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5.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6.xml" ContentType="application/vnd.openxmlformats-officedocument.wordprocessingml.footer+xml"/>
  <Override PartName="/word/header24.xml" ContentType="application/vnd.openxmlformats-officedocument.wordprocessingml.header+xml"/>
  <Override PartName="/word/footer7.xml" ContentType="application/vnd.openxmlformats-officedocument.wordprocessingml.footer+xml"/>
  <Override PartName="/word/header2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C6E97" w14:textId="042B155B" w:rsidR="00927F02" w:rsidRDefault="00930724" w:rsidP="00927F02">
      <w:pPr>
        <w:tabs>
          <w:tab w:val="center" w:pos="4320"/>
          <w:tab w:val="right" w:pos="8640"/>
        </w:tabs>
        <w:spacing w:after="120" w:line="240" w:lineRule="auto"/>
        <w:ind w:left="360"/>
        <w:jc w:val="center"/>
        <w:rPr>
          <w:rFonts w:ascii="Arial" w:eastAsia="Arial Unicode MS" w:hAnsi="Arial" w:cs="Arial"/>
          <w:b/>
          <w:bCs/>
          <w:smallCaps/>
          <w:sz w:val="32"/>
          <w:szCs w:val="32"/>
          <w:lang w:val="x-none" w:eastAsia="x-none"/>
        </w:rPr>
      </w:pPr>
      <w:bookmarkStart w:id="0" w:name="_GoBack"/>
      <w:bookmarkEnd w:id="0"/>
      <w:r w:rsidRPr="00E259A7">
        <w:rPr>
          <w:noProof/>
          <w:color w:val="333399"/>
          <w:sz w:val="56"/>
          <w:shd w:val="clear" w:color="auto" w:fill="E6E6E6"/>
        </w:rPr>
        <w:drawing>
          <wp:anchor distT="0" distB="0" distL="114300" distR="114300" simplePos="0" relativeHeight="251658240" behindDoc="0" locked="0" layoutInCell="1" allowOverlap="1" wp14:anchorId="3D773EBA" wp14:editId="39FA6CE7">
            <wp:simplePos x="0" y="0"/>
            <wp:positionH relativeFrom="column">
              <wp:posOffset>2200275</wp:posOffset>
            </wp:positionH>
            <wp:positionV relativeFrom="paragraph">
              <wp:posOffset>-74295</wp:posOffset>
            </wp:positionV>
            <wp:extent cx="2280920" cy="667385"/>
            <wp:effectExtent l="0" t="0" r="5080" b="0"/>
            <wp:wrapNone/>
            <wp:docPr id="3" name="Picture 1" descr="CalRecycle Logo">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0920" cy="667385"/>
                    </a:xfrm>
                    <a:prstGeom prst="rect">
                      <a:avLst/>
                    </a:prstGeom>
                    <a:noFill/>
                  </pic:spPr>
                </pic:pic>
              </a:graphicData>
            </a:graphic>
          </wp:anchor>
        </w:drawing>
      </w:r>
      <w:r w:rsidR="00E13F49">
        <w:rPr>
          <w:rFonts w:ascii="Arial" w:eastAsia="Arial Unicode MS" w:hAnsi="Arial" w:cs="Arial"/>
          <w:b/>
          <w:bCs/>
          <w:smallCaps/>
          <w:sz w:val="32"/>
          <w:szCs w:val="32"/>
          <w:lang w:eastAsia="x-none"/>
        </w:rPr>
        <w:t xml:space="preserve"> b</w:t>
      </w:r>
    </w:p>
    <w:p w14:paraId="1BEDC951" w14:textId="77777777" w:rsidR="001F2EDF" w:rsidRDefault="001F2EDF" w:rsidP="00927F02">
      <w:pPr>
        <w:tabs>
          <w:tab w:val="center" w:pos="4320"/>
          <w:tab w:val="right" w:pos="8640"/>
        </w:tabs>
        <w:spacing w:after="120" w:line="240" w:lineRule="auto"/>
        <w:ind w:left="360"/>
        <w:jc w:val="center"/>
        <w:rPr>
          <w:rFonts w:ascii="Arial" w:eastAsia="Arial Unicode MS" w:hAnsi="Arial" w:cs="Arial"/>
          <w:b/>
          <w:bCs/>
          <w:smallCaps/>
          <w:sz w:val="32"/>
          <w:szCs w:val="32"/>
          <w:lang w:val="x-none" w:eastAsia="x-none"/>
        </w:rPr>
      </w:pPr>
    </w:p>
    <w:p w14:paraId="2F4477E9" w14:textId="758E5AAB" w:rsidR="00927F02" w:rsidRPr="00927F02" w:rsidRDefault="380293DA" w:rsidP="00927F02">
      <w:pPr>
        <w:tabs>
          <w:tab w:val="center" w:pos="4320"/>
          <w:tab w:val="right" w:pos="8640"/>
        </w:tabs>
        <w:spacing w:after="120" w:line="240" w:lineRule="auto"/>
        <w:ind w:left="360"/>
        <w:jc w:val="center"/>
        <w:rPr>
          <w:rFonts w:eastAsiaTheme="minorEastAsia"/>
          <w:b/>
          <w:lang w:eastAsia="x-none"/>
        </w:rPr>
      </w:pPr>
      <w:r w:rsidRPr="48A8593F">
        <w:rPr>
          <w:rFonts w:ascii="Arial" w:eastAsia="Arial Unicode MS" w:hAnsi="Arial" w:cs="Arial"/>
          <w:b/>
          <w:smallCaps/>
          <w:sz w:val="32"/>
          <w:szCs w:val="32"/>
        </w:rPr>
        <w:t>Department of Resources Recycling and Recovery</w:t>
      </w:r>
    </w:p>
    <w:p w14:paraId="10881758" w14:textId="151DB20E" w:rsidR="00016DE3" w:rsidRPr="00927F02" w:rsidRDefault="00016DE3" w:rsidP="00927F02">
      <w:pPr>
        <w:tabs>
          <w:tab w:val="center" w:pos="4320"/>
          <w:tab w:val="right" w:pos="8640"/>
        </w:tabs>
        <w:spacing w:after="0" w:line="240" w:lineRule="auto"/>
        <w:ind w:left="360"/>
        <w:jc w:val="center"/>
        <w:rPr>
          <w:rFonts w:eastAsiaTheme="minorEastAsia"/>
          <w:b/>
          <w:bCs/>
          <w:sz w:val="32"/>
          <w:szCs w:val="32"/>
          <w:lang w:eastAsia="x-none"/>
        </w:rPr>
      </w:pPr>
      <w:r w:rsidRPr="00E259A7">
        <w:rPr>
          <w:rFonts w:ascii="Arial" w:eastAsia="Times New Roman" w:hAnsi="Arial" w:cs="Arial"/>
          <w:b/>
          <w:color w:val="000000"/>
          <w:sz w:val="24"/>
          <w:szCs w:val="24"/>
          <w:lang w:val="x-none" w:eastAsia="x-none"/>
        </w:rPr>
        <w:t>Notice to Prospective Bidders</w:t>
      </w:r>
    </w:p>
    <w:p w14:paraId="4FF43F91" w14:textId="751B2559" w:rsidR="00016DE3" w:rsidRPr="000F1934" w:rsidRDefault="00A566D1" w:rsidP="00927F02">
      <w:pPr>
        <w:tabs>
          <w:tab w:val="center" w:pos="4320"/>
          <w:tab w:val="right" w:pos="8640"/>
        </w:tabs>
        <w:spacing w:after="0" w:line="240" w:lineRule="auto"/>
        <w:jc w:val="center"/>
        <w:rPr>
          <w:rFonts w:ascii="Arial" w:eastAsia="Times New Roman" w:hAnsi="Arial" w:cs="Arial"/>
          <w:b/>
          <w:sz w:val="24"/>
          <w:szCs w:val="24"/>
          <w:lang w:eastAsia="x-none"/>
        </w:rPr>
      </w:pPr>
      <w:r>
        <w:rPr>
          <w:rFonts w:ascii="Arial" w:eastAsia="Times New Roman" w:hAnsi="Arial" w:cs="Arial"/>
          <w:b/>
          <w:bCs/>
          <w:sz w:val="24"/>
          <w:szCs w:val="24"/>
        </w:rPr>
        <w:t>November</w:t>
      </w:r>
      <w:r w:rsidR="00360963" w:rsidRPr="5449A615">
        <w:rPr>
          <w:rFonts w:ascii="Arial" w:eastAsia="Times New Roman" w:hAnsi="Arial" w:cs="Arial"/>
          <w:b/>
          <w:bCs/>
          <w:sz w:val="24"/>
          <w:szCs w:val="24"/>
        </w:rPr>
        <w:t xml:space="preserve"> </w:t>
      </w:r>
      <w:r w:rsidR="00DD75F2" w:rsidRPr="5449A615">
        <w:rPr>
          <w:rFonts w:ascii="Arial" w:eastAsia="Times New Roman" w:hAnsi="Arial" w:cs="Arial"/>
          <w:b/>
          <w:bCs/>
          <w:sz w:val="24"/>
          <w:szCs w:val="24"/>
        </w:rPr>
        <w:t>5</w:t>
      </w:r>
      <w:r w:rsidR="000F1934" w:rsidRPr="5449A615">
        <w:rPr>
          <w:rFonts w:ascii="Arial" w:eastAsia="Times New Roman" w:hAnsi="Arial" w:cs="Arial"/>
          <w:b/>
          <w:bCs/>
          <w:sz w:val="24"/>
          <w:szCs w:val="24"/>
        </w:rPr>
        <w:t>, 2021</w:t>
      </w:r>
    </w:p>
    <w:p w14:paraId="03FE7CAF" w14:textId="738B5BEA" w:rsidR="00967391" w:rsidRDefault="00016DE3" w:rsidP="00927F02">
      <w:pPr>
        <w:tabs>
          <w:tab w:val="center" w:pos="4320"/>
          <w:tab w:val="right" w:pos="8640"/>
        </w:tabs>
        <w:spacing w:after="0" w:line="240" w:lineRule="auto"/>
        <w:jc w:val="center"/>
        <w:rPr>
          <w:rFonts w:ascii="Arial" w:eastAsia="Times New Roman" w:hAnsi="Arial" w:cs="Arial"/>
          <w:b/>
          <w:bCs/>
          <w:color w:val="000000" w:themeColor="text1"/>
          <w:sz w:val="24"/>
          <w:szCs w:val="24"/>
        </w:rPr>
      </w:pPr>
      <w:r w:rsidRPr="37C10E8E">
        <w:rPr>
          <w:rFonts w:ascii="Arial" w:eastAsia="Times New Roman" w:hAnsi="Arial" w:cs="Arial"/>
          <w:b/>
          <w:bCs/>
          <w:color w:val="000000" w:themeColor="text1"/>
          <w:sz w:val="24"/>
          <w:szCs w:val="24"/>
        </w:rPr>
        <w:t>INVITATION FOR BIDS (IFB)</w:t>
      </w:r>
      <w:r w:rsidR="00472A09">
        <w:rPr>
          <w:rFonts w:ascii="Arial" w:eastAsia="Times New Roman" w:hAnsi="Arial" w:cs="Arial"/>
          <w:b/>
          <w:bCs/>
          <w:color w:val="000000" w:themeColor="text1"/>
          <w:sz w:val="24"/>
          <w:szCs w:val="24"/>
        </w:rPr>
        <w:t xml:space="preserve"> </w:t>
      </w:r>
    </w:p>
    <w:p w14:paraId="382A36DE" w14:textId="7B6F9D9D" w:rsidR="00016DE3" w:rsidRPr="001F333A" w:rsidRDefault="4AC23127" w:rsidP="00BF0CF6">
      <w:pPr>
        <w:pStyle w:val="Heading1"/>
        <w:rPr>
          <w:color w:val="000000"/>
        </w:rPr>
      </w:pPr>
      <w:bookmarkStart w:id="1" w:name="_Toc87034029"/>
      <w:r w:rsidRPr="001F333A">
        <w:t>NOTICE TO BIDDERS</w:t>
      </w:r>
      <w:bookmarkEnd w:id="1"/>
    </w:p>
    <w:p w14:paraId="4687C64E" w14:textId="589E776E" w:rsidR="00016DE3" w:rsidRPr="006C2F72" w:rsidRDefault="00016DE3" w:rsidP="37C10E8E">
      <w:pPr>
        <w:spacing w:after="0" w:line="240" w:lineRule="auto"/>
        <w:rPr>
          <w:rFonts w:ascii="Arial" w:eastAsia="Times New Roman" w:hAnsi="Arial" w:cs="Arial"/>
          <w:b/>
          <w:sz w:val="24"/>
          <w:szCs w:val="24"/>
          <w:lang w:eastAsia="x-none"/>
        </w:rPr>
      </w:pPr>
      <w:r w:rsidRPr="37C10E8E">
        <w:rPr>
          <w:rFonts w:ascii="Arial" w:eastAsia="Times New Roman" w:hAnsi="Arial" w:cs="Arial"/>
          <w:b/>
          <w:bCs/>
          <w:color w:val="000000"/>
          <w:sz w:val="24"/>
          <w:szCs w:val="24"/>
          <w:lang w:eastAsia="x-none"/>
        </w:rPr>
        <w:t>NO:</w:t>
      </w:r>
      <w:r w:rsidRPr="00E259A7">
        <w:rPr>
          <w:rFonts w:ascii="Arial" w:eastAsia="Times New Roman" w:hAnsi="Arial" w:cs="Arial"/>
          <w:b/>
          <w:color w:val="000000"/>
          <w:sz w:val="24"/>
          <w:szCs w:val="24"/>
          <w:lang w:eastAsia="x-none"/>
        </w:rPr>
        <w:tab/>
      </w:r>
      <w:r w:rsidRPr="00E259A7">
        <w:rPr>
          <w:rFonts w:ascii="Arial" w:eastAsia="Times New Roman" w:hAnsi="Arial" w:cs="Arial"/>
          <w:b/>
          <w:color w:val="000000"/>
          <w:sz w:val="24"/>
          <w:szCs w:val="24"/>
          <w:lang w:eastAsia="x-none"/>
        </w:rPr>
        <w:tab/>
      </w:r>
      <w:r w:rsidR="007F7CE8" w:rsidRPr="00C1220D">
        <w:rPr>
          <w:rFonts w:ascii="Arial" w:eastAsia="Times New Roman" w:hAnsi="Arial" w:cs="Arial"/>
          <w:b/>
          <w:sz w:val="24"/>
          <w:szCs w:val="24"/>
          <w:lang w:eastAsia="x-none"/>
        </w:rPr>
        <w:t>DRR21</w:t>
      </w:r>
      <w:r w:rsidR="00C1220D" w:rsidRPr="00C1220D">
        <w:rPr>
          <w:rFonts w:ascii="Arial" w:eastAsia="Times New Roman" w:hAnsi="Arial" w:cs="Arial"/>
          <w:b/>
          <w:sz w:val="24"/>
          <w:szCs w:val="24"/>
          <w:lang w:eastAsia="x-none"/>
        </w:rPr>
        <w:t>062</w:t>
      </w:r>
    </w:p>
    <w:p w14:paraId="51D9F662" w14:textId="28B617B6" w:rsidR="00E27F49" w:rsidRPr="00597B45" w:rsidRDefault="00016DE3" w:rsidP="00597B45">
      <w:pPr>
        <w:spacing w:after="120" w:line="240" w:lineRule="auto"/>
        <w:ind w:left="1440" w:hanging="1440"/>
        <w:rPr>
          <w:rFonts w:ascii="Arial" w:eastAsia="Times New Roman" w:hAnsi="Arial" w:cs="Arial"/>
          <w:b/>
          <w:sz w:val="24"/>
          <w:szCs w:val="24"/>
          <w:lang w:eastAsia="x-none"/>
        </w:rPr>
      </w:pPr>
      <w:r w:rsidRPr="48A8593F">
        <w:rPr>
          <w:rFonts w:ascii="Arial" w:eastAsia="Times New Roman" w:hAnsi="Arial" w:cs="Arial"/>
          <w:b/>
          <w:color w:val="000000" w:themeColor="text1"/>
          <w:sz w:val="24"/>
          <w:szCs w:val="24"/>
        </w:rPr>
        <w:t>TITLE:</w:t>
      </w:r>
      <w:r>
        <w:tab/>
      </w:r>
      <w:r w:rsidR="00E27F49" w:rsidRPr="48A8593F">
        <w:rPr>
          <w:rFonts w:ascii="Arial" w:eastAsia="Times New Roman" w:hAnsi="Arial" w:cs="Arial"/>
          <w:b/>
          <w:sz w:val="24"/>
          <w:szCs w:val="24"/>
        </w:rPr>
        <w:t xml:space="preserve">2021 </w:t>
      </w:r>
      <w:r w:rsidR="00684B50">
        <w:rPr>
          <w:rFonts w:ascii="Arial" w:eastAsia="Times New Roman" w:hAnsi="Arial" w:cs="Arial"/>
          <w:b/>
          <w:sz w:val="24"/>
          <w:szCs w:val="24"/>
        </w:rPr>
        <w:t xml:space="preserve">FALL </w:t>
      </w:r>
      <w:r w:rsidR="00E27F49" w:rsidRPr="48A8593F">
        <w:rPr>
          <w:rFonts w:ascii="Arial" w:eastAsia="Times New Roman" w:hAnsi="Arial" w:cs="Arial"/>
          <w:b/>
          <w:sz w:val="24"/>
          <w:szCs w:val="24"/>
        </w:rPr>
        <w:t xml:space="preserve">FIRES: </w:t>
      </w:r>
      <w:r w:rsidR="00470FC8" w:rsidRPr="48A8593F">
        <w:rPr>
          <w:rFonts w:ascii="Arial" w:eastAsia="Times New Roman" w:hAnsi="Arial" w:cs="Arial"/>
          <w:b/>
          <w:sz w:val="24"/>
          <w:szCs w:val="24"/>
        </w:rPr>
        <w:t>ST</w:t>
      </w:r>
      <w:r w:rsidR="00191C58" w:rsidRPr="48A8593F">
        <w:rPr>
          <w:rFonts w:ascii="Arial" w:eastAsia="Times New Roman" w:hAnsi="Arial" w:cs="Arial"/>
          <w:b/>
          <w:sz w:val="24"/>
          <w:szCs w:val="24"/>
        </w:rPr>
        <w:t>R</w:t>
      </w:r>
      <w:r w:rsidR="00470FC8" w:rsidRPr="48A8593F">
        <w:rPr>
          <w:rFonts w:ascii="Arial" w:eastAsia="Times New Roman" w:hAnsi="Arial" w:cs="Arial"/>
          <w:b/>
          <w:sz w:val="24"/>
          <w:szCs w:val="24"/>
        </w:rPr>
        <w:t xml:space="preserve">UCTURAL </w:t>
      </w:r>
      <w:r w:rsidR="00E27F49" w:rsidRPr="48A8593F">
        <w:rPr>
          <w:rFonts w:ascii="Arial" w:eastAsia="Times New Roman" w:hAnsi="Arial" w:cs="Arial"/>
          <w:b/>
          <w:sz w:val="24"/>
          <w:szCs w:val="24"/>
        </w:rPr>
        <w:t>DEBRIS REMOVAL &amp; HAZARD TREE REMOVAL SERVICES</w:t>
      </w:r>
    </w:p>
    <w:p w14:paraId="43E29BDC" w14:textId="3FFF0E48" w:rsidR="00E0310E" w:rsidRPr="007A54F8" w:rsidRDefault="008514D2" w:rsidP="00E0310E">
      <w:pPr>
        <w:spacing w:after="0" w:line="240" w:lineRule="auto"/>
        <w:rPr>
          <w:rFonts w:ascii="Arial" w:eastAsia="Times New Roman" w:hAnsi="Arial" w:cs="Arial"/>
          <w:sz w:val="24"/>
          <w:szCs w:val="24"/>
        </w:rPr>
      </w:pPr>
      <w:r w:rsidRPr="007A54F8">
        <w:rPr>
          <w:rFonts w:ascii="Arial" w:eastAsia="Times New Roman" w:hAnsi="Arial" w:cs="Arial"/>
          <w:sz w:val="24"/>
          <w:szCs w:val="24"/>
        </w:rPr>
        <w:t xml:space="preserve">You are invited to review and respond to this Modified IFB </w:t>
      </w:r>
      <w:r w:rsidR="00C1220D" w:rsidRPr="007A54F8">
        <w:rPr>
          <w:rFonts w:ascii="Arial" w:eastAsia="Times New Roman" w:hAnsi="Arial" w:cs="Arial"/>
          <w:sz w:val="24"/>
          <w:szCs w:val="24"/>
        </w:rPr>
        <w:t>DRR21062</w:t>
      </w:r>
      <w:r w:rsidR="00981D17" w:rsidRPr="007A54F8">
        <w:rPr>
          <w:rFonts w:ascii="Arial" w:eastAsia="Times New Roman" w:hAnsi="Arial" w:cs="Arial"/>
          <w:sz w:val="24"/>
          <w:szCs w:val="24"/>
        </w:rPr>
        <w:t xml:space="preserve"> </w:t>
      </w:r>
      <w:r w:rsidRPr="007A54F8">
        <w:rPr>
          <w:rFonts w:ascii="Arial" w:eastAsia="Times New Roman" w:hAnsi="Arial" w:cs="Arial"/>
          <w:sz w:val="24"/>
          <w:szCs w:val="24"/>
        </w:rPr>
        <w:t xml:space="preserve">titled </w:t>
      </w:r>
      <w:r w:rsidR="00E27F49" w:rsidRPr="007A54F8">
        <w:rPr>
          <w:rFonts w:ascii="Arial" w:eastAsia="Times New Roman" w:hAnsi="Arial" w:cs="Arial"/>
          <w:sz w:val="24"/>
          <w:szCs w:val="24"/>
        </w:rPr>
        <w:t xml:space="preserve">2021 </w:t>
      </w:r>
      <w:r w:rsidR="0006246F">
        <w:rPr>
          <w:rFonts w:ascii="Arial" w:eastAsia="Times New Roman" w:hAnsi="Arial" w:cs="Arial"/>
          <w:sz w:val="24"/>
          <w:szCs w:val="24"/>
        </w:rPr>
        <w:t xml:space="preserve">FALL </w:t>
      </w:r>
      <w:r w:rsidR="00E27F49" w:rsidRPr="007A54F8">
        <w:rPr>
          <w:rFonts w:ascii="Arial" w:eastAsia="Times New Roman" w:hAnsi="Arial" w:cs="Arial"/>
          <w:sz w:val="24"/>
          <w:szCs w:val="24"/>
        </w:rPr>
        <w:t xml:space="preserve">FIRES: </w:t>
      </w:r>
      <w:r w:rsidR="00470FC8" w:rsidRPr="007A54F8">
        <w:rPr>
          <w:rFonts w:ascii="Arial" w:eastAsia="Times New Roman" w:hAnsi="Arial" w:cs="Arial"/>
          <w:sz w:val="24"/>
          <w:szCs w:val="24"/>
        </w:rPr>
        <w:t>ST</w:t>
      </w:r>
      <w:r w:rsidR="00191C58" w:rsidRPr="007A54F8">
        <w:rPr>
          <w:rFonts w:ascii="Arial" w:eastAsia="Times New Roman" w:hAnsi="Arial" w:cs="Arial"/>
          <w:sz w:val="24"/>
          <w:szCs w:val="24"/>
        </w:rPr>
        <w:t>R</w:t>
      </w:r>
      <w:r w:rsidR="00470FC8" w:rsidRPr="007A54F8">
        <w:rPr>
          <w:rFonts w:ascii="Arial" w:eastAsia="Times New Roman" w:hAnsi="Arial" w:cs="Arial"/>
          <w:sz w:val="24"/>
          <w:szCs w:val="24"/>
        </w:rPr>
        <w:t xml:space="preserve">UCTURAL </w:t>
      </w:r>
      <w:r w:rsidR="00E27F49" w:rsidRPr="007A54F8">
        <w:rPr>
          <w:rFonts w:ascii="Arial" w:eastAsia="Times New Roman" w:hAnsi="Arial" w:cs="Arial"/>
          <w:sz w:val="24"/>
          <w:szCs w:val="24"/>
        </w:rPr>
        <w:t xml:space="preserve">DEBRIS REMOVAL &amp; HAZARD TREE REMOVAL SERVICES. </w:t>
      </w:r>
      <w:r w:rsidR="00597B45" w:rsidRPr="007A54F8">
        <w:rPr>
          <w:rFonts w:ascii="Arial" w:eastAsia="Times New Roman" w:hAnsi="Arial" w:cs="Arial"/>
          <w:sz w:val="24"/>
          <w:szCs w:val="24"/>
        </w:rPr>
        <w:t>The Department of Resources Recycling and Recovery (CalRecycle) anticipates awarding</w:t>
      </w:r>
      <w:r w:rsidR="000A3986" w:rsidRPr="007A54F8">
        <w:rPr>
          <w:rFonts w:ascii="Arial" w:eastAsia="Times New Roman" w:hAnsi="Arial" w:cs="Arial"/>
          <w:sz w:val="24"/>
          <w:szCs w:val="24"/>
        </w:rPr>
        <w:t xml:space="preserve"> one (</w:t>
      </w:r>
      <w:r w:rsidR="009034E3" w:rsidRPr="007A54F8">
        <w:rPr>
          <w:rFonts w:ascii="Arial" w:eastAsia="Times New Roman" w:hAnsi="Arial" w:cs="Arial"/>
          <w:sz w:val="24"/>
          <w:szCs w:val="24"/>
        </w:rPr>
        <w:t>1</w:t>
      </w:r>
      <w:r w:rsidR="000A3986" w:rsidRPr="007A54F8">
        <w:rPr>
          <w:rFonts w:ascii="Arial" w:eastAsia="Times New Roman" w:hAnsi="Arial" w:cs="Arial"/>
          <w:sz w:val="24"/>
          <w:szCs w:val="24"/>
        </w:rPr>
        <w:t>)</w:t>
      </w:r>
      <w:r w:rsidR="00597B45" w:rsidRPr="007A54F8">
        <w:rPr>
          <w:rFonts w:ascii="Arial" w:eastAsia="Times New Roman" w:hAnsi="Arial" w:cs="Arial"/>
          <w:sz w:val="24"/>
          <w:szCs w:val="24"/>
        </w:rPr>
        <w:t xml:space="preserve"> Agreement to perform work within the following </w:t>
      </w:r>
      <w:r w:rsidR="00A83B22" w:rsidRPr="007A54F8">
        <w:rPr>
          <w:rFonts w:ascii="Arial" w:eastAsia="Times New Roman" w:hAnsi="Arial" w:cs="Arial"/>
          <w:sz w:val="24"/>
          <w:szCs w:val="24"/>
        </w:rPr>
        <w:t>Operation</w:t>
      </w:r>
      <w:r w:rsidR="00184508" w:rsidRPr="007A54F8">
        <w:rPr>
          <w:rFonts w:ascii="Arial" w:eastAsia="Times New Roman" w:hAnsi="Arial" w:cs="Arial"/>
          <w:sz w:val="24"/>
          <w:szCs w:val="24"/>
        </w:rPr>
        <w:t>al</w:t>
      </w:r>
      <w:r w:rsidR="00A83B22" w:rsidRPr="007A54F8">
        <w:rPr>
          <w:rFonts w:ascii="Arial" w:eastAsia="Times New Roman" w:hAnsi="Arial" w:cs="Arial"/>
          <w:sz w:val="24"/>
          <w:szCs w:val="24"/>
        </w:rPr>
        <w:t xml:space="preserve"> </w:t>
      </w:r>
      <w:r w:rsidR="009034E3" w:rsidRPr="007A54F8">
        <w:rPr>
          <w:rFonts w:ascii="Arial" w:eastAsia="Times New Roman" w:hAnsi="Arial" w:cs="Arial"/>
          <w:sz w:val="24"/>
          <w:szCs w:val="24"/>
        </w:rPr>
        <w:t>Area</w:t>
      </w:r>
      <w:r w:rsidR="00F778C6" w:rsidRPr="007A54F8">
        <w:rPr>
          <w:rFonts w:ascii="Arial" w:eastAsia="Times New Roman" w:hAnsi="Arial" w:cs="Arial"/>
          <w:sz w:val="24"/>
          <w:szCs w:val="24"/>
        </w:rPr>
        <w:t>s</w:t>
      </w:r>
      <w:r w:rsidR="00A83B22" w:rsidRPr="007A54F8">
        <w:rPr>
          <w:rFonts w:ascii="Arial" w:eastAsia="Times New Roman" w:hAnsi="Arial" w:cs="Arial"/>
          <w:sz w:val="24"/>
          <w:szCs w:val="24"/>
        </w:rPr>
        <w:t>:</w:t>
      </w:r>
    </w:p>
    <w:p w14:paraId="08815F8F" w14:textId="1A1AC865" w:rsidR="534C1303" w:rsidRPr="007A54F8" w:rsidRDefault="534C1303" w:rsidP="006F1323">
      <w:pPr>
        <w:spacing w:after="0" w:line="240" w:lineRule="auto"/>
        <w:rPr>
          <w:rFonts w:ascii="Arial" w:eastAsia="Times New Roman" w:hAnsi="Arial" w:cs="Arial"/>
          <w:sz w:val="24"/>
          <w:szCs w:val="24"/>
        </w:rPr>
      </w:pPr>
    </w:p>
    <w:p w14:paraId="59C08A49" w14:textId="1A6E796E" w:rsidR="00F778C6" w:rsidRPr="007A54F8" w:rsidRDefault="00B21B74" w:rsidP="006F1323">
      <w:pPr>
        <w:spacing w:after="0"/>
        <w:rPr>
          <w:rStyle w:val="normaltextrun"/>
          <w:rFonts w:ascii="Arial" w:hAnsi="Arial" w:cs="Arial"/>
          <w:sz w:val="24"/>
          <w:szCs w:val="24"/>
          <w:shd w:val="clear" w:color="auto" w:fill="FFFFFF"/>
        </w:rPr>
      </w:pPr>
      <w:r w:rsidRPr="007A54F8">
        <w:rPr>
          <w:rFonts w:ascii="Arial" w:eastAsia="Arial" w:hAnsi="Arial" w:cs="Arial"/>
          <w:sz w:val="24"/>
          <w:szCs w:val="24"/>
        </w:rPr>
        <w:t>Operational</w:t>
      </w:r>
      <w:r w:rsidR="00F778C6" w:rsidRPr="007A54F8">
        <w:rPr>
          <w:rFonts w:ascii="Arial" w:eastAsia="Arial" w:hAnsi="Arial" w:cs="Arial"/>
          <w:sz w:val="24"/>
          <w:szCs w:val="24"/>
        </w:rPr>
        <w:t xml:space="preserve"> Area A</w:t>
      </w:r>
      <w:r w:rsidR="005647DA" w:rsidRPr="007A54F8">
        <w:rPr>
          <w:rFonts w:ascii="Arial" w:eastAsia="Arial" w:hAnsi="Arial" w:cs="Arial"/>
          <w:sz w:val="24"/>
          <w:szCs w:val="24"/>
        </w:rPr>
        <w:t>, Northern Division</w:t>
      </w:r>
      <w:r w:rsidR="00870AFE" w:rsidRPr="007A54F8">
        <w:rPr>
          <w:rFonts w:ascii="Arial" w:eastAsia="Arial" w:hAnsi="Arial" w:cs="Arial"/>
          <w:sz w:val="24"/>
          <w:szCs w:val="24"/>
        </w:rPr>
        <w:t xml:space="preserve"> - </w:t>
      </w:r>
      <w:r w:rsidR="005647DA" w:rsidRPr="007A54F8">
        <w:rPr>
          <w:rStyle w:val="normaltextrun"/>
          <w:rFonts w:ascii="Arial" w:hAnsi="Arial" w:cs="Arial"/>
          <w:sz w:val="24"/>
          <w:szCs w:val="24"/>
        </w:rPr>
        <w:t>Mendocino, Shasta, and Del Norte Counties</w:t>
      </w:r>
    </w:p>
    <w:p w14:paraId="6B252CE1" w14:textId="1654DE61" w:rsidR="00B21B74" w:rsidRPr="007A54F8" w:rsidRDefault="005647DA" w:rsidP="006F1323">
      <w:pPr>
        <w:spacing w:after="0" w:line="240" w:lineRule="auto"/>
        <w:rPr>
          <w:rStyle w:val="normaltextrun"/>
          <w:rFonts w:ascii="Arial" w:hAnsi="Arial" w:cs="Arial"/>
          <w:sz w:val="24"/>
          <w:szCs w:val="24"/>
          <w:shd w:val="clear" w:color="auto" w:fill="FFFFFF"/>
        </w:rPr>
      </w:pPr>
      <w:r w:rsidRPr="007A54F8">
        <w:rPr>
          <w:rStyle w:val="normaltextrun"/>
          <w:rFonts w:ascii="Arial" w:hAnsi="Arial" w:cs="Arial"/>
          <w:sz w:val="24"/>
          <w:szCs w:val="24"/>
        </w:rPr>
        <w:t>Oper</w:t>
      </w:r>
      <w:r w:rsidR="00B21B74" w:rsidRPr="007A54F8">
        <w:rPr>
          <w:rStyle w:val="normaltextrun"/>
          <w:rFonts w:ascii="Arial" w:hAnsi="Arial" w:cs="Arial"/>
          <w:sz w:val="24"/>
          <w:szCs w:val="24"/>
        </w:rPr>
        <w:t xml:space="preserve">ational Area B, Central Division </w:t>
      </w:r>
      <w:r w:rsidR="006F1323">
        <w:rPr>
          <w:rStyle w:val="normaltextrun"/>
          <w:rFonts w:ascii="Arial" w:hAnsi="Arial" w:cs="Arial"/>
          <w:sz w:val="24"/>
          <w:szCs w:val="24"/>
        </w:rPr>
        <w:t>–</w:t>
      </w:r>
      <w:r w:rsidR="006F1323" w:rsidRPr="006F1323">
        <w:rPr>
          <w:rStyle w:val="normaltextrun"/>
          <w:rFonts w:ascii="Arial" w:hAnsi="Arial" w:cs="Arial"/>
          <w:sz w:val="24"/>
          <w:szCs w:val="24"/>
        </w:rPr>
        <w:t xml:space="preserve"> </w:t>
      </w:r>
      <w:r w:rsidR="006F1323" w:rsidRPr="007A54F8">
        <w:rPr>
          <w:rStyle w:val="normaltextrun"/>
          <w:rFonts w:ascii="Arial" w:hAnsi="Arial" w:cs="Arial"/>
          <w:sz w:val="24"/>
          <w:szCs w:val="24"/>
        </w:rPr>
        <w:t>Kern</w:t>
      </w:r>
      <w:r w:rsidR="006F1323">
        <w:rPr>
          <w:rStyle w:val="normaltextrun"/>
          <w:rFonts w:ascii="Arial" w:hAnsi="Arial" w:cs="Arial"/>
          <w:sz w:val="24"/>
          <w:szCs w:val="24"/>
        </w:rPr>
        <w:t>,</w:t>
      </w:r>
      <w:r w:rsidR="006F1323" w:rsidRPr="007A54F8">
        <w:rPr>
          <w:rStyle w:val="normaltextrun"/>
          <w:rFonts w:ascii="Arial" w:hAnsi="Arial" w:cs="Arial"/>
          <w:sz w:val="24"/>
          <w:szCs w:val="24"/>
        </w:rPr>
        <w:t xml:space="preserve"> </w:t>
      </w:r>
      <w:r w:rsidR="00B21B74" w:rsidRPr="007A54F8">
        <w:rPr>
          <w:rStyle w:val="normaltextrun"/>
          <w:rFonts w:ascii="Arial" w:hAnsi="Arial" w:cs="Arial"/>
          <w:sz w:val="24"/>
          <w:szCs w:val="24"/>
        </w:rPr>
        <w:t>T</w:t>
      </w:r>
      <w:r w:rsidR="3A677591" w:rsidRPr="007A54F8">
        <w:rPr>
          <w:rStyle w:val="normaltextrun"/>
          <w:rFonts w:ascii="Arial" w:hAnsi="Arial" w:cs="Arial"/>
          <w:sz w:val="24"/>
          <w:szCs w:val="24"/>
        </w:rPr>
        <w:t>o</w:t>
      </w:r>
      <w:r w:rsidR="00B21B74" w:rsidRPr="007A54F8">
        <w:rPr>
          <w:rStyle w:val="normaltextrun"/>
          <w:rFonts w:ascii="Arial" w:hAnsi="Arial" w:cs="Arial"/>
          <w:sz w:val="24"/>
          <w:szCs w:val="24"/>
        </w:rPr>
        <w:t xml:space="preserve">ulumne, </w:t>
      </w:r>
      <w:r w:rsidR="006F1323" w:rsidRPr="007A54F8">
        <w:rPr>
          <w:rStyle w:val="normaltextrun"/>
          <w:rFonts w:ascii="Arial" w:hAnsi="Arial" w:cs="Arial"/>
          <w:sz w:val="24"/>
          <w:szCs w:val="24"/>
        </w:rPr>
        <w:t xml:space="preserve">and </w:t>
      </w:r>
      <w:r w:rsidR="00B21B74" w:rsidRPr="007A54F8">
        <w:rPr>
          <w:rStyle w:val="normaltextrun"/>
          <w:rFonts w:ascii="Arial" w:hAnsi="Arial" w:cs="Arial"/>
          <w:sz w:val="24"/>
          <w:szCs w:val="24"/>
        </w:rPr>
        <w:t xml:space="preserve">Tulare Counties </w:t>
      </w:r>
    </w:p>
    <w:p w14:paraId="0CED46E9" w14:textId="10ED28D3" w:rsidR="0062466D" w:rsidRPr="007A54F8" w:rsidRDefault="0062466D" w:rsidP="006F1323">
      <w:pPr>
        <w:spacing w:after="0" w:line="240" w:lineRule="auto"/>
        <w:rPr>
          <w:rFonts w:ascii="Arial" w:eastAsia="Times New Roman" w:hAnsi="Arial" w:cs="Arial"/>
          <w:sz w:val="24"/>
          <w:szCs w:val="24"/>
        </w:rPr>
      </w:pPr>
    </w:p>
    <w:p w14:paraId="7FCBAC60" w14:textId="748A0A8B" w:rsidR="00470FC8" w:rsidRPr="00524227" w:rsidRDefault="00441DCD" w:rsidP="00184508">
      <w:pPr>
        <w:spacing w:after="0"/>
        <w:rPr>
          <w:rFonts w:ascii="Arial" w:eastAsia="Times New Roman" w:hAnsi="Arial" w:cs="Arial"/>
          <w:sz w:val="24"/>
          <w:szCs w:val="24"/>
        </w:rPr>
      </w:pPr>
      <w:r w:rsidRPr="007A54F8">
        <w:rPr>
          <w:rFonts w:ascii="Arial" w:eastAsia="Times New Roman" w:hAnsi="Arial" w:cs="Arial"/>
          <w:b/>
          <w:bCs/>
          <w:sz w:val="24"/>
          <w:szCs w:val="24"/>
        </w:rPr>
        <w:t xml:space="preserve">EMERGENCY SOLICITATION: </w:t>
      </w:r>
      <w:r w:rsidR="00184508" w:rsidRPr="007A54F8">
        <w:rPr>
          <w:rFonts w:ascii="Arial" w:eastAsia="Times New Roman" w:hAnsi="Arial" w:cs="Arial"/>
          <w:sz w:val="24"/>
          <w:szCs w:val="24"/>
        </w:rPr>
        <w:t xml:space="preserve">CalRecycle is soliciting this Agreement under the authority of the Emergency Services Act, specifically Government Code section 8571, and the Governor’s Proclamations of States of Emergency </w:t>
      </w:r>
      <w:r w:rsidR="00184508" w:rsidRPr="00FE092B">
        <w:rPr>
          <w:rFonts w:ascii="Arial" w:eastAsia="Times New Roman" w:hAnsi="Arial" w:cs="Arial"/>
          <w:sz w:val="24"/>
          <w:szCs w:val="24"/>
        </w:rPr>
        <w:t>dated</w:t>
      </w:r>
      <w:r w:rsidR="00423F10" w:rsidRPr="00FE092B">
        <w:rPr>
          <w:rFonts w:ascii="Arial" w:eastAsia="Times New Roman" w:hAnsi="Arial" w:cs="Arial"/>
          <w:sz w:val="24"/>
          <w:szCs w:val="24"/>
        </w:rPr>
        <w:t>:</w:t>
      </w:r>
      <w:r w:rsidR="00184508" w:rsidRPr="00FE092B">
        <w:rPr>
          <w:rFonts w:ascii="Arial" w:eastAsia="Times New Roman" w:hAnsi="Arial" w:cs="Arial"/>
          <w:sz w:val="24"/>
          <w:szCs w:val="24"/>
        </w:rPr>
        <w:t xml:space="preserve"> </w:t>
      </w:r>
      <w:r w:rsidR="0062466D" w:rsidRPr="00FE092B">
        <w:rPr>
          <w:rFonts w:ascii="Arial" w:hAnsi="Arial" w:cs="Arial"/>
          <w:sz w:val="24"/>
          <w:szCs w:val="24"/>
        </w:rPr>
        <w:t>September</w:t>
      </w:r>
      <w:r w:rsidR="00A42EFB" w:rsidRPr="00FE092B">
        <w:rPr>
          <w:rFonts w:ascii="Arial" w:hAnsi="Arial" w:cs="Arial"/>
          <w:sz w:val="24"/>
          <w:szCs w:val="24"/>
        </w:rPr>
        <w:t xml:space="preserve"> 27, 2021</w:t>
      </w:r>
      <w:r w:rsidR="00423F10" w:rsidRPr="00FE092B">
        <w:rPr>
          <w:rFonts w:ascii="Arial" w:hAnsi="Arial" w:cs="Arial"/>
          <w:sz w:val="24"/>
          <w:szCs w:val="24"/>
        </w:rPr>
        <w:t xml:space="preserve"> (incorporating by reference E</w:t>
      </w:r>
      <w:r w:rsidR="00DC6636" w:rsidRPr="00FE092B">
        <w:rPr>
          <w:rFonts w:ascii="Arial" w:hAnsi="Arial" w:cs="Arial"/>
          <w:sz w:val="24"/>
          <w:szCs w:val="24"/>
        </w:rPr>
        <w:t xml:space="preserve">xecutive Orders </w:t>
      </w:r>
      <w:r w:rsidR="00423F10" w:rsidRPr="00FE092B">
        <w:rPr>
          <w:rFonts w:ascii="Arial" w:hAnsi="Arial" w:cs="Arial"/>
          <w:sz w:val="24"/>
          <w:szCs w:val="24"/>
        </w:rPr>
        <w:t>N-13-21 and N-14-21)</w:t>
      </w:r>
      <w:r w:rsidR="00EC16E3" w:rsidRPr="00FE092B">
        <w:rPr>
          <w:rFonts w:ascii="Arial" w:hAnsi="Arial" w:cs="Arial"/>
          <w:sz w:val="24"/>
          <w:szCs w:val="24"/>
        </w:rPr>
        <w:t xml:space="preserve"> and</w:t>
      </w:r>
      <w:r w:rsidR="00DD75F2" w:rsidRPr="00FE092B">
        <w:rPr>
          <w:rFonts w:ascii="Arial" w:hAnsi="Arial" w:cs="Arial"/>
          <w:sz w:val="24"/>
          <w:szCs w:val="24"/>
        </w:rPr>
        <w:t xml:space="preserve"> </w:t>
      </w:r>
      <w:r w:rsidR="00A42EFB" w:rsidRPr="00FE092B">
        <w:rPr>
          <w:rFonts w:ascii="Arial" w:hAnsi="Arial" w:cs="Arial"/>
          <w:sz w:val="24"/>
          <w:szCs w:val="24"/>
        </w:rPr>
        <w:t>October 22, 2021</w:t>
      </w:r>
      <w:r w:rsidR="00423F10" w:rsidRPr="00FE092B">
        <w:rPr>
          <w:rFonts w:ascii="Arial" w:hAnsi="Arial" w:cs="Arial"/>
          <w:sz w:val="24"/>
          <w:szCs w:val="24"/>
        </w:rPr>
        <w:t xml:space="preserve"> (incorporating by reference, in part, </w:t>
      </w:r>
      <w:r w:rsidR="00DC6636" w:rsidRPr="00FE092B">
        <w:rPr>
          <w:rFonts w:ascii="Arial" w:hAnsi="Arial" w:cs="Arial"/>
          <w:sz w:val="24"/>
          <w:szCs w:val="24"/>
        </w:rPr>
        <w:t xml:space="preserve">Executive Orders </w:t>
      </w:r>
      <w:r w:rsidR="006570C0">
        <w:rPr>
          <w:rFonts w:ascii="Arial" w:hAnsi="Arial" w:cs="Arial"/>
          <w:sz w:val="24"/>
          <w:szCs w:val="24"/>
        </w:rPr>
        <w:t>N</w:t>
      </w:r>
      <w:r w:rsidR="00423F10" w:rsidRPr="00FE092B">
        <w:rPr>
          <w:rFonts w:ascii="Arial" w:hAnsi="Arial" w:cs="Arial"/>
          <w:sz w:val="24"/>
          <w:szCs w:val="24"/>
        </w:rPr>
        <w:t xml:space="preserve">-13-21, N-14-21, N-18-21, and N-20-21). </w:t>
      </w:r>
      <w:r w:rsidR="000268F8" w:rsidRPr="00FE092B">
        <w:rPr>
          <w:rFonts w:ascii="Arial" w:hAnsi="Arial" w:cs="Arial"/>
          <w:sz w:val="24"/>
          <w:szCs w:val="24"/>
        </w:rPr>
        <w:t xml:space="preserve">Also applicable </w:t>
      </w:r>
      <w:r w:rsidR="007A4161" w:rsidRPr="00FE092B">
        <w:rPr>
          <w:rFonts w:ascii="Arial" w:hAnsi="Arial" w:cs="Arial"/>
          <w:sz w:val="24"/>
          <w:szCs w:val="24"/>
        </w:rPr>
        <w:t xml:space="preserve">are the Governor’s Proclamation of a State </w:t>
      </w:r>
      <w:r w:rsidR="007A4161" w:rsidRPr="00D65C46">
        <w:rPr>
          <w:rFonts w:ascii="Arial" w:hAnsi="Arial" w:cs="Arial"/>
          <w:sz w:val="24"/>
          <w:szCs w:val="24"/>
        </w:rPr>
        <w:t>of Emergency for</w:t>
      </w:r>
      <w:r w:rsidR="000268F8" w:rsidRPr="00D65C46">
        <w:rPr>
          <w:rFonts w:ascii="Arial" w:hAnsi="Arial" w:cs="Arial"/>
          <w:sz w:val="24"/>
          <w:szCs w:val="24"/>
        </w:rPr>
        <w:t xml:space="preserve"> September 25</w:t>
      </w:r>
      <w:r w:rsidR="007A4161" w:rsidRPr="00D65C46">
        <w:rPr>
          <w:rFonts w:ascii="Arial" w:hAnsi="Arial" w:cs="Arial"/>
          <w:sz w:val="24"/>
          <w:szCs w:val="24"/>
        </w:rPr>
        <w:t>, 2020</w:t>
      </w:r>
      <w:r w:rsidR="628D862F" w:rsidRPr="00D65C46">
        <w:rPr>
          <w:rFonts w:ascii="Arial" w:hAnsi="Arial" w:cs="Arial"/>
          <w:sz w:val="24"/>
          <w:szCs w:val="24"/>
        </w:rPr>
        <w:t>,</w:t>
      </w:r>
      <w:r w:rsidR="008F7342" w:rsidRPr="00D65C46">
        <w:rPr>
          <w:rFonts w:ascii="Arial" w:hAnsi="Arial" w:cs="Arial"/>
          <w:sz w:val="24"/>
          <w:szCs w:val="24"/>
        </w:rPr>
        <w:t xml:space="preserve"> </w:t>
      </w:r>
      <w:r w:rsidR="007A4161" w:rsidRPr="00D65C46">
        <w:rPr>
          <w:rFonts w:ascii="Arial" w:hAnsi="Arial" w:cs="Arial"/>
          <w:sz w:val="24"/>
          <w:szCs w:val="24"/>
        </w:rPr>
        <w:t>and Executive Order N-81-20, dated September 25, 2020</w:t>
      </w:r>
      <w:r w:rsidR="00423F10" w:rsidRPr="00D65C46">
        <w:rPr>
          <w:rFonts w:ascii="Arial" w:hAnsi="Arial" w:cs="Arial"/>
          <w:sz w:val="24"/>
          <w:szCs w:val="24"/>
        </w:rPr>
        <w:t xml:space="preserve">. To the extent necessary, CalRecycle also solicits this contract under previous </w:t>
      </w:r>
      <w:r w:rsidR="006D0A14" w:rsidRPr="00D65C46">
        <w:rPr>
          <w:rFonts w:ascii="Arial" w:hAnsi="Arial" w:cs="Arial"/>
          <w:sz w:val="24"/>
          <w:szCs w:val="24"/>
        </w:rPr>
        <w:t>Governor’s Proclamations of States of Emergency dated July 30, August 18, September 9, September 10, September 12, and September 22, 2021.</w:t>
      </w:r>
      <w:r w:rsidR="00184508" w:rsidRPr="00D65C46">
        <w:rPr>
          <w:rFonts w:ascii="Arial" w:hAnsi="Arial" w:cs="Arial"/>
          <w:sz w:val="24"/>
          <w:szCs w:val="24"/>
        </w:rPr>
        <w:t xml:space="preserve"> Many sections and requirements differ from typical IFB documents in order to respond rapidly to the current emergency situation. </w:t>
      </w:r>
      <w:r w:rsidR="00184508" w:rsidRPr="00D65C46">
        <w:rPr>
          <w:rFonts w:ascii="Arial" w:hAnsi="Arial" w:cs="Arial"/>
          <w:b/>
          <w:i/>
          <w:sz w:val="24"/>
          <w:szCs w:val="24"/>
        </w:rPr>
        <w:t>Time periods are substantially shorter than typical IFBs, and due to the urgent need to respond to the disaster and begin debris and hazard tree removal operations, this IFB process is not subject to protest, pursuant to Government Code section 8571 and the Governor’s Proclamations</w:t>
      </w:r>
      <w:r w:rsidR="00184508" w:rsidRPr="000E5DFF">
        <w:rPr>
          <w:rFonts w:ascii="Arial" w:hAnsi="Arial" w:cs="Arial"/>
          <w:b/>
          <w:i/>
          <w:sz w:val="24"/>
          <w:szCs w:val="24"/>
        </w:rPr>
        <w:t xml:space="preserve"> of States of Emergency and Governor’s Executive Order</w:t>
      </w:r>
      <w:r w:rsidR="006D0A14" w:rsidRPr="000E5DFF">
        <w:rPr>
          <w:rFonts w:ascii="Arial" w:hAnsi="Arial" w:cs="Arial"/>
          <w:b/>
          <w:bCs/>
          <w:i/>
          <w:iCs/>
          <w:sz w:val="24"/>
          <w:szCs w:val="24"/>
        </w:rPr>
        <w:t>s</w:t>
      </w:r>
      <w:r w:rsidR="00184508" w:rsidRPr="000E5DFF">
        <w:rPr>
          <w:rFonts w:ascii="Arial" w:hAnsi="Arial" w:cs="Arial"/>
          <w:b/>
          <w:i/>
          <w:sz w:val="24"/>
          <w:szCs w:val="24"/>
        </w:rPr>
        <w:t xml:space="preserve">. Apparent awardees will likely be required to begin deployment immediately upon award, possibly in advance </w:t>
      </w:r>
      <w:r w:rsidR="00184508" w:rsidRPr="000E5DFF">
        <w:rPr>
          <w:rFonts w:ascii="Arial" w:hAnsi="Arial" w:cs="Arial"/>
          <w:b/>
          <w:i/>
          <w:color w:val="000000" w:themeColor="text1"/>
          <w:sz w:val="24"/>
          <w:szCs w:val="24"/>
        </w:rPr>
        <w:t xml:space="preserve">of formal contract execution. </w:t>
      </w:r>
      <w:r w:rsidR="00184508" w:rsidRPr="000E5DFF">
        <w:rPr>
          <w:rFonts w:ascii="Arial" w:hAnsi="Arial" w:cs="Arial"/>
          <w:color w:val="000000" w:themeColor="text1"/>
          <w:sz w:val="24"/>
          <w:szCs w:val="24"/>
        </w:rPr>
        <w:t>Bidder’s</w:t>
      </w:r>
      <w:r w:rsidR="00184508" w:rsidRPr="000E5DFF">
        <w:rPr>
          <w:rFonts w:ascii="Arial" w:hAnsi="Arial" w:cs="Arial"/>
          <w:i/>
          <w:color w:val="000000" w:themeColor="text1"/>
          <w:sz w:val="24"/>
          <w:szCs w:val="24"/>
        </w:rPr>
        <w:t xml:space="preserve"> </w:t>
      </w:r>
      <w:r w:rsidR="00184508" w:rsidRPr="000E5DFF">
        <w:rPr>
          <w:rFonts w:ascii="Arial" w:hAnsi="Arial" w:cs="Arial"/>
          <w:color w:val="000000" w:themeColor="text1"/>
          <w:sz w:val="24"/>
          <w:szCs w:val="24"/>
        </w:rPr>
        <w:t>attention is directed to the Federal Emergency Management Agency (FEMA) federally required terms contained herein. In submitting your bid, you must comply with the instructions herein.</w:t>
      </w:r>
    </w:p>
    <w:p w14:paraId="43E6FE3A" w14:textId="77777777" w:rsidR="00184508" w:rsidRPr="00184508" w:rsidRDefault="00184508" w:rsidP="00184508">
      <w:pPr>
        <w:spacing w:after="0"/>
        <w:rPr>
          <w:rFonts w:ascii="Arial" w:eastAsia="Times New Roman" w:hAnsi="Arial" w:cs="Arial"/>
          <w:color w:val="000000" w:themeColor="text1"/>
          <w:sz w:val="24"/>
          <w:szCs w:val="24"/>
        </w:rPr>
      </w:pPr>
    </w:p>
    <w:p w14:paraId="4C8C45F4" w14:textId="76784416" w:rsidR="00470FC8" w:rsidRDefault="00470FC8" w:rsidP="00470FC8">
      <w:pPr>
        <w:spacing w:after="0" w:line="240" w:lineRule="auto"/>
        <w:rPr>
          <w:rFonts w:ascii="Arial" w:eastAsia="Times New Roman" w:hAnsi="Arial" w:cs="Arial"/>
          <w:sz w:val="24"/>
          <w:szCs w:val="24"/>
        </w:rPr>
      </w:pPr>
      <w:r w:rsidRPr="0057259E">
        <w:rPr>
          <w:rFonts w:ascii="Arial" w:eastAsia="Times New Roman" w:hAnsi="Arial" w:cs="Arial"/>
          <w:b/>
          <w:bCs/>
          <w:sz w:val="24"/>
          <w:szCs w:val="24"/>
        </w:rPr>
        <w:t>PROCESS SCHEDULE:</w:t>
      </w:r>
      <w:r w:rsidRPr="0057259E">
        <w:rPr>
          <w:rFonts w:ascii="Arial" w:eastAsia="Times New Roman" w:hAnsi="Arial" w:cs="Arial"/>
          <w:sz w:val="24"/>
          <w:szCs w:val="24"/>
        </w:rPr>
        <w:t xml:space="preserve"> This process will be conducted according to the following tentative schedule where all times are Pacific Time:</w:t>
      </w:r>
    </w:p>
    <w:p w14:paraId="3C648FA3" w14:textId="77777777" w:rsidR="00470FC8" w:rsidRDefault="00470FC8" w:rsidP="00470FC8">
      <w:pPr>
        <w:spacing w:after="0" w:line="240" w:lineRule="auto"/>
        <w:rPr>
          <w:rFonts w:ascii="Arial" w:eastAsia="Times New Roman" w:hAnsi="Arial" w:cs="Arial"/>
          <w:sz w:val="24"/>
          <w:szCs w:val="24"/>
        </w:rPr>
      </w:pPr>
    </w:p>
    <w:tbl>
      <w:tblPr>
        <w:tblStyle w:val="GridTable1Light-Accent3"/>
        <w:tblW w:w="0" w:type="auto"/>
        <w:jc w:val="center"/>
        <w:tblLook w:val="04A0" w:firstRow="1" w:lastRow="0" w:firstColumn="1" w:lastColumn="0" w:noHBand="0" w:noVBand="1"/>
        <w:tblCaption w:val="Process Schedule"/>
        <w:tblDescription w:val="List of dates and deadlines for responses to this IFB"/>
      </w:tblPr>
      <w:tblGrid>
        <w:gridCol w:w="6485"/>
        <w:gridCol w:w="3510"/>
      </w:tblGrid>
      <w:tr w:rsidR="00470FC8" w:rsidRPr="004550A0" w14:paraId="062D03B3" w14:textId="77777777" w:rsidTr="534C130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6485" w:type="dxa"/>
            <w:shd w:val="clear" w:color="auto" w:fill="E7E6E6" w:themeFill="background2"/>
          </w:tcPr>
          <w:p w14:paraId="78E72C90" w14:textId="77777777" w:rsidR="00470FC8" w:rsidRPr="004550A0" w:rsidRDefault="00470FC8" w:rsidP="00470FC8">
            <w:pPr>
              <w:jc w:val="center"/>
              <w:rPr>
                <w:rFonts w:ascii="Arial" w:hAnsi="Arial" w:cs="Arial"/>
                <w:b w:val="0"/>
                <w:sz w:val="24"/>
                <w:szCs w:val="24"/>
              </w:rPr>
            </w:pPr>
            <w:r>
              <w:rPr>
                <w:rFonts w:ascii="Arial" w:hAnsi="Arial" w:cs="Arial"/>
                <w:b w:val="0"/>
                <w:sz w:val="24"/>
                <w:szCs w:val="24"/>
              </w:rPr>
              <w:t>SCHEDULE</w:t>
            </w:r>
          </w:p>
        </w:tc>
        <w:tc>
          <w:tcPr>
            <w:tcW w:w="3510" w:type="dxa"/>
            <w:shd w:val="clear" w:color="auto" w:fill="E7E6E6" w:themeFill="background2"/>
          </w:tcPr>
          <w:p w14:paraId="57A59409" w14:textId="77777777" w:rsidR="00470FC8" w:rsidRPr="004550A0" w:rsidRDefault="00470FC8" w:rsidP="00470FC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0000"/>
                <w:sz w:val="24"/>
                <w:szCs w:val="24"/>
              </w:rPr>
            </w:pPr>
            <w:r>
              <w:rPr>
                <w:rFonts w:ascii="Arial" w:hAnsi="Arial" w:cs="Arial"/>
                <w:b w:val="0"/>
                <w:bCs w:val="0"/>
                <w:sz w:val="24"/>
                <w:szCs w:val="24"/>
              </w:rPr>
              <w:t>DATE</w:t>
            </w:r>
          </w:p>
        </w:tc>
      </w:tr>
      <w:tr w:rsidR="00470FC8" w:rsidRPr="004550A0" w14:paraId="3C449136"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07F3A91F" w14:textId="77777777" w:rsidR="00470FC8" w:rsidRPr="004550A0" w:rsidRDefault="00470FC8" w:rsidP="00470FC8">
            <w:pPr>
              <w:spacing w:after="120"/>
              <w:rPr>
                <w:rFonts w:ascii="Arial" w:hAnsi="Arial" w:cs="Arial"/>
                <w:b w:val="0"/>
                <w:bCs w:val="0"/>
                <w:sz w:val="24"/>
                <w:szCs w:val="24"/>
              </w:rPr>
            </w:pPr>
            <w:r w:rsidRPr="004550A0">
              <w:rPr>
                <w:rFonts w:ascii="Arial" w:hAnsi="Arial" w:cs="Arial"/>
                <w:b w:val="0"/>
                <w:sz w:val="24"/>
                <w:szCs w:val="24"/>
              </w:rPr>
              <w:t>Advertisement Date</w:t>
            </w:r>
          </w:p>
        </w:tc>
        <w:tc>
          <w:tcPr>
            <w:tcW w:w="3510" w:type="dxa"/>
          </w:tcPr>
          <w:p w14:paraId="29ABBB7E" w14:textId="324A50F5" w:rsidR="00470FC8" w:rsidRPr="00F072CA" w:rsidRDefault="7098ED00"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November </w:t>
            </w:r>
            <w:r w:rsidR="00DC082A">
              <w:rPr>
                <w:rFonts w:ascii="Arial" w:hAnsi="Arial" w:cs="Arial"/>
                <w:sz w:val="24"/>
                <w:szCs w:val="24"/>
              </w:rPr>
              <w:t>5</w:t>
            </w:r>
            <w:r w:rsidRPr="534C1303">
              <w:rPr>
                <w:rFonts w:ascii="Arial" w:hAnsi="Arial" w:cs="Arial"/>
                <w:sz w:val="24"/>
                <w:szCs w:val="24"/>
              </w:rPr>
              <w:t>, 2021</w:t>
            </w:r>
            <w:r w:rsidR="4B85E5F7" w:rsidRPr="534C1303">
              <w:rPr>
                <w:rFonts w:ascii="Arial" w:hAnsi="Arial" w:cs="Arial"/>
                <w:sz w:val="24"/>
                <w:szCs w:val="24"/>
              </w:rPr>
              <w:t xml:space="preserve"> </w:t>
            </w:r>
          </w:p>
        </w:tc>
      </w:tr>
      <w:tr w:rsidR="00184508" w:rsidRPr="004550A0" w14:paraId="462803EE"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2D83A68D" w14:textId="314A1133" w:rsidR="00184508" w:rsidRPr="004C0026" w:rsidRDefault="00184508" w:rsidP="00184508">
            <w:pPr>
              <w:spacing w:after="120"/>
              <w:rPr>
                <w:rFonts w:ascii="Arial" w:hAnsi="Arial" w:cs="Arial"/>
                <w:b w:val="0"/>
                <w:sz w:val="24"/>
                <w:szCs w:val="24"/>
              </w:rPr>
            </w:pPr>
            <w:r>
              <w:rPr>
                <w:rFonts w:ascii="Arial" w:hAnsi="Arial" w:cs="Arial"/>
                <w:b w:val="0"/>
                <w:sz w:val="24"/>
                <w:szCs w:val="24"/>
              </w:rPr>
              <w:t>Mandatory Pre-Bid Meeting</w:t>
            </w:r>
            <w:r w:rsidR="7BC6A01C" w:rsidRPr="3337F1B8">
              <w:rPr>
                <w:rFonts w:ascii="Arial" w:hAnsi="Arial" w:cs="Arial"/>
                <w:b w:val="0"/>
                <w:bCs w:val="0"/>
                <w:sz w:val="24"/>
                <w:szCs w:val="24"/>
              </w:rPr>
              <w:t xml:space="preserve"> @ 10:00 A.M.</w:t>
            </w:r>
          </w:p>
        </w:tc>
        <w:tc>
          <w:tcPr>
            <w:tcW w:w="3510" w:type="dxa"/>
          </w:tcPr>
          <w:p w14:paraId="2E993236" w14:textId="5D2E9BB9" w:rsidR="00184508" w:rsidRPr="00F072CA" w:rsidRDefault="31B7B304"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November </w:t>
            </w:r>
            <w:r w:rsidR="00DC082A">
              <w:rPr>
                <w:rFonts w:ascii="Arial" w:hAnsi="Arial" w:cs="Arial"/>
                <w:sz w:val="24"/>
                <w:szCs w:val="24"/>
              </w:rPr>
              <w:t>9</w:t>
            </w:r>
            <w:r w:rsidRPr="534C1303">
              <w:rPr>
                <w:rFonts w:ascii="Arial" w:hAnsi="Arial" w:cs="Arial"/>
                <w:sz w:val="24"/>
                <w:szCs w:val="24"/>
              </w:rPr>
              <w:t>, 2021</w:t>
            </w:r>
          </w:p>
        </w:tc>
      </w:tr>
      <w:tr w:rsidR="00184508" w:rsidRPr="004550A0" w14:paraId="1C3DCD38"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tcPr>
          <w:p w14:paraId="082B91CA" w14:textId="2E2FD604" w:rsidR="00184508" w:rsidRPr="004550A0" w:rsidRDefault="00184508" w:rsidP="00184508">
            <w:pPr>
              <w:spacing w:after="120"/>
              <w:rPr>
                <w:rFonts w:ascii="Arial" w:hAnsi="Arial" w:cs="Arial"/>
                <w:b w:val="0"/>
                <w:bCs w:val="0"/>
                <w:sz w:val="24"/>
                <w:szCs w:val="24"/>
              </w:rPr>
            </w:pPr>
            <w:r w:rsidRPr="004550A0">
              <w:rPr>
                <w:rFonts w:ascii="Arial" w:hAnsi="Arial" w:cs="Arial"/>
                <w:b w:val="0"/>
                <w:sz w:val="24"/>
                <w:szCs w:val="24"/>
              </w:rPr>
              <w:t xml:space="preserve">Written Questions Due by 5:00 </w:t>
            </w:r>
            <w:r>
              <w:rPr>
                <w:rFonts w:ascii="Arial" w:hAnsi="Arial" w:cs="Arial"/>
                <w:b w:val="0"/>
                <w:sz w:val="24"/>
                <w:szCs w:val="24"/>
              </w:rPr>
              <w:t>P.M.</w:t>
            </w:r>
          </w:p>
        </w:tc>
        <w:tc>
          <w:tcPr>
            <w:tcW w:w="3510" w:type="dxa"/>
          </w:tcPr>
          <w:p w14:paraId="0A849B13" w14:textId="36BB8B7D" w:rsidR="00184508" w:rsidRPr="00F072CA" w:rsidRDefault="6E09A2B6"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November </w:t>
            </w:r>
            <w:r w:rsidR="00DC082A">
              <w:rPr>
                <w:rFonts w:ascii="Arial" w:hAnsi="Arial" w:cs="Arial"/>
                <w:sz w:val="24"/>
                <w:szCs w:val="24"/>
              </w:rPr>
              <w:t>12</w:t>
            </w:r>
            <w:r w:rsidRPr="534C1303">
              <w:rPr>
                <w:rFonts w:ascii="Arial" w:hAnsi="Arial" w:cs="Arial"/>
                <w:sz w:val="24"/>
                <w:szCs w:val="24"/>
              </w:rPr>
              <w:t>, 2021</w:t>
            </w:r>
          </w:p>
        </w:tc>
      </w:tr>
      <w:tr w:rsidR="00184508" w:rsidRPr="004550A0" w14:paraId="2462162C"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09F6A25B" w14:textId="55B1E704" w:rsidR="00184508" w:rsidRPr="00F21B3A" w:rsidRDefault="0062466D" w:rsidP="00184508">
            <w:pPr>
              <w:spacing w:after="120"/>
              <w:rPr>
                <w:rFonts w:ascii="Arial" w:hAnsi="Arial" w:cs="Arial"/>
                <w:b w:val="0"/>
                <w:bCs w:val="0"/>
                <w:sz w:val="24"/>
                <w:szCs w:val="24"/>
              </w:rPr>
            </w:pPr>
            <w:r>
              <w:rPr>
                <w:rFonts w:ascii="Arial" w:hAnsi="Arial" w:cs="Arial"/>
                <w:b w:val="0"/>
                <w:sz w:val="24"/>
                <w:szCs w:val="24"/>
              </w:rPr>
              <w:lastRenderedPageBreak/>
              <w:t>Bids</w:t>
            </w:r>
            <w:r w:rsidR="00184508" w:rsidRPr="00F21B3A">
              <w:rPr>
                <w:rFonts w:ascii="Arial" w:hAnsi="Arial" w:cs="Arial"/>
                <w:b w:val="0"/>
                <w:sz w:val="24"/>
                <w:szCs w:val="24"/>
              </w:rPr>
              <w:t xml:space="preserve"> Due </w:t>
            </w:r>
            <w:r w:rsidR="6FB5243D" w:rsidRPr="3337F1B8">
              <w:rPr>
                <w:rFonts w:ascii="Arial" w:hAnsi="Arial" w:cs="Arial"/>
                <w:b w:val="0"/>
                <w:bCs w:val="0"/>
                <w:sz w:val="24"/>
                <w:szCs w:val="24"/>
              </w:rPr>
              <w:t>before</w:t>
            </w:r>
            <w:r w:rsidR="00184508" w:rsidRPr="00F21B3A">
              <w:rPr>
                <w:rFonts w:ascii="Arial" w:hAnsi="Arial" w:cs="Arial"/>
                <w:b w:val="0"/>
                <w:sz w:val="24"/>
                <w:szCs w:val="24"/>
              </w:rPr>
              <w:t xml:space="preserve"> 2:00 P.M.</w:t>
            </w:r>
          </w:p>
        </w:tc>
        <w:tc>
          <w:tcPr>
            <w:tcW w:w="3510" w:type="dxa"/>
          </w:tcPr>
          <w:p w14:paraId="55BF3BB3" w14:textId="53E303B0" w:rsidR="00184508" w:rsidRPr="00F072CA" w:rsidRDefault="75ED23BA"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December </w:t>
            </w:r>
            <w:r w:rsidR="00DC082A">
              <w:rPr>
                <w:rFonts w:ascii="Arial" w:hAnsi="Arial" w:cs="Arial"/>
                <w:sz w:val="24"/>
                <w:szCs w:val="24"/>
              </w:rPr>
              <w:t>3</w:t>
            </w:r>
            <w:r w:rsidRPr="534C1303">
              <w:rPr>
                <w:rFonts w:ascii="Arial" w:hAnsi="Arial" w:cs="Arial"/>
                <w:sz w:val="24"/>
                <w:szCs w:val="24"/>
              </w:rPr>
              <w:t>, 2021</w:t>
            </w:r>
          </w:p>
        </w:tc>
      </w:tr>
      <w:tr w:rsidR="00184508" w:rsidRPr="004550A0" w14:paraId="172F6787"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61F96F26" w14:textId="006CD0B4" w:rsidR="00184508" w:rsidRPr="004550A0" w:rsidRDefault="00184508" w:rsidP="00C75314">
            <w:pPr>
              <w:spacing w:after="120"/>
              <w:rPr>
                <w:rFonts w:ascii="Arial" w:hAnsi="Arial" w:cs="Arial"/>
                <w:b w:val="0"/>
                <w:bCs w:val="0"/>
                <w:sz w:val="24"/>
                <w:szCs w:val="24"/>
              </w:rPr>
            </w:pPr>
            <w:r w:rsidRPr="004550A0">
              <w:rPr>
                <w:rFonts w:ascii="Arial" w:hAnsi="Arial" w:cs="Arial"/>
                <w:b w:val="0"/>
                <w:sz w:val="24"/>
                <w:szCs w:val="24"/>
              </w:rPr>
              <w:t xml:space="preserve">Bid Opening </w:t>
            </w:r>
            <w:r w:rsidR="00C75314">
              <w:rPr>
                <w:rFonts w:ascii="Arial" w:hAnsi="Arial" w:cs="Arial"/>
                <w:b w:val="0"/>
                <w:sz w:val="24"/>
                <w:szCs w:val="24"/>
              </w:rPr>
              <w:t>2:15</w:t>
            </w:r>
            <w:r w:rsidRPr="004550A0">
              <w:rPr>
                <w:rFonts w:ascii="Arial" w:hAnsi="Arial" w:cs="Arial"/>
                <w:b w:val="0"/>
                <w:sz w:val="24"/>
                <w:szCs w:val="24"/>
              </w:rPr>
              <w:t xml:space="preserve"> </w:t>
            </w:r>
            <w:r w:rsidR="00C75314">
              <w:rPr>
                <w:rFonts w:ascii="Arial" w:hAnsi="Arial" w:cs="Arial"/>
                <w:b w:val="0"/>
                <w:sz w:val="24"/>
                <w:szCs w:val="24"/>
              </w:rPr>
              <w:t>P.M</w:t>
            </w:r>
            <w:r w:rsidR="00830D21">
              <w:rPr>
                <w:rFonts w:ascii="Arial" w:hAnsi="Arial" w:cs="Arial"/>
                <w:b w:val="0"/>
                <w:sz w:val="24"/>
                <w:szCs w:val="24"/>
              </w:rPr>
              <w:t xml:space="preserve"> (</w:t>
            </w:r>
            <w:r w:rsidR="647CD3AB" w:rsidRPr="5449A615">
              <w:rPr>
                <w:rFonts w:ascii="Arial" w:hAnsi="Arial" w:cs="Arial"/>
                <w:b w:val="0"/>
                <w:bCs w:val="0"/>
                <w:sz w:val="24"/>
                <w:szCs w:val="24"/>
              </w:rPr>
              <w:t>estimated</w:t>
            </w:r>
            <w:r w:rsidR="00830D21">
              <w:rPr>
                <w:rFonts w:ascii="Arial" w:hAnsi="Arial" w:cs="Arial"/>
                <w:b w:val="0"/>
                <w:sz w:val="24"/>
                <w:szCs w:val="24"/>
              </w:rPr>
              <w:t xml:space="preserve"> time</w:t>
            </w:r>
            <w:r w:rsidR="1A3FD0C0" w:rsidRPr="5449A615">
              <w:rPr>
                <w:rFonts w:ascii="Arial" w:hAnsi="Arial" w:cs="Arial"/>
                <w:b w:val="0"/>
                <w:bCs w:val="0"/>
                <w:sz w:val="24"/>
                <w:szCs w:val="24"/>
              </w:rPr>
              <w:t>)</w:t>
            </w:r>
          </w:p>
        </w:tc>
        <w:tc>
          <w:tcPr>
            <w:tcW w:w="3510" w:type="dxa"/>
          </w:tcPr>
          <w:p w14:paraId="3929E47D" w14:textId="47116981" w:rsidR="00184508" w:rsidRPr="00F072CA" w:rsidRDefault="79A5610D"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December </w:t>
            </w:r>
            <w:r w:rsidR="00DC082A">
              <w:rPr>
                <w:rFonts w:ascii="Arial" w:hAnsi="Arial" w:cs="Arial"/>
                <w:sz w:val="24"/>
                <w:szCs w:val="24"/>
              </w:rPr>
              <w:t>3</w:t>
            </w:r>
            <w:r w:rsidRPr="534C1303">
              <w:rPr>
                <w:rFonts w:ascii="Arial" w:hAnsi="Arial" w:cs="Arial"/>
                <w:sz w:val="24"/>
                <w:szCs w:val="24"/>
              </w:rPr>
              <w:t>, 2021</w:t>
            </w:r>
          </w:p>
        </w:tc>
      </w:tr>
    </w:tbl>
    <w:p w14:paraId="46EEF5EA" w14:textId="3A0BEC86" w:rsidR="00470FC8" w:rsidRDefault="00470FC8" w:rsidP="00E27F49">
      <w:pPr>
        <w:spacing w:after="0" w:line="240" w:lineRule="auto"/>
        <w:rPr>
          <w:rFonts w:ascii="Arial" w:eastAsia="Times New Roman" w:hAnsi="Arial" w:cs="Arial"/>
          <w:b/>
          <w:bCs/>
          <w:sz w:val="24"/>
          <w:szCs w:val="24"/>
        </w:rPr>
      </w:pPr>
    </w:p>
    <w:p w14:paraId="106F07D1" w14:textId="69808CB0" w:rsidR="00184508" w:rsidRDefault="004C0026" w:rsidP="00287325">
      <w:pPr>
        <w:spacing w:after="0"/>
        <w:rPr>
          <w:rFonts w:ascii="Arial" w:hAnsi="Arial" w:cs="Arial"/>
          <w:sz w:val="24"/>
          <w:szCs w:val="24"/>
        </w:rPr>
      </w:pPr>
      <w:r w:rsidRPr="37C10E8E">
        <w:rPr>
          <w:rFonts w:ascii="Arial" w:eastAsia="Times New Roman" w:hAnsi="Arial" w:cs="Arial"/>
          <w:b/>
          <w:bCs/>
          <w:sz w:val="24"/>
          <w:szCs w:val="24"/>
        </w:rPr>
        <w:t>SERVICES NEEDED:</w:t>
      </w:r>
      <w:r w:rsidR="00E27F49">
        <w:rPr>
          <w:rFonts w:ascii="Arial" w:eastAsia="Times New Roman" w:hAnsi="Arial" w:cs="Arial"/>
          <w:sz w:val="24"/>
          <w:szCs w:val="24"/>
        </w:rPr>
        <w:t xml:space="preserve"> </w:t>
      </w:r>
      <w:r w:rsidR="00184508" w:rsidRPr="00184508">
        <w:rPr>
          <w:rFonts w:ascii="Arial" w:hAnsi="Arial" w:cs="Arial"/>
          <w:sz w:val="24"/>
          <w:szCs w:val="24"/>
          <w:lang w:val="x-none"/>
        </w:rPr>
        <w:t xml:space="preserve">CalRecycle has been tasked by the California Governor’s Office of Emergency Services (Cal OES) to manage coordinated Structural Debris and Hazard </w:t>
      </w:r>
      <w:r w:rsidR="00184508">
        <w:rPr>
          <w:rFonts w:ascii="Arial" w:hAnsi="Arial" w:cs="Arial"/>
          <w:sz w:val="24"/>
          <w:szCs w:val="24"/>
          <w:lang w:val="x-none"/>
        </w:rPr>
        <w:t>Tree</w:t>
      </w:r>
      <w:r w:rsidR="00184508">
        <w:rPr>
          <w:rFonts w:ascii="Arial" w:hAnsi="Arial" w:cs="Arial"/>
          <w:sz w:val="24"/>
          <w:szCs w:val="24"/>
        </w:rPr>
        <w:t xml:space="preserve"> </w:t>
      </w:r>
      <w:r w:rsidR="00184508" w:rsidRPr="00184508">
        <w:rPr>
          <w:rFonts w:ascii="Arial" w:hAnsi="Arial" w:cs="Arial"/>
          <w:sz w:val="24"/>
          <w:szCs w:val="24"/>
        </w:rPr>
        <w:t>Removal Operations in numerous counties throughout California to remove fire structural debris material from parcels where structures were destroyed by numerous fires, and the removal of Hazard Trees damaged by these fires that present an imminent threat to public infrastructure including public Rights-of-Way (ROW). CalRecycle intends to perform this work in an expedited manner in full coordination with the affected Counties, Cal OES</w:t>
      </w:r>
      <w:r w:rsidR="00FC0B00">
        <w:rPr>
          <w:rFonts w:ascii="Arial" w:hAnsi="Arial" w:cs="Arial"/>
          <w:sz w:val="24"/>
          <w:szCs w:val="24"/>
        </w:rPr>
        <w:t>,</w:t>
      </w:r>
      <w:r w:rsidR="00184508" w:rsidRPr="00184508">
        <w:rPr>
          <w:rFonts w:ascii="Arial" w:hAnsi="Arial" w:cs="Arial"/>
          <w:sz w:val="24"/>
          <w:szCs w:val="24"/>
        </w:rPr>
        <w:t xml:space="preserve"> and FEMA requirements as outlined in this IFB while protecting public health and safety and the environment. To encourage the economic recovery and well-being of the residents of an area where a disaster or state of emergency has been declared, CalRecycle encourages local and California-based contractors to bid on this IFB.</w:t>
      </w:r>
    </w:p>
    <w:p w14:paraId="27365866" w14:textId="77777777" w:rsidR="00287325" w:rsidRPr="00184508" w:rsidRDefault="00287325" w:rsidP="00287325">
      <w:pPr>
        <w:spacing w:after="0"/>
        <w:rPr>
          <w:rFonts w:ascii="Arial" w:hAnsi="Arial" w:cs="Arial"/>
          <w:sz w:val="24"/>
          <w:szCs w:val="24"/>
          <w:lang w:val="x-none"/>
        </w:rPr>
      </w:pPr>
    </w:p>
    <w:p w14:paraId="7E4F0A45" w14:textId="2467004F" w:rsidR="00184508" w:rsidRDefault="00470FC8" w:rsidP="00184508">
      <w:pPr>
        <w:spacing w:after="0"/>
        <w:rPr>
          <w:rFonts w:ascii="Arial" w:hAnsi="Arial" w:cs="Arial"/>
          <w:sz w:val="24"/>
          <w:szCs w:val="24"/>
          <w:lang w:val="x-none"/>
        </w:rPr>
      </w:pPr>
      <w:r>
        <w:rPr>
          <w:rFonts w:ascii="Arial" w:eastAsia="Times New Roman" w:hAnsi="Arial" w:cs="Arial"/>
          <w:b/>
          <w:bCs/>
          <w:sz w:val="24"/>
          <w:szCs w:val="24"/>
          <w:u w:val="single"/>
        </w:rPr>
        <w:t xml:space="preserve">Structural </w:t>
      </w:r>
      <w:r w:rsidRPr="37C10E8E">
        <w:rPr>
          <w:rFonts w:ascii="Arial" w:eastAsia="Times New Roman" w:hAnsi="Arial" w:cs="Arial"/>
          <w:b/>
          <w:bCs/>
          <w:sz w:val="24"/>
          <w:szCs w:val="24"/>
          <w:u w:val="single"/>
        </w:rPr>
        <w:t>Debris Removal Function:</w:t>
      </w:r>
      <w:r w:rsidRPr="37C10E8E">
        <w:rPr>
          <w:rFonts w:ascii="Arial" w:eastAsia="Times New Roman" w:hAnsi="Arial" w:cs="Arial"/>
          <w:sz w:val="24"/>
          <w:szCs w:val="24"/>
        </w:rPr>
        <w:t xml:space="preserve"> </w:t>
      </w:r>
      <w:r w:rsidR="00184508" w:rsidRPr="00184508">
        <w:rPr>
          <w:rFonts w:ascii="Arial" w:hAnsi="Arial" w:cs="Arial"/>
          <w:sz w:val="24"/>
          <w:szCs w:val="24"/>
          <w:lang w:val="x-none"/>
        </w:rPr>
        <w:t xml:space="preserve">This work will include the preparation, removal, transport, and recycling or disposal of metals, ash, debris, concrete foundations and flatwork, potentially dangerous trees, and contaminated soil on residential properties included in the Structural Debris Removal Function, due to </w:t>
      </w:r>
      <w:r w:rsidR="00184508" w:rsidRPr="0039038C">
        <w:rPr>
          <w:rFonts w:ascii="Arial" w:hAnsi="Arial" w:cs="Arial"/>
          <w:sz w:val="24"/>
          <w:szCs w:val="24"/>
          <w:lang w:val="x-none"/>
        </w:rPr>
        <w:t>the wildfires listed above. For</w:t>
      </w:r>
      <w:r w:rsidR="00184508" w:rsidRPr="00184508">
        <w:rPr>
          <w:rFonts w:ascii="Arial" w:hAnsi="Arial" w:cs="Arial"/>
          <w:sz w:val="24"/>
          <w:szCs w:val="24"/>
          <w:lang w:val="x-none"/>
        </w:rPr>
        <w:t xml:space="preserve"> the Structural Debris Removal Function, a “potentially dangerous tree” is defined as a tree that poses a risk to debris removal and hazard tree removal crews. These trees are removed at the contractor’s expense.</w:t>
      </w:r>
    </w:p>
    <w:p w14:paraId="70BA71FA" w14:textId="4A06B4B3" w:rsidR="00184508" w:rsidRPr="00184508" w:rsidRDefault="00184508" w:rsidP="00184508">
      <w:pPr>
        <w:spacing w:after="0"/>
        <w:rPr>
          <w:rFonts w:ascii="Arial" w:hAnsi="Arial" w:cs="Arial"/>
          <w:sz w:val="24"/>
          <w:szCs w:val="24"/>
          <w:lang w:val="x-none"/>
        </w:rPr>
      </w:pPr>
      <w:r w:rsidRPr="00184508">
        <w:rPr>
          <w:rFonts w:ascii="Arial" w:hAnsi="Arial" w:cs="Arial"/>
          <w:sz w:val="24"/>
          <w:szCs w:val="24"/>
          <w:lang w:val="x-none"/>
        </w:rPr>
        <w:t xml:space="preserve"> </w:t>
      </w:r>
    </w:p>
    <w:p w14:paraId="71D6C0BF" w14:textId="0937161C" w:rsidR="00184508"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Some commercial properties will also be included in this program at the direction of Cal OES. These properties will be addressed </w:t>
      </w:r>
      <w:r w:rsidRPr="00DC082A">
        <w:rPr>
          <w:rFonts w:ascii="Arial" w:eastAsia="Times New Roman" w:hAnsi="Arial" w:cs="Arial"/>
          <w:sz w:val="24"/>
          <w:szCs w:val="24"/>
        </w:rPr>
        <w:t xml:space="preserve">in Item 7 and Item 8 of the Bid </w:t>
      </w:r>
      <w:r w:rsidRPr="00184508">
        <w:rPr>
          <w:rFonts w:ascii="Arial" w:eastAsia="Times New Roman" w:hAnsi="Arial" w:cs="Arial"/>
          <w:sz w:val="24"/>
          <w:szCs w:val="24"/>
        </w:rPr>
        <w:t xml:space="preserve">Items. Receiving facilities will be identified by the Bidder. A list of landfills that are capable of accepting ash and debris from these Operations is included in Section 4, Reference Documents, Attachment D. Even though the Contractor may be engaged in making arrangements for using receiving facilities or temporary facilities, and providing recommendations on receiving </w:t>
      </w:r>
      <w:r w:rsidR="008453A6" w:rsidRPr="00184508">
        <w:rPr>
          <w:rFonts w:ascii="Arial" w:eastAsia="Times New Roman" w:hAnsi="Arial" w:cs="Arial"/>
          <w:sz w:val="24"/>
          <w:szCs w:val="24"/>
        </w:rPr>
        <w:t xml:space="preserve">temporary facilities </w:t>
      </w:r>
      <w:r w:rsidRPr="00184508">
        <w:rPr>
          <w:rFonts w:ascii="Arial" w:eastAsia="Times New Roman" w:hAnsi="Arial" w:cs="Arial"/>
          <w:sz w:val="24"/>
          <w:szCs w:val="24"/>
        </w:rPr>
        <w:t>to CalRecycle, CalRecycle will ultimately be directing the use of receiving facilities for Contractors to use on these Operations.</w:t>
      </w:r>
    </w:p>
    <w:p w14:paraId="2E77753C" w14:textId="77777777" w:rsidR="00184508" w:rsidRPr="00184508" w:rsidRDefault="00184508" w:rsidP="00184508">
      <w:pPr>
        <w:spacing w:after="0" w:line="240" w:lineRule="auto"/>
        <w:rPr>
          <w:rFonts w:ascii="Arial" w:eastAsia="Times New Roman" w:hAnsi="Arial" w:cs="Arial"/>
          <w:sz w:val="24"/>
          <w:szCs w:val="24"/>
        </w:rPr>
      </w:pPr>
    </w:p>
    <w:p w14:paraId="3DC69036" w14:textId="7270D071" w:rsidR="00274D13" w:rsidRDefault="00184508" w:rsidP="00C27504">
      <w:pPr>
        <w:spacing w:after="240" w:line="240" w:lineRule="auto"/>
        <w:rPr>
          <w:rFonts w:ascii="Arial" w:eastAsia="Times New Roman" w:hAnsi="Arial" w:cs="Arial"/>
          <w:sz w:val="24"/>
          <w:szCs w:val="24"/>
        </w:rPr>
      </w:pPr>
      <w:r w:rsidRPr="00184508">
        <w:rPr>
          <w:rFonts w:ascii="Arial" w:eastAsia="Times New Roman" w:hAnsi="Arial" w:cs="Arial"/>
          <w:sz w:val="24"/>
          <w:szCs w:val="24"/>
        </w:rPr>
        <w:t xml:space="preserve">The </w:t>
      </w:r>
      <w:r w:rsidRPr="5449A615">
        <w:rPr>
          <w:rFonts w:ascii="Arial" w:eastAsia="Times New Roman" w:hAnsi="Arial" w:cs="Arial"/>
          <w:sz w:val="24"/>
          <w:szCs w:val="24"/>
        </w:rPr>
        <w:t>table</w:t>
      </w:r>
      <w:r w:rsidRPr="00184508">
        <w:rPr>
          <w:rFonts w:ascii="Arial" w:eastAsia="Times New Roman" w:hAnsi="Arial" w:cs="Arial"/>
          <w:sz w:val="24"/>
          <w:szCs w:val="24"/>
        </w:rPr>
        <w:t xml:space="preserve"> below show</w:t>
      </w:r>
      <w:r w:rsidR="00AF287B">
        <w:rPr>
          <w:rFonts w:ascii="Arial" w:eastAsia="Times New Roman" w:hAnsi="Arial" w:cs="Arial"/>
          <w:sz w:val="24"/>
          <w:szCs w:val="24"/>
        </w:rPr>
        <w:t>s</w:t>
      </w:r>
      <w:r w:rsidRPr="00184508">
        <w:rPr>
          <w:rFonts w:ascii="Arial" w:eastAsia="Times New Roman" w:hAnsi="Arial" w:cs="Arial"/>
          <w:sz w:val="24"/>
          <w:szCs w:val="24"/>
        </w:rPr>
        <w:t xml:space="preserve"> the estimated residential properties </w:t>
      </w:r>
      <w:r w:rsidR="00C86ADC">
        <w:rPr>
          <w:rFonts w:ascii="Arial" w:eastAsia="Times New Roman" w:hAnsi="Arial" w:cs="Arial"/>
          <w:sz w:val="24"/>
          <w:szCs w:val="24"/>
        </w:rPr>
        <w:t>and hazard trees</w:t>
      </w:r>
      <w:r w:rsidRPr="00184508">
        <w:rPr>
          <w:rFonts w:ascii="Arial" w:eastAsia="Times New Roman" w:hAnsi="Arial" w:cs="Arial"/>
          <w:sz w:val="24"/>
          <w:szCs w:val="24"/>
        </w:rPr>
        <w:t xml:space="preserve"> </w:t>
      </w:r>
      <w:r w:rsidR="009E7CFC">
        <w:rPr>
          <w:rFonts w:ascii="Arial" w:eastAsia="Times New Roman" w:hAnsi="Arial" w:cs="Arial"/>
          <w:sz w:val="24"/>
          <w:szCs w:val="24"/>
        </w:rPr>
        <w:t xml:space="preserve">that were destroyed per </w:t>
      </w:r>
      <w:r w:rsidR="008917A6" w:rsidRPr="5449A615">
        <w:rPr>
          <w:rFonts w:ascii="Arial" w:eastAsia="Times New Roman" w:hAnsi="Arial" w:cs="Arial"/>
          <w:sz w:val="24"/>
          <w:szCs w:val="24"/>
        </w:rPr>
        <w:t>county</w:t>
      </w:r>
      <w:r w:rsidR="00305396">
        <w:rPr>
          <w:rFonts w:ascii="Arial" w:eastAsia="Times New Roman" w:hAnsi="Arial" w:cs="Arial"/>
          <w:sz w:val="24"/>
          <w:szCs w:val="24"/>
        </w:rPr>
        <w:t xml:space="preserve">. </w:t>
      </w:r>
      <w:r w:rsidR="00305396" w:rsidRPr="00184508">
        <w:rPr>
          <w:rFonts w:ascii="Arial" w:eastAsia="Times New Roman" w:hAnsi="Arial" w:cs="Arial"/>
          <w:sz w:val="24"/>
          <w:szCs w:val="24"/>
        </w:rPr>
        <w:t>The estimate</w:t>
      </w:r>
      <w:r w:rsidR="00462D1F">
        <w:rPr>
          <w:rFonts w:ascii="Arial" w:eastAsia="Times New Roman" w:hAnsi="Arial" w:cs="Arial"/>
          <w:sz w:val="24"/>
          <w:szCs w:val="24"/>
        </w:rPr>
        <w:t xml:space="preserve">d residential properties </w:t>
      </w:r>
      <w:r w:rsidR="00305396" w:rsidRPr="00184508">
        <w:rPr>
          <w:rFonts w:ascii="Arial" w:eastAsia="Times New Roman" w:hAnsi="Arial" w:cs="Arial"/>
          <w:sz w:val="24"/>
          <w:szCs w:val="24"/>
        </w:rPr>
        <w:t xml:space="preserve">in the impacted counties are listed above, but these numbers are only preliminary estimates; actual quantities of </w:t>
      </w:r>
      <w:r w:rsidR="00DF43AB">
        <w:rPr>
          <w:rFonts w:ascii="Arial" w:eastAsia="Times New Roman" w:hAnsi="Arial" w:cs="Arial"/>
          <w:sz w:val="24"/>
          <w:szCs w:val="24"/>
        </w:rPr>
        <w:t xml:space="preserve">structures </w:t>
      </w:r>
      <w:r w:rsidR="00305396" w:rsidRPr="00184508">
        <w:rPr>
          <w:rFonts w:ascii="Arial" w:eastAsia="Times New Roman" w:hAnsi="Arial" w:cs="Arial"/>
          <w:sz w:val="24"/>
          <w:szCs w:val="24"/>
        </w:rPr>
        <w:t>are not guaranteed and may vary from the estimates substantially, either higher or lower, after the Contract</w:t>
      </w:r>
      <w:r w:rsidR="00305396">
        <w:rPr>
          <w:rFonts w:ascii="Arial" w:eastAsia="Times New Roman" w:hAnsi="Arial" w:cs="Arial"/>
          <w:sz w:val="24"/>
          <w:szCs w:val="24"/>
        </w:rPr>
        <w:t xml:space="preserve"> is</w:t>
      </w:r>
      <w:r w:rsidR="00305396" w:rsidRPr="00184508">
        <w:rPr>
          <w:rFonts w:ascii="Arial" w:eastAsia="Times New Roman" w:hAnsi="Arial" w:cs="Arial"/>
          <w:sz w:val="24"/>
          <w:szCs w:val="24"/>
        </w:rPr>
        <w:t xml:space="preserve"> awarded.</w:t>
      </w:r>
    </w:p>
    <w:tbl>
      <w:tblPr>
        <w:tblStyle w:val="GridTable1Light-Accent3"/>
        <w:tblW w:w="8280" w:type="dxa"/>
        <w:jc w:val="center"/>
        <w:tblLook w:val="04A0" w:firstRow="1" w:lastRow="0" w:firstColumn="1" w:lastColumn="0" w:noHBand="0" w:noVBand="1"/>
        <w:tblCaption w:val="County, Estimate of destroyed structure and trees"/>
      </w:tblPr>
      <w:tblGrid>
        <w:gridCol w:w="2065"/>
        <w:gridCol w:w="3195"/>
        <w:gridCol w:w="3020"/>
      </w:tblGrid>
      <w:tr w:rsidR="00E0310E" w:rsidRPr="00B61337" w14:paraId="0687EDCD" w14:textId="77777777" w:rsidTr="5C7426B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065" w:type="dxa"/>
            <w:shd w:val="clear" w:color="auto" w:fill="FFFFFF" w:themeFill="background1"/>
            <w:vAlign w:val="center"/>
          </w:tcPr>
          <w:p w14:paraId="41CAAAEA" w14:textId="77777777" w:rsidR="00E0310E" w:rsidRPr="009A470A" w:rsidRDefault="00E0310E" w:rsidP="00E0310E">
            <w:pPr>
              <w:jc w:val="center"/>
              <w:rPr>
                <w:rFonts w:ascii="Arial" w:eastAsia="Times New Roman" w:hAnsi="Arial" w:cs="Arial"/>
                <w:sz w:val="24"/>
                <w:szCs w:val="24"/>
              </w:rPr>
            </w:pPr>
            <w:r w:rsidRPr="009A470A">
              <w:rPr>
                <w:rFonts w:ascii="Arial" w:eastAsia="Times New Roman" w:hAnsi="Arial" w:cs="Arial"/>
                <w:sz w:val="24"/>
                <w:szCs w:val="24"/>
              </w:rPr>
              <w:t>County</w:t>
            </w:r>
          </w:p>
        </w:tc>
        <w:tc>
          <w:tcPr>
            <w:tcW w:w="3195" w:type="dxa"/>
            <w:shd w:val="clear" w:color="auto" w:fill="FFFFFF" w:themeFill="background1"/>
          </w:tcPr>
          <w:p w14:paraId="170BA7AE" w14:textId="1656B341" w:rsidR="00E0310E" w:rsidRPr="009A470A" w:rsidRDefault="00E0310E" w:rsidP="00E031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 xml:space="preserve">Preliminary Estimate: Destroyed </w:t>
            </w:r>
            <w:r w:rsidR="00E26720" w:rsidRPr="009A470A">
              <w:rPr>
                <w:rFonts w:ascii="Arial" w:hAnsi="Arial" w:cs="Arial"/>
                <w:bCs w:val="0"/>
                <w:color w:val="000000"/>
                <w:sz w:val="24"/>
                <w:szCs w:val="24"/>
                <w:shd w:val="clear" w:color="auto" w:fill="FFFFFF"/>
              </w:rPr>
              <w:t>Residential</w:t>
            </w:r>
            <w:r w:rsidR="00E26720" w:rsidRPr="009A470A">
              <w:rPr>
                <w:rFonts w:ascii="Arial" w:eastAsia="Times New Roman" w:hAnsi="Arial" w:cs="Arial"/>
                <w:sz w:val="24"/>
                <w:szCs w:val="24"/>
              </w:rPr>
              <w:t xml:space="preserve"> </w:t>
            </w:r>
            <w:r w:rsidRPr="009A470A">
              <w:rPr>
                <w:rFonts w:ascii="Arial" w:eastAsia="Times New Roman" w:hAnsi="Arial" w:cs="Arial"/>
                <w:sz w:val="24"/>
                <w:szCs w:val="24"/>
              </w:rPr>
              <w:t>Structures</w:t>
            </w:r>
          </w:p>
        </w:tc>
        <w:tc>
          <w:tcPr>
            <w:tcW w:w="3020" w:type="dxa"/>
            <w:shd w:val="clear" w:color="auto" w:fill="FFFFFF" w:themeFill="background1"/>
          </w:tcPr>
          <w:p w14:paraId="352C7B6E" w14:textId="77777777" w:rsidR="00E0310E" w:rsidRPr="009A470A" w:rsidRDefault="00E0310E" w:rsidP="00E031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Preliminary Estimate: Hazard Trees</w:t>
            </w:r>
          </w:p>
        </w:tc>
      </w:tr>
      <w:tr w:rsidR="00E0310E" w:rsidRPr="00B61337" w14:paraId="39ADAE66" w14:textId="77777777" w:rsidTr="009A470A">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E7E6E6" w:themeFill="background2"/>
          </w:tcPr>
          <w:p w14:paraId="27BA85D9" w14:textId="02CAF721" w:rsidR="00E0310E" w:rsidRPr="009A470A" w:rsidRDefault="00D87DF7" w:rsidP="007E327A">
            <w:pPr>
              <w:jc w:val="center"/>
              <w:rPr>
                <w:rFonts w:ascii="Arial" w:eastAsia="Times New Roman" w:hAnsi="Arial" w:cs="Arial"/>
                <w:sz w:val="24"/>
                <w:szCs w:val="24"/>
              </w:rPr>
            </w:pPr>
            <w:r w:rsidRPr="009A470A">
              <w:rPr>
                <w:rFonts w:ascii="Arial" w:eastAsia="Times New Roman" w:hAnsi="Arial" w:cs="Arial"/>
                <w:sz w:val="24"/>
                <w:szCs w:val="24"/>
              </w:rPr>
              <w:t>Operational Area A, Northern Division</w:t>
            </w:r>
          </w:p>
        </w:tc>
      </w:tr>
      <w:tr w:rsidR="00062A8F" w:rsidRPr="00B61337" w14:paraId="0FC0F468"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144A55B4" w14:textId="4628955C" w:rsidR="00062A8F" w:rsidRPr="009A470A" w:rsidRDefault="004675DF" w:rsidP="00062A8F">
            <w:pPr>
              <w:jc w:val="center"/>
              <w:rPr>
                <w:rFonts w:ascii="Arial" w:eastAsia="Times New Roman" w:hAnsi="Arial" w:cs="Arial"/>
                <w:sz w:val="24"/>
                <w:szCs w:val="24"/>
              </w:rPr>
            </w:pPr>
            <w:r w:rsidRPr="009A470A">
              <w:rPr>
                <w:rFonts w:ascii="Arial" w:eastAsia="Times New Roman" w:hAnsi="Arial" w:cs="Arial"/>
                <w:sz w:val="24"/>
                <w:szCs w:val="24"/>
              </w:rPr>
              <w:t>Mendocino</w:t>
            </w:r>
          </w:p>
        </w:tc>
        <w:tc>
          <w:tcPr>
            <w:tcW w:w="3195" w:type="dxa"/>
          </w:tcPr>
          <w:p w14:paraId="02C69750" w14:textId="1E94D2DC" w:rsidR="00062A8F" w:rsidRPr="009A470A" w:rsidRDefault="004675D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30</w:t>
            </w:r>
          </w:p>
        </w:tc>
        <w:tc>
          <w:tcPr>
            <w:tcW w:w="3020" w:type="dxa"/>
          </w:tcPr>
          <w:p w14:paraId="17A77F07" w14:textId="3FCEFC48" w:rsidR="00062A8F" w:rsidRPr="009A470A" w:rsidRDefault="004675D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819</w:t>
            </w:r>
          </w:p>
        </w:tc>
      </w:tr>
      <w:tr w:rsidR="00062A8F" w:rsidRPr="00B61337" w14:paraId="698C04A2"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86D017C" w14:textId="2FF4B99E" w:rsidR="00062A8F" w:rsidRPr="009A470A" w:rsidRDefault="004675DF" w:rsidP="00062A8F">
            <w:pPr>
              <w:jc w:val="center"/>
              <w:rPr>
                <w:rFonts w:ascii="Arial" w:eastAsia="Times New Roman" w:hAnsi="Arial" w:cs="Arial"/>
                <w:sz w:val="24"/>
                <w:szCs w:val="24"/>
              </w:rPr>
            </w:pPr>
            <w:r w:rsidRPr="009A470A">
              <w:rPr>
                <w:rFonts w:ascii="Arial" w:eastAsia="Times New Roman" w:hAnsi="Arial" w:cs="Arial"/>
                <w:sz w:val="24"/>
                <w:szCs w:val="24"/>
              </w:rPr>
              <w:t>Shasta</w:t>
            </w:r>
          </w:p>
        </w:tc>
        <w:tc>
          <w:tcPr>
            <w:tcW w:w="3195" w:type="dxa"/>
          </w:tcPr>
          <w:p w14:paraId="08DEEBBC" w14:textId="3B959F0F" w:rsidR="00062A8F" w:rsidRPr="009A470A" w:rsidRDefault="004675D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90</w:t>
            </w:r>
          </w:p>
        </w:tc>
        <w:tc>
          <w:tcPr>
            <w:tcW w:w="3020" w:type="dxa"/>
          </w:tcPr>
          <w:p w14:paraId="6B063E2C" w14:textId="075C2B15" w:rsidR="00062A8F" w:rsidRPr="009A470A" w:rsidRDefault="004675D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2,457</w:t>
            </w:r>
          </w:p>
        </w:tc>
      </w:tr>
      <w:tr w:rsidR="00D87DF7" w:rsidRPr="00B61337" w14:paraId="55630891"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3A3563A9" w14:textId="207E512F" w:rsidR="00D87DF7" w:rsidRPr="009A470A" w:rsidRDefault="00D87DF7" w:rsidP="00062A8F">
            <w:pPr>
              <w:jc w:val="center"/>
              <w:rPr>
                <w:rFonts w:ascii="Arial" w:eastAsia="Times New Roman" w:hAnsi="Arial" w:cs="Arial"/>
                <w:sz w:val="24"/>
                <w:szCs w:val="24"/>
              </w:rPr>
            </w:pPr>
            <w:r w:rsidRPr="009A470A">
              <w:rPr>
                <w:rFonts w:ascii="Arial" w:eastAsia="Times New Roman" w:hAnsi="Arial" w:cs="Arial"/>
                <w:sz w:val="24"/>
                <w:szCs w:val="24"/>
              </w:rPr>
              <w:t>Del Norte*</w:t>
            </w:r>
          </w:p>
        </w:tc>
        <w:tc>
          <w:tcPr>
            <w:tcW w:w="3195" w:type="dxa"/>
          </w:tcPr>
          <w:p w14:paraId="2D3D0DE8" w14:textId="28FD2D33" w:rsidR="00D87DF7" w:rsidRPr="009A470A" w:rsidRDefault="00D87DF7"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0</w:t>
            </w:r>
          </w:p>
        </w:tc>
        <w:tc>
          <w:tcPr>
            <w:tcW w:w="3020" w:type="dxa"/>
          </w:tcPr>
          <w:p w14:paraId="1A4B4A03" w14:textId="36EB21D1" w:rsidR="00D87DF7" w:rsidRPr="009A470A" w:rsidRDefault="00D87DF7"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928</w:t>
            </w:r>
          </w:p>
        </w:tc>
      </w:tr>
      <w:tr w:rsidR="3337F1B8" w14:paraId="3D7D31D0" w14:textId="77777777" w:rsidTr="00517D91">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E7E6E6" w:themeFill="background2"/>
          </w:tcPr>
          <w:p w14:paraId="34B260E6" w14:textId="02C0A05D" w:rsidR="4C844548" w:rsidRPr="009A470A" w:rsidRDefault="4C844548" w:rsidP="007E327A">
            <w:pPr>
              <w:spacing w:line="259" w:lineRule="auto"/>
              <w:jc w:val="center"/>
              <w:rPr>
                <w:rFonts w:ascii="Arial" w:eastAsia="Times New Roman" w:hAnsi="Arial" w:cs="Arial"/>
                <w:sz w:val="24"/>
                <w:szCs w:val="24"/>
              </w:rPr>
            </w:pPr>
            <w:r w:rsidRPr="009A470A">
              <w:rPr>
                <w:rFonts w:ascii="Arial" w:eastAsia="Times New Roman" w:hAnsi="Arial" w:cs="Arial"/>
                <w:sz w:val="24"/>
                <w:szCs w:val="24"/>
              </w:rPr>
              <w:lastRenderedPageBreak/>
              <w:t>Operational Area B</w:t>
            </w:r>
            <w:r w:rsidR="005A79C8">
              <w:rPr>
                <w:rFonts w:ascii="Arial" w:eastAsia="Times New Roman" w:hAnsi="Arial" w:cs="Arial"/>
                <w:sz w:val="24"/>
                <w:szCs w:val="24"/>
              </w:rPr>
              <w:t>,</w:t>
            </w:r>
            <w:r w:rsidRPr="009A470A">
              <w:rPr>
                <w:rFonts w:ascii="Arial" w:eastAsia="Times New Roman" w:hAnsi="Arial" w:cs="Arial"/>
                <w:sz w:val="24"/>
                <w:szCs w:val="24"/>
              </w:rPr>
              <w:t xml:space="preserve"> Central Division</w:t>
            </w:r>
          </w:p>
        </w:tc>
      </w:tr>
      <w:tr w:rsidR="00062A8F" w:rsidRPr="00B61337" w14:paraId="3D71BEA4"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677FF98" w14:textId="77A1E83C" w:rsidR="00062A8F" w:rsidRPr="009A470A" w:rsidRDefault="7A829C4A" w:rsidP="00062A8F">
            <w:pPr>
              <w:jc w:val="center"/>
              <w:rPr>
                <w:rFonts w:ascii="Arial" w:eastAsia="Times New Roman" w:hAnsi="Arial" w:cs="Arial"/>
                <w:sz w:val="24"/>
                <w:szCs w:val="24"/>
              </w:rPr>
            </w:pPr>
            <w:r w:rsidRPr="009A470A">
              <w:rPr>
                <w:rFonts w:ascii="Arial" w:eastAsia="Times New Roman" w:hAnsi="Arial" w:cs="Arial"/>
                <w:sz w:val="24"/>
                <w:szCs w:val="24"/>
              </w:rPr>
              <w:t>Kern</w:t>
            </w:r>
          </w:p>
        </w:tc>
        <w:tc>
          <w:tcPr>
            <w:tcW w:w="3195" w:type="dxa"/>
          </w:tcPr>
          <w:p w14:paraId="74955D61" w14:textId="0FDF5CE4" w:rsidR="00062A8F" w:rsidRPr="009A470A" w:rsidRDefault="7A829C4A"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19</w:t>
            </w:r>
          </w:p>
        </w:tc>
        <w:tc>
          <w:tcPr>
            <w:tcW w:w="3020" w:type="dxa"/>
          </w:tcPr>
          <w:p w14:paraId="212C597C" w14:textId="715DB5F8" w:rsidR="00062A8F" w:rsidRPr="009A470A" w:rsidRDefault="7A829C4A"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519</w:t>
            </w:r>
          </w:p>
        </w:tc>
      </w:tr>
      <w:tr w:rsidR="006C5D71" w:rsidRPr="00B61337" w14:paraId="0655453D"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4231A2D3" w14:textId="0E0CE367" w:rsidR="006C5D71" w:rsidRPr="009A470A" w:rsidRDefault="7A829C4A" w:rsidP="006354D5">
            <w:pPr>
              <w:jc w:val="center"/>
              <w:rPr>
                <w:rFonts w:ascii="Arial" w:eastAsia="Times New Roman" w:hAnsi="Arial" w:cs="Arial"/>
                <w:sz w:val="24"/>
                <w:szCs w:val="24"/>
              </w:rPr>
            </w:pPr>
            <w:r w:rsidRPr="009A470A">
              <w:rPr>
                <w:rFonts w:ascii="Arial" w:eastAsia="Times New Roman" w:hAnsi="Arial" w:cs="Arial"/>
                <w:sz w:val="24"/>
                <w:szCs w:val="24"/>
              </w:rPr>
              <w:t>Tuolumne</w:t>
            </w:r>
          </w:p>
        </w:tc>
        <w:tc>
          <w:tcPr>
            <w:tcW w:w="3195" w:type="dxa"/>
          </w:tcPr>
          <w:p w14:paraId="054043CF" w14:textId="4925E9F5" w:rsidR="006C5D71" w:rsidRPr="009A470A" w:rsidRDefault="7A829C4A" w:rsidP="006354D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8</w:t>
            </w:r>
          </w:p>
        </w:tc>
        <w:tc>
          <w:tcPr>
            <w:tcW w:w="3020" w:type="dxa"/>
          </w:tcPr>
          <w:p w14:paraId="0D7616CC" w14:textId="6D43A553" w:rsidR="006C5D71" w:rsidRPr="009A470A" w:rsidRDefault="7A829C4A" w:rsidP="006354D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218</w:t>
            </w:r>
          </w:p>
        </w:tc>
      </w:tr>
      <w:tr w:rsidR="006C5D71" w:rsidRPr="00B61337" w14:paraId="7322DF04"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9B45846" w14:textId="6ED35565" w:rsidR="006C5D71" w:rsidRPr="009A470A" w:rsidRDefault="7A829C4A" w:rsidP="006354D5">
            <w:pPr>
              <w:jc w:val="center"/>
              <w:rPr>
                <w:rFonts w:ascii="Arial" w:eastAsia="Times New Roman" w:hAnsi="Arial" w:cs="Arial"/>
                <w:sz w:val="24"/>
                <w:szCs w:val="24"/>
              </w:rPr>
            </w:pPr>
            <w:r w:rsidRPr="009A470A">
              <w:rPr>
                <w:rFonts w:ascii="Arial" w:eastAsia="Times New Roman" w:hAnsi="Arial" w:cs="Arial"/>
                <w:sz w:val="24"/>
                <w:szCs w:val="24"/>
              </w:rPr>
              <w:t>Tulare</w:t>
            </w:r>
          </w:p>
        </w:tc>
        <w:tc>
          <w:tcPr>
            <w:tcW w:w="3195" w:type="dxa"/>
          </w:tcPr>
          <w:p w14:paraId="16AB6ED1" w14:textId="4DCE268F" w:rsidR="006C5D71" w:rsidRPr="009A470A" w:rsidRDefault="7A829C4A" w:rsidP="006354D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12</w:t>
            </w:r>
          </w:p>
        </w:tc>
        <w:tc>
          <w:tcPr>
            <w:tcW w:w="3020" w:type="dxa"/>
          </w:tcPr>
          <w:p w14:paraId="49C7054B" w14:textId="64568C29" w:rsidR="006C5D71" w:rsidRPr="009A470A" w:rsidRDefault="7A829C4A" w:rsidP="006354D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328</w:t>
            </w:r>
          </w:p>
        </w:tc>
      </w:tr>
    </w:tbl>
    <w:p w14:paraId="7AC14C44" w14:textId="0FEBA807" w:rsidR="006256D0" w:rsidRDefault="006256D0" w:rsidP="00184508">
      <w:pPr>
        <w:pStyle w:val="CommentText"/>
        <w:spacing w:after="0"/>
        <w:rPr>
          <w:rFonts w:ascii="Arial" w:eastAsia="Times New Roman" w:hAnsi="Arial" w:cs="Arial"/>
          <w:b/>
          <w:bCs/>
          <w:sz w:val="24"/>
          <w:szCs w:val="24"/>
          <w:u w:val="single"/>
        </w:rPr>
      </w:pPr>
    </w:p>
    <w:p w14:paraId="2856E5AE" w14:textId="2C5236DB" w:rsidR="006256D0" w:rsidRPr="00C27504" w:rsidRDefault="006256D0" w:rsidP="00184508">
      <w:pPr>
        <w:pStyle w:val="CommentText"/>
        <w:spacing w:after="0"/>
        <w:rPr>
          <w:rFonts w:ascii="Arial" w:eastAsia="Times New Roman" w:hAnsi="Arial" w:cs="Arial"/>
          <w:sz w:val="24"/>
          <w:szCs w:val="24"/>
        </w:rPr>
      </w:pPr>
      <w:r w:rsidRPr="00C27504">
        <w:rPr>
          <w:rFonts w:ascii="Arial" w:eastAsia="Times New Roman" w:hAnsi="Arial" w:cs="Arial"/>
          <w:sz w:val="24"/>
          <w:szCs w:val="24"/>
        </w:rPr>
        <w:t xml:space="preserve">Potential bidders shall note that counties marked with an </w:t>
      </w:r>
      <w:r w:rsidR="006202CA" w:rsidRPr="00C27504">
        <w:rPr>
          <w:rFonts w:ascii="Arial" w:eastAsia="Times New Roman" w:hAnsi="Arial" w:cs="Arial"/>
          <w:sz w:val="24"/>
          <w:szCs w:val="24"/>
        </w:rPr>
        <w:t>asterisk</w:t>
      </w:r>
      <w:r w:rsidRPr="00C27504">
        <w:rPr>
          <w:rFonts w:ascii="Arial" w:eastAsia="Times New Roman" w:hAnsi="Arial" w:cs="Arial"/>
          <w:sz w:val="24"/>
          <w:szCs w:val="24"/>
        </w:rPr>
        <w:t xml:space="preserve"> (*) </w:t>
      </w:r>
      <w:r w:rsidR="008043B4" w:rsidRPr="00C27504">
        <w:rPr>
          <w:rFonts w:ascii="Arial" w:eastAsia="Times New Roman" w:hAnsi="Arial" w:cs="Arial"/>
          <w:sz w:val="24"/>
          <w:szCs w:val="24"/>
        </w:rPr>
        <w:t>represents remainin</w:t>
      </w:r>
      <w:r w:rsidR="006B7593" w:rsidRPr="00C27504">
        <w:rPr>
          <w:rFonts w:ascii="Arial" w:eastAsia="Times New Roman" w:hAnsi="Arial" w:cs="Arial"/>
          <w:sz w:val="24"/>
          <w:szCs w:val="24"/>
        </w:rPr>
        <w:t>g</w:t>
      </w:r>
      <w:r w:rsidR="008043B4" w:rsidRPr="00C27504">
        <w:rPr>
          <w:rFonts w:ascii="Arial" w:eastAsia="Times New Roman" w:hAnsi="Arial" w:cs="Arial"/>
          <w:sz w:val="24"/>
          <w:szCs w:val="24"/>
        </w:rPr>
        <w:t xml:space="preserve"> work from </w:t>
      </w:r>
      <w:r w:rsidR="00C96C3B" w:rsidRPr="00C27504">
        <w:rPr>
          <w:rFonts w:ascii="Arial" w:eastAsia="Times New Roman" w:hAnsi="Arial" w:cs="Arial"/>
          <w:sz w:val="24"/>
          <w:szCs w:val="24"/>
        </w:rPr>
        <w:t xml:space="preserve">the </w:t>
      </w:r>
      <w:r w:rsidR="008043B4" w:rsidRPr="00C27504">
        <w:rPr>
          <w:rFonts w:ascii="Arial" w:eastAsia="Times New Roman" w:hAnsi="Arial" w:cs="Arial"/>
          <w:sz w:val="24"/>
          <w:szCs w:val="24"/>
        </w:rPr>
        <w:t xml:space="preserve">2020 fires. Bidders shall track, document, and </w:t>
      </w:r>
      <w:r w:rsidR="00FE044D" w:rsidRPr="00C27504">
        <w:rPr>
          <w:rFonts w:ascii="Arial" w:eastAsia="Times New Roman" w:hAnsi="Arial" w:cs="Arial"/>
          <w:sz w:val="24"/>
          <w:szCs w:val="24"/>
        </w:rPr>
        <w:t xml:space="preserve">separate any reporting requirements to ensure </w:t>
      </w:r>
      <w:r w:rsidR="009B5107" w:rsidRPr="00C27504">
        <w:rPr>
          <w:rFonts w:ascii="Arial" w:eastAsia="Times New Roman" w:hAnsi="Arial" w:cs="Arial"/>
          <w:sz w:val="24"/>
          <w:szCs w:val="24"/>
        </w:rPr>
        <w:t>accurate reporting for cleanup work related to 2020 Fires</w:t>
      </w:r>
      <w:r w:rsidR="00F948F1" w:rsidRPr="00C27504">
        <w:rPr>
          <w:rFonts w:ascii="Arial" w:eastAsia="Times New Roman" w:hAnsi="Arial" w:cs="Arial"/>
          <w:sz w:val="24"/>
          <w:szCs w:val="24"/>
        </w:rPr>
        <w:t xml:space="preserve">. </w:t>
      </w:r>
    </w:p>
    <w:p w14:paraId="0E944E3A" w14:textId="77777777" w:rsidR="00FE044D" w:rsidRDefault="00FE044D" w:rsidP="00184508">
      <w:pPr>
        <w:pStyle w:val="CommentText"/>
        <w:spacing w:after="0"/>
        <w:rPr>
          <w:rFonts w:ascii="Arial" w:eastAsia="Times New Roman" w:hAnsi="Arial" w:cs="Arial"/>
          <w:b/>
          <w:bCs/>
          <w:sz w:val="24"/>
          <w:szCs w:val="24"/>
          <w:u w:val="single"/>
        </w:rPr>
      </w:pPr>
    </w:p>
    <w:p w14:paraId="216AD14E" w14:textId="2361D1FB" w:rsidR="00184508" w:rsidRPr="00287325" w:rsidRDefault="00470FC8" w:rsidP="00184508">
      <w:pPr>
        <w:pStyle w:val="CommentText"/>
        <w:spacing w:after="0"/>
        <w:rPr>
          <w:rFonts w:ascii="Arial" w:hAnsi="Arial" w:cs="Arial"/>
          <w:sz w:val="24"/>
          <w:szCs w:val="24"/>
          <w:lang w:val="x-none"/>
        </w:rPr>
      </w:pPr>
      <w:r w:rsidRPr="6CE69A06">
        <w:rPr>
          <w:rFonts w:ascii="Arial" w:eastAsia="Times New Roman" w:hAnsi="Arial" w:cs="Arial"/>
          <w:b/>
          <w:bCs/>
          <w:sz w:val="24"/>
          <w:szCs w:val="24"/>
          <w:u w:val="single"/>
        </w:rPr>
        <w:t xml:space="preserve">Hazard Tree Removal </w:t>
      </w:r>
      <w:r>
        <w:rPr>
          <w:rFonts w:ascii="Arial" w:eastAsia="Times New Roman" w:hAnsi="Arial" w:cs="Arial"/>
          <w:b/>
          <w:bCs/>
          <w:sz w:val="24"/>
          <w:szCs w:val="24"/>
          <w:u w:val="single"/>
        </w:rPr>
        <w:t>Function</w:t>
      </w:r>
      <w:r w:rsidRPr="6CE69A06">
        <w:rPr>
          <w:rFonts w:ascii="Arial" w:eastAsia="Times New Roman" w:hAnsi="Arial" w:cs="Arial"/>
          <w:b/>
          <w:bCs/>
          <w:sz w:val="24"/>
          <w:szCs w:val="24"/>
          <w:u w:val="single"/>
        </w:rPr>
        <w:t>:</w:t>
      </w:r>
      <w:r w:rsidRPr="6CE69A06">
        <w:rPr>
          <w:rFonts w:ascii="Arial" w:eastAsia="Times New Roman" w:hAnsi="Arial" w:cs="Arial"/>
          <w:sz w:val="24"/>
          <w:szCs w:val="24"/>
        </w:rPr>
        <w:t xml:space="preserve"> </w:t>
      </w:r>
      <w:r w:rsidR="00184508" w:rsidRPr="00287325">
        <w:rPr>
          <w:rFonts w:ascii="Arial" w:hAnsi="Arial" w:cs="Arial"/>
          <w:sz w:val="24"/>
          <w:szCs w:val="24"/>
          <w:lang w:val="x-none"/>
        </w:rPr>
        <w:t xml:space="preserve">In addition to the Structural Debris Removal Function, and for the purposes of addressing the immediate threat to public safety due to hazard trees, Cal OES has also authorized a Hazard Tree Removal Function. For this program, a “Hazard Tree” is defined as stated in </w:t>
      </w:r>
      <w:r w:rsidR="009E7CFC">
        <w:rPr>
          <w:rFonts w:ascii="Arial" w:hAnsi="Arial" w:cs="Arial"/>
          <w:sz w:val="24"/>
          <w:szCs w:val="24"/>
        </w:rPr>
        <w:t>“Abbreviations and Definitions</w:t>
      </w:r>
      <w:r w:rsidR="00784016">
        <w:rPr>
          <w:rFonts w:ascii="Arial" w:hAnsi="Arial" w:cs="Arial"/>
          <w:sz w:val="24"/>
          <w:szCs w:val="24"/>
        </w:rPr>
        <w:t>.”</w:t>
      </w:r>
    </w:p>
    <w:p w14:paraId="3E35EBCB" w14:textId="1B6C3646" w:rsidR="00184508" w:rsidRPr="00184508" w:rsidRDefault="00184508" w:rsidP="00184508">
      <w:pPr>
        <w:pStyle w:val="CommentText"/>
        <w:spacing w:after="0"/>
        <w:rPr>
          <w:rFonts w:cs="Arial"/>
          <w:lang w:val="x-none"/>
        </w:rPr>
      </w:pPr>
      <w:r>
        <w:rPr>
          <w:rFonts w:cs="Arial"/>
          <w:lang w:val="x-none"/>
        </w:rPr>
        <w:t xml:space="preserve"> </w:t>
      </w:r>
    </w:p>
    <w:p w14:paraId="35A38F75" w14:textId="13E5456E" w:rsidR="00184508" w:rsidRPr="00184508" w:rsidRDefault="00184508" w:rsidP="00184508">
      <w:pPr>
        <w:pStyle w:val="CommentText"/>
        <w:rPr>
          <w:rFonts w:ascii="Arial" w:eastAsia="Times New Roman" w:hAnsi="Arial" w:cs="Arial"/>
          <w:sz w:val="24"/>
          <w:szCs w:val="24"/>
        </w:rPr>
      </w:pPr>
      <w:r w:rsidRPr="00184508">
        <w:rPr>
          <w:rFonts w:ascii="Arial" w:eastAsia="Times New Roman" w:hAnsi="Arial" w:cs="Arial"/>
          <w:sz w:val="24"/>
          <w:szCs w:val="24"/>
        </w:rPr>
        <w:t>The estimated number of Hazard Trees in the impacted counties are listed above, but these numbers are only preliminary estimates; actual quantities of hazard trees are not guaranteed and may vary from the estimates substantially, either higher or lower, after the Contract</w:t>
      </w:r>
      <w:r w:rsidR="00166895">
        <w:rPr>
          <w:rFonts w:ascii="Arial" w:eastAsia="Times New Roman" w:hAnsi="Arial" w:cs="Arial"/>
          <w:sz w:val="24"/>
          <w:szCs w:val="24"/>
        </w:rPr>
        <w:t xml:space="preserve"> is</w:t>
      </w:r>
      <w:r w:rsidRPr="00184508">
        <w:rPr>
          <w:rFonts w:ascii="Arial" w:eastAsia="Times New Roman" w:hAnsi="Arial" w:cs="Arial"/>
          <w:sz w:val="24"/>
          <w:szCs w:val="24"/>
        </w:rPr>
        <w:t xml:space="preserve"> awarded. Some factors that may cause a change in hazard tree count include, but are not limited to:</w:t>
      </w:r>
    </w:p>
    <w:p w14:paraId="5EC344A2" w14:textId="0C933E84" w:rsidR="00184508" w:rsidRPr="00184508" w:rsidRDefault="00184508" w:rsidP="00146585">
      <w:pPr>
        <w:pStyle w:val="CommentText"/>
        <w:numPr>
          <w:ilvl w:val="0"/>
          <w:numId w:val="59"/>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number of hazard trees estimated is under or overestimated.</w:t>
      </w:r>
    </w:p>
    <w:p w14:paraId="48864959" w14:textId="168DF099" w:rsidR="00184508" w:rsidRPr="005F4A96" w:rsidRDefault="00184508" w:rsidP="00146585">
      <w:pPr>
        <w:pStyle w:val="CommentText"/>
        <w:numPr>
          <w:ilvl w:val="0"/>
          <w:numId w:val="59"/>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actual number of hazard trees to be removed will be determined by CalRecycle’s Assessment and Management Consultant’s arborists.</w:t>
      </w:r>
    </w:p>
    <w:p w14:paraId="62B8C91A" w14:textId="1B094923" w:rsidR="00184508" w:rsidRPr="00184508" w:rsidRDefault="00184508" w:rsidP="00146585">
      <w:pPr>
        <w:pStyle w:val="CommentText"/>
        <w:numPr>
          <w:ilvl w:val="0"/>
          <w:numId w:val="59"/>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participation rate for private property owners in the Consolidated Debris Removal Program is less than 100 percent.</w:t>
      </w:r>
    </w:p>
    <w:p w14:paraId="6C5D6D17" w14:textId="77777777" w:rsidR="00184508" w:rsidRPr="00184508" w:rsidRDefault="00184508" w:rsidP="00146585">
      <w:pPr>
        <w:pStyle w:val="CommentText"/>
        <w:numPr>
          <w:ilvl w:val="0"/>
          <w:numId w:val="59"/>
        </w:numPr>
        <w:spacing w:after="0"/>
        <w:ind w:left="540" w:hanging="450"/>
        <w:rPr>
          <w:rFonts w:ascii="Arial" w:eastAsia="Times New Roman" w:hAnsi="Arial" w:cs="Arial"/>
          <w:sz w:val="24"/>
          <w:szCs w:val="24"/>
        </w:rPr>
      </w:pPr>
      <w:r w:rsidRPr="00184508">
        <w:rPr>
          <w:rFonts w:ascii="Arial" w:eastAsia="Times New Roman" w:hAnsi="Arial" w:cs="Arial"/>
          <w:sz w:val="24"/>
          <w:szCs w:val="24"/>
        </w:rPr>
        <w:t>Other unforeseen factors at the time of this IFB publication.</w:t>
      </w:r>
    </w:p>
    <w:p w14:paraId="3EB0CE9A" w14:textId="77777777" w:rsidR="00C211C1" w:rsidRDefault="00C211C1" w:rsidP="00C211C1">
      <w:pPr>
        <w:pStyle w:val="CommentText"/>
        <w:spacing w:after="0"/>
        <w:ind w:left="540"/>
        <w:rPr>
          <w:rFonts w:ascii="Arial" w:eastAsia="Times New Roman" w:hAnsi="Arial" w:cs="Arial"/>
          <w:sz w:val="24"/>
          <w:szCs w:val="24"/>
        </w:rPr>
      </w:pPr>
    </w:p>
    <w:p w14:paraId="6DB18C9D" w14:textId="4E56768A" w:rsidR="1E5986AF" w:rsidRDefault="005632EF" w:rsidP="00A84A11">
      <w:pPr>
        <w:pStyle w:val="CommentText"/>
        <w:spacing w:after="0"/>
        <w:rPr>
          <w:rFonts w:ascii="Arial" w:eastAsia="Times New Roman" w:hAnsi="Arial" w:cs="Arial"/>
          <w:sz w:val="24"/>
          <w:szCs w:val="24"/>
        </w:rPr>
      </w:pPr>
      <w:r w:rsidRPr="00C211C1">
        <w:rPr>
          <w:rFonts w:ascii="Arial" w:eastAsia="Times New Roman" w:hAnsi="Arial" w:cs="Arial"/>
          <w:sz w:val="24"/>
          <w:szCs w:val="24"/>
        </w:rPr>
        <w:t>Potential bidders shall also perform tree felling work in Del Norte County, currently estimated at 928</w:t>
      </w:r>
      <w:r w:rsidR="00AA4D3B" w:rsidRPr="00C211C1">
        <w:rPr>
          <w:rFonts w:ascii="Arial" w:eastAsia="Times New Roman" w:hAnsi="Arial" w:cs="Arial"/>
          <w:sz w:val="24"/>
          <w:szCs w:val="24"/>
        </w:rPr>
        <w:t xml:space="preserve"> trees. </w:t>
      </w:r>
      <w:r w:rsidR="00253C0C" w:rsidRPr="00C211C1">
        <w:rPr>
          <w:rFonts w:ascii="Arial" w:eastAsia="Times New Roman" w:hAnsi="Arial" w:cs="Arial"/>
          <w:sz w:val="24"/>
          <w:szCs w:val="24"/>
        </w:rPr>
        <w:t xml:space="preserve">Such Hazard Trees shall be felled, tracked, and documented </w:t>
      </w:r>
      <w:r w:rsidR="000C65D6" w:rsidRPr="00C211C1">
        <w:rPr>
          <w:rFonts w:ascii="Arial" w:eastAsia="Times New Roman" w:hAnsi="Arial" w:cs="Arial"/>
          <w:sz w:val="24"/>
          <w:szCs w:val="24"/>
        </w:rPr>
        <w:t xml:space="preserve">separately from </w:t>
      </w:r>
      <w:r w:rsidR="00D93352" w:rsidRPr="00C211C1">
        <w:rPr>
          <w:rFonts w:ascii="Arial" w:eastAsia="Times New Roman" w:hAnsi="Arial" w:cs="Arial"/>
          <w:sz w:val="24"/>
          <w:szCs w:val="24"/>
        </w:rPr>
        <w:t xml:space="preserve">Hazard Trees outside of Del Norte County. </w:t>
      </w:r>
      <w:r w:rsidR="00A32C35" w:rsidRPr="00C211C1">
        <w:rPr>
          <w:rFonts w:ascii="Arial" w:eastAsia="Times New Roman" w:hAnsi="Arial" w:cs="Arial"/>
          <w:sz w:val="24"/>
          <w:szCs w:val="24"/>
        </w:rPr>
        <w:t xml:space="preserve">The Del Norte County Hazard Tree is in addition to the </w:t>
      </w:r>
      <w:r w:rsidR="0DDA430E" w:rsidRPr="21B0F959">
        <w:rPr>
          <w:rFonts w:ascii="Arial" w:eastAsia="Times New Roman" w:hAnsi="Arial" w:cs="Arial"/>
          <w:sz w:val="24"/>
          <w:szCs w:val="24"/>
        </w:rPr>
        <w:t>P</w:t>
      </w:r>
      <w:r w:rsidR="0081408E">
        <w:rPr>
          <w:rFonts w:ascii="Arial" w:eastAsia="Times New Roman" w:hAnsi="Arial" w:cs="Arial"/>
          <w:sz w:val="24"/>
          <w:szCs w:val="24"/>
        </w:rPr>
        <w:t>rivate</w:t>
      </w:r>
      <w:r w:rsidR="0DDA430E" w:rsidRPr="21B0F959">
        <w:rPr>
          <w:rFonts w:ascii="Arial" w:eastAsia="Times New Roman" w:hAnsi="Arial" w:cs="Arial"/>
          <w:sz w:val="24"/>
          <w:szCs w:val="24"/>
        </w:rPr>
        <w:t xml:space="preserve"> Property Debris </w:t>
      </w:r>
      <w:r w:rsidR="0DDA430E" w:rsidRPr="4E20CE11">
        <w:rPr>
          <w:rFonts w:ascii="Arial" w:eastAsia="Times New Roman" w:hAnsi="Arial" w:cs="Arial"/>
          <w:sz w:val="24"/>
          <w:szCs w:val="24"/>
        </w:rPr>
        <w:t>Removal (</w:t>
      </w:r>
      <w:r w:rsidR="00C211C1" w:rsidRPr="4E20CE11">
        <w:rPr>
          <w:rFonts w:ascii="Arial" w:eastAsia="Times New Roman" w:hAnsi="Arial" w:cs="Arial"/>
          <w:sz w:val="24"/>
          <w:szCs w:val="24"/>
        </w:rPr>
        <w:t>PPDR</w:t>
      </w:r>
      <w:r w:rsidR="618460FB" w:rsidRPr="4E20CE11">
        <w:rPr>
          <w:rFonts w:ascii="Arial" w:eastAsia="Times New Roman" w:hAnsi="Arial" w:cs="Arial"/>
          <w:sz w:val="24"/>
          <w:szCs w:val="24"/>
        </w:rPr>
        <w:t>)</w:t>
      </w:r>
      <w:r w:rsidR="00C211C1" w:rsidRPr="00C211C1">
        <w:rPr>
          <w:rFonts w:ascii="Arial" w:eastAsia="Times New Roman" w:hAnsi="Arial" w:cs="Arial"/>
          <w:sz w:val="24"/>
          <w:szCs w:val="24"/>
        </w:rPr>
        <w:t xml:space="preserve"> Hazard Tree estimates provided above. </w:t>
      </w:r>
      <w:r w:rsidR="00F91F81">
        <w:rPr>
          <w:rFonts w:ascii="Arial" w:eastAsia="Times New Roman" w:hAnsi="Arial" w:cs="Arial"/>
          <w:sz w:val="24"/>
          <w:szCs w:val="24"/>
        </w:rPr>
        <w:t>CalRecycle anticipates</w:t>
      </w:r>
      <w:r w:rsidR="001B221B">
        <w:rPr>
          <w:rFonts w:ascii="Arial" w:eastAsia="Times New Roman" w:hAnsi="Arial" w:cs="Arial"/>
          <w:sz w:val="24"/>
          <w:szCs w:val="24"/>
        </w:rPr>
        <w:t xml:space="preserve"> Del Norte County Hazard Trees </w:t>
      </w:r>
      <w:r w:rsidR="40AA2316" w:rsidRPr="60B02BB0">
        <w:rPr>
          <w:rFonts w:ascii="Arial" w:eastAsia="Times New Roman" w:hAnsi="Arial" w:cs="Arial"/>
          <w:sz w:val="24"/>
          <w:szCs w:val="24"/>
        </w:rPr>
        <w:t>are</w:t>
      </w:r>
      <w:r w:rsidR="6C8AA995" w:rsidRPr="550E62E3">
        <w:rPr>
          <w:rFonts w:ascii="Arial" w:eastAsia="Times New Roman" w:hAnsi="Arial" w:cs="Arial"/>
          <w:sz w:val="24"/>
          <w:szCs w:val="24"/>
        </w:rPr>
        <w:t xml:space="preserve"> </w:t>
      </w:r>
      <w:r w:rsidR="00F91F81">
        <w:rPr>
          <w:rFonts w:ascii="Arial" w:eastAsia="Times New Roman" w:hAnsi="Arial" w:cs="Arial"/>
          <w:sz w:val="24"/>
          <w:szCs w:val="24"/>
        </w:rPr>
        <w:t xml:space="preserve">ready for tree felling because the trees </w:t>
      </w:r>
      <w:r w:rsidR="001B221B">
        <w:rPr>
          <w:rFonts w:ascii="Arial" w:eastAsia="Times New Roman" w:hAnsi="Arial" w:cs="Arial"/>
          <w:sz w:val="24"/>
          <w:szCs w:val="24"/>
        </w:rPr>
        <w:t>are already assessed</w:t>
      </w:r>
      <w:r w:rsidR="00F91F81">
        <w:rPr>
          <w:rFonts w:ascii="Arial" w:eastAsia="Times New Roman" w:hAnsi="Arial" w:cs="Arial"/>
          <w:sz w:val="24"/>
          <w:szCs w:val="24"/>
        </w:rPr>
        <w:t>.</w:t>
      </w:r>
      <w:r w:rsidR="00C27504">
        <w:rPr>
          <w:rFonts w:ascii="Arial" w:eastAsia="Times New Roman" w:hAnsi="Arial" w:cs="Arial"/>
          <w:sz w:val="24"/>
          <w:szCs w:val="24"/>
        </w:rPr>
        <w:t xml:space="preserve"> </w:t>
      </w:r>
      <w:r w:rsidR="11E33B3A" w:rsidRPr="47DC403F">
        <w:rPr>
          <w:rFonts w:ascii="Arial" w:eastAsia="Times New Roman" w:hAnsi="Arial" w:cs="Arial"/>
          <w:sz w:val="24"/>
          <w:szCs w:val="24"/>
        </w:rPr>
        <w:t xml:space="preserve">The trees are located on US Route 199 about 1.5 miles south of the California </w:t>
      </w:r>
      <w:r w:rsidR="46133643" w:rsidRPr="47DC403F">
        <w:rPr>
          <w:rFonts w:ascii="Arial" w:eastAsia="Times New Roman" w:hAnsi="Arial" w:cs="Arial"/>
          <w:sz w:val="24"/>
          <w:szCs w:val="24"/>
        </w:rPr>
        <w:t xml:space="preserve">and Oregon border. </w:t>
      </w:r>
      <w:r w:rsidR="46133643" w:rsidRPr="3337F1B8">
        <w:rPr>
          <w:rFonts w:ascii="Arial" w:eastAsia="Times New Roman" w:hAnsi="Arial" w:cs="Arial"/>
          <w:sz w:val="24"/>
          <w:szCs w:val="24"/>
        </w:rPr>
        <w:t xml:space="preserve">Oregon Mountain Road </w:t>
      </w:r>
      <w:r w:rsidR="209C1B4C" w:rsidRPr="3337F1B8">
        <w:rPr>
          <w:rFonts w:ascii="Arial" w:eastAsia="Times New Roman" w:hAnsi="Arial" w:cs="Arial"/>
          <w:sz w:val="24"/>
          <w:szCs w:val="24"/>
        </w:rPr>
        <w:t>is a nearby road connecting to the highway.</w:t>
      </w:r>
      <w:r w:rsidR="16565C42" w:rsidRPr="3337F1B8">
        <w:rPr>
          <w:rFonts w:ascii="Arial" w:eastAsia="Times New Roman" w:hAnsi="Arial" w:cs="Arial"/>
          <w:sz w:val="24"/>
          <w:szCs w:val="24"/>
        </w:rPr>
        <w:t xml:space="preserve"> Plastic t</w:t>
      </w:r>
      <w:r w:rsidR="209C1B4C" w:rsidRPr="3337F1B8">
        <w:rPr>
          <w:rFonts w:ascii="Arial" w:eastAsia="Times New Roman" w:hAnsi="Arial" w:cs="Arial"/>
          <w:sz w:val="24"/>
          <w:szCs w:val="24"/>
        </w:rPr>
        <w:t>ag</w:t>
      </w:r>
      <w:r w:rsidR="58E40F68" w:rsidRPr="3337F1B8">
        <w:rPr>
          <w:rFonts w:ascii="Arial" w:eastAsia="Times New Roman" w:hAnsi="Arial" w:cs="Arial"/>
          <w:sz w:val="24"/>
          <w:szCs w:val="24"/>
        </w:rPr>
        <w:t>s are placed on the trees for identification.</w:t>
      </w:r>
    </w:p>
    <w:p w14:paraId="531459B3" w14:textId="5101536B" w:rsidR="00B61337" w:rsidRDefault="00B61337" w:rsidP="00184508">
      <w:pPr>
        <w:pStyle w:val="CommentText"/>
        <w:spacing w:after="0"/>
        <w:rPr>
          <w:rFonts w:ascii="Arial" w:eastAsia="Times New Roman" w:hAnsi="Arial" w:cs="Arial"/>
          <w:b/>
          <w:bCs/>
          <w:sz w:val="24"/>
          <w:szCs w:val="24"/>
        </w:rPr>
      </w:pPr>
    </w:p>
    <w:p w14:paraId="583CC23A" w14:textId="4DB391C6" w:rsidR="00184508" w:rsidRPr="00287325" w:rsidRDefault="00470FC8" w:rsidP="00184508">
      <w:pPr>
        <w:spacing w:after="0"/>
        <w:rPr>
          <w:rFonts w:ascii="Arial" w:hAnsi="Arial" w:cs="Arial"/>
          <w:sz w:val="24"/>
          <w:szCs w:val="24"/>
          <w:lang w:val="x-none"/>
        </w:rPr>
      </w:pPr>
      <w:r w:rsidRPr="006837D9">
        <w:rPr>
          <w:rFonts w:ascii="Arial" w:eastAsia="Times New Roman" w:hAnsi="Arial" w:cs="Arial"/>
          <w:b/>
          <w:bCs/>
          <w:sz w:val="24"/>
          <w:szCs w:val="24"/>
          <w:u w:val="single"/>
        </w:rPr>
        <w:t>Combined Programs</w:t>
      </w:r>
      <w:r w:rsidRPr="00484C8A">
        <w:rPr>
          <w:rFonts w:ascii="Arial" w:eastAsia="Times New Roman" w:hAnsi="Arial" w:cs="Arial"/>
          <w:b/>
          <w:bCs/>
          <w:sz w:val="24"/>
          <w:szCs w:val="24"/>
          <w:u w:val="single"/>
        </w:rPr>
        <w:t>:</w:t>
      </w:r>
      <w:r w:rsidRPr="00484C8A">
        <w:rPr>
          <w:rFonts w:ascii="Arial" w:eastAsia="Times New Roman" w:hAnsi="Arial" w:cs="Arial"/>
          <w:sz w:val="24"/>
          <w:szCs w:val="24"/>
        </w:rPr>
        <w:t xml:space="preserve"> </w:t>
      </w:r>
      <w:r w:rsidR="00184508" w:rsidRPr="00287325">
        <w:rPr>
          <w:rFonts w:ascii="Arial" w:hAnsi="Arial" w:cs="Arial"/>
          <w:sz w:val="24"/>
          <w:szCs w:val="24"/>
          <w:lang w:val="x-none"/>
        </w:rPr>
        <w:t>Participation in the State’s Consolidated Debris Removal Program (State Program) is voluntary. Property owners are required to complete and sign a Right of Entry (ROE) permit to participate in the State Program. The ROE permit is the enrollment mechanism and authorizes CalRecycle and its Contractors to perform work. Public entities may also be required to complete and sign a</w:t>
      </w:r>
      <w:r w:rsidR="00242239">
        <w:rPr>
          <w:rFonts w:ascii="Arial" w:hAnsi="Arial" w:cs="Arial"/>
          <w:sz w:val="24"/>
          <w:szCs w:val="24"/>
          <w:lang w:val="x-none"/>
        </w:rPr>
        <w:t>n</w:t>
      </w:r>
      <w:r w:rsidR="00184508" w:rsidRPr="00287325">
        <w:rPr>
          <w:rFonts w:ascii="Arial" w:hAnsi="Arial" w:cs="Arial"/>
          <w:sz w:val="24"/>
          <w:szCs w:val="24"/>
          <w:lang w:val="x-none"/>
        </w:rPr>
        <w:t xml:space="preserve"> ROE permit. CalRecycle does not control nor guarantee the ultimate number of ROE permits received. As a result, CalRecycle also does not control or guarantee the number of enrollees in the State Program.</w:t>
      </w:r>
    </w:p>
    <w:p w14:paraId="3F80C3EA" w14:textId="77777777" w:rsidR="00184508" w:rsidRPr="00184508" w:rsidRDefault="00184508" w:rsidP="00184508">
      <w:pPr>
        <w:spacing w:after="0"/>
        <w:rPr>
          <w:rFonts w:cs="Arial"/>
          <w:lang w:val="x-none"/>
        </w:rPr>
      </w:pPr>
    </w:p>
    <w:p w14:paraId="062807EA" w14:textId="7B04B15D" w:rsidR="00184508"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None of the estimated Structural Debris or Hazard Tree quantities or overall contract dollar amounts are guaranteed by CalRecycle. The scheduled duration of the work is also not </w:t>
      </w:r>
      <w:r w:rsidRPr="00184508">
        <w:rPr>
          <w:rFonts w:ascii="Arial" w:eastAsia="Times New Roman" w:hAnsi="Arial" w:cs="Arial"/>
          <w:sz w:val="24"/>
          <w:szCs w:val="24"/>
        </w:rPr>
        <w:lastRenderedPageBreak/>
        <w:t>guaranteed by CalRecycle. The quantity of Structural Debris and/or Hazard Trees removed as part of these Operations and applicable to this IFB is subject to change based on the discretion of the State, site conditions unforeseeable to the State at the time of this IFB solicitation, property owner participation in the State Program, and other unanticipated factors. Potential bidders are advised to submit bid schedules accordingly as no rate changes will be allowed for quantity variations.</w:t>
      </w:r>
    </w:p>
    <w:p w14:paraId="7E152E00" w14:textId="77777777" w:rsidR="00184508" w:rsidRPr="00184508" w:rsidRDefault="00184508" w:rsidP="00184508">
      <w:pPr>
        <w:spacing w:after="0" w:line="240" w:lineRule="auto"/>
        <w:rPr>
          <w:rFonts w:ascii="Arial" w:eastAsia="Times New Roman" w:hAnsi="Arial" w:cs="Arial"/>
          <w:sz w:val="24"/>
          <w:szCs w:val="24"/>
        </w:rPr>
      </w:pPr>
    </w:p>
    <w:p w14:paraId="54648C8B" w14:textId="0C060541" w:rsidR="00470FC8" w:rsidRPr="00EC2544"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The deployment of Structural Debris or Hazard Tree Removal Crews will be dictated by the IMT for each Branch based on the ROEs received, the County(ies)’ requests, and operational needs. The anticipated deployment schedule for these crews is listed in the Sample Standard Agreement (Attachment </w:t>
      </w:r>
      <w:r w:rsidRPr="00BA13A9">
        <w:rPr>
          <w:rFonts w:ascii="Arial" w:eastAsia="Times New Roman" w:hAnsi="Arial" w:cs="Arial"/>
          <w:sz w:val="24"/>
          <w:szCs w:val="24"/>
        </w:rPr>
        <w:t>B), Exhibit A, Section 1</w:t>
      </w:r>
      <w:r w:rsidR="00BA13A9">
        <w:rPr>
          <w:rFonts w:ascii="Arial" w:eastAsia="Times New Roman" w:hAnsi="Arial" w:cs="Arial"/>
          <w:sz w:val="24"/>
          <w:szCs w:val="24"/>
        </w:rPr>
        <w:t>4</w:t>
      </w:r>
      <w:r w:rsidRPr="00BA13A9">
        <w:rPr>
          <w:rFonts w:ascii="Arial" w:eastAsia="Times New Roman" w:hAnsi="Arial" w:cs="Arial"/>
          <w:sz w:val="24"/>
          <w:szCs w:val="24"/>
        </w:rPr>
        <w:t xml:space="preserve"> “</w:t>
      </w:r>
      <w:r w:rsidRPr="00184508">
        <w:rPr>
          <w:rFonts w:ascii="Arial" w:eastAsia="Times New Roman" w:hAnsi="Arial" w:cs="Arial"/>
          <w:sz w:val="24"/>
          <w:szCs w:val="24"/>
        </w:rPr>
        <w:t>Operational Milestones, Mobilization Requirements, and Metrics.”</w:t>
      </w:r>
    </w:p>
    <w:p w14:paraId="22101703" w14:textId="2694E6CF" w:rsidR="00007E5B" w:rsidRPr="00B616DE" w:rsidRDefault="00007E5B" w:rsidP="00007E5B">
      <w:pPr>
        <w:spacing w:after="0" w:line="240" w:lineRule="auto"/>
        <w:rPr>
          <w:rFonts w:ascii="Arial" w:eastAsia="Times New Roman" w:hAnsi="Arial" w:cs="Arial"/>
          <w:sz w:val="24"/>
          <w:szCs w:val="24"/>
        </w:rPr>
      </w:pPr>
    </w:p>
    <w:p w14:paraId="700D4C0E" w14:textId="090D0677" w:rsidR="00007E5B" w:rsidRPr="00517D91" w:rsidRDefault="00007E5B" w:rsidP="00007E5B">
      <w:pPr>
        <w:spacing w:after="0"/>
        <w:rPr>
          <w:rFonts w:ascii="Arial" w:eastAsia="Times New Roman" w:hAnsi="Arial" w:cs="Arial"/>
          <w:b/>
          <w:bCs/>
          <w:sz w:val="24"/>
          <w:szCs w:val="24"/>
        </w:rPr>
      </w:pPr>
      <w:r w:rsidRPr="4A50FCD1">
        <w:rPr>
          <w:rFonts w:ascii="Arial" w:eastAsia="Times New Roman" w:hAnsi="Arial" w:cs="Arial"/>
          <w:b/>
          <w:bCs/>
          <w:color w:val="000000" w:themeColor="text1"/>
          <w:sz w:val="24"/>
          <w:szCs w:val="24"/>
        </w:rPr>
        <w:t xml:space="preserve">CONTRACT TERM: </w:t>
      </w:r>
      <w:r w:rsidRPr="4A50FCD1">
        <w:rPr>
          <w:rFonts w:ascii="Arial" w:eastAsia="Times New Roman" w:hAnsi="Arial" w:cs="Arial"/>
          <w:sz w:val="24"/>
          <w:szCs w:val="24"/>
        </w:rPr>
        <w:t xml:space="preserve">The term of this Agreement will span approximately nine (9) months and the anticipated start </w:t>
      </w:r>
      <w:r w:rsidRPr="00517D91">
        <w:rPr>
          <w:rFonts w:ascii="Arial" w:eastAsia="Times New Roman" w:hAnsi="Arial" w:cs="Arial"/>
          <w:sz w:val="24"/>
          <w:szCs w:val="24"/>
        </w:rPr>
        <w:t xml:space="preserve">date is </w:t>
      </w:r>
      <w:r w:rsidR="592489D3" w:rsidRPr="00517D91">
        <w:rPr>
          <w:rFonts w:ascii="Arial" w:eastAsia="Times New Roman" w:hAnsi="Arial" w:cs="Arial"/>
          <w:sz w:val="24"/>
          <w:szCs w:val="24"/>
        </w:rPr>
        <w:t xml:space="preserve">December </w:t>
      </w:r>
      <w:r w:rsidR="00310D5C">
        <w:rPr>
          <w:rFonts w:ascii="Arial" w:eastAsia="Times New Roman" w:hAnsi="Arial" w:cs="Arial"/>
          <w:sz w:val="24"/>
          <w:szCs w:val="24"/>
        </w:rPr>
        <w:t>10</w:t>
      </w:r>
      <w:r w:rsidRPr="00517D91">
        <w:rPr>
          <w:rFonts w:ascii="Arial" w:eastAsia="Times New Roman" w:hAnsi="Arial" w:cs="Arial"/>
          <w:sz w:val="24"/>
          <w:szCs w:val="24"/>
        </w:rPr>
        <w:t>,</w:t>
      </w:r>
      <w:r w:rsidR="00A85D8A" w:rsidRPr="00517D91">
        <w:rPr>
          <w:rFonts w:ascii="Arial" w:eastAsia="Times New Roman" w:hAnsi="Arial" w:cs="Arial"/>
          <w:sz w:val="24"/>
          <w:szCs w:val="24"/>
        </w:rPr>
        <w:t xml:space="preserve"> 2021,</w:t>
      </w:r>
      <w:r w:rsidRPr="00517D91">
        <w:rPr>
          <w:rFonts w:ascii="Arial" w:eastAsia="Times New Roman" w:hAnsi="Arial" w:cs="Arial"/>
          <w:sz w:val="24"/>
          <w:szCs w:val="24"/>
        </w:rPr>
        <w:t xml:space="preserve"> subject to CalRecycle’s Notice to Proceed</w:t>
      </w:r>
      <w:r w:rsidRPr="00517D91">
        <w:rPr>
          <w:rFonts w:ascii="Arial" w:eastAsia="Times New Roman" w:hAnsi="Arial" w:cs="Arial"/>
          <w:b/>
          <w:bCs/>
          <w:sz w:val="24"/>
          <w:szCs w:val="24"/>
        </w:rPr>
        <w:t>.</w:t>
      </w:r>
      <w:r w:rsidRPr="00517D91">
        <w:t xml:space="preserve"> </w:t>
      </w:r>
    </w:p>
    <w:p w14:paraId="492BA973" w14:textId="77777777" w:rsidR="00007E5B" w:rsidRPr="00517D91" w:rsidRDefault="00007E5B" w:rsidP="00007E5B">
      <w:pPr>
        <w:spacing w:after="0"/>
        <w:rPr>
          <w:rFonts w:ascii="Arial" w:eastAsia="Times New Roman" w:hAnsi="Arial" w:cs="Arial"/>
          <w:b/>
          <w:bCs/>
          <w:sz w:val="24"/>
          <w:szCs w:val="24"/>
        </w:rPr>
      </w:pPr>
    </w:p>
    <w:p w14:paraId="78B6F773" w14:textId="5DF71453" w:rsidR="006C5D71" w:rsidRPr="00517D91" w:rsidRDefault="00007E5B" w:rsidP="4A50FCD1">
      <w:pPr>
        <w:spacing w:after="0" w:line="240" w:lineRule="auto"/>
        <w:rPr>
          <w:rFonts w:ascii="Arial" w:eastAsia="Times New Roman" w:hAnsi="Arial" w:cs="Arial"/>
          <w:sz w:val="24"/>
          <w:szCs w:val="24"/>
        </w:rPr>
      </w:pPr>
      <w:r w:rsidRPr="00517D91">
        <w:rPr>
          <w:rFonts w:ascii="Arial" w:eastAsia="Times New Roman" w:hAnsi="Arial" w:cs="Arial"/>
          <w:b/>
          <w:bCs/>
          <w:sz w:val="24"/>
          <w:szCs w:val="24"/>
        </w:rPr>
        <w:t xml:space="preserve">CONTRACT BUDGET: </w:t>
      </w:r>
      <w:r w:rsidRPr="00517D91">
        <w:rPr>
          <w:rFonts w:ascii="Arial" w:eastAsia="Times New Roman" w:hAnsi="Arial" w:cs="Arial"/>
          <w:sz w:val="24"/>
          <w:szCs w:val="24"/>
        </w:rPr>
        <w:t>Subject to the availability of funds and approval by CalRecycle, the</w:t>
      </w:r>
      <w:r w:rsidR="00716417" w:rsidRPr="00517D91">
        <w:rPr>
          <w:rFonts w:ascii="Arial" w:eastAsia="Times New Roman" w:hAnsi="Arial" w:cs="Arial"/>
          <w:sz w:val="24"/>
          <w:szCs w:val="24"/>
        </w:rPr>
        <w:t xml:space="preserve"> total estimated </w:t>
      </w:r>
      <w:r w:rsidR="00BD5617" w:rsidRPr="00517D91">
        <w:rPr>
          <w:rFonts w:ascii="Arial" w:eastAsia="Times New Roman" w:hAnsi="Arial" w:cs="Arial"/>
          <w:sz w:val="24"/>
          <w:szCs w:val="24"/>
        </w:rPr>
        <w:t>cost</w:t>
      </w:r>
      <w:r w:rsidR="48DBF23C" w:rsidRPr="00517D91">
        <w:rPr>
          <w:rFonts w:ascii="Arial" w:eastAsia="Times New Roman" w:hAnsi="Arial" w:cs="Arial"/>
          <w:sz w:val="24"/>
          <w:szCs w:val="24"/>
        </w:rPr>
        <w:t xml:space="preserve"> is $39,374,803</w:t>
      </w:r>
      <w:r w:rsidR="005D48BE" w:rsidRPr="00517D91">
        <w:rPr>
          <w:rFonts w:ascii="Arial" w:eastAsia="Times New Roman" w:hAnsi="Arial" w:cs="Arial"/>
          <w:sz w:val="24"/>
          <w:szCs w:val="24"/>
        </w:rPr>
        <w:t>.00.</w:t>
      </w:r>
    </w:p>
    <w:p w14:paraId="1759D456" w14:textId="6AB4A111" w:rsidR="1A93D611" w:rsidRPr="00517D91" w:rsidRDefault="1A93D611" w:rsidP="1A93D611">
      <w:pPr>
        <w:spacing w:after="0" w:line="240" w:lineRule="auto"/>
        <w:rPr>
          <w:rFonts w:ascii="Arial" w:eastAsia="Times New Roman" w:hAnsi="Arial" w:cs="Arial"/>
          <w:sz w:val="24"/>
          <w:szCs w:val="24"/>
        </w:rPr>
      </w:pPr>
    </w:p>
    <w:p w14:paraId="2B107E11" w14:textId="4C1F75AE" w:rsidR="00007E5B" w:rsidRPr="009E4440" w:rsidRDefault="00007E5B" w:rsidP="4024094B">
      <w:pPr>
        <w:spacing w:after="0" w:line="240" w:lineRule="auto"/>
        <w:rPr>
          <w:rFonts w:ascii="Arial" w:eastAsia="Times New Roman" w:hAnsi="Arial" w:cs="Arial"/>
          <w:color w:val="000000" w:themeColor="text1"/>
          <w:sz w:val="24"/>
          <w:szCs w:val="24"/>
        </w:rPr>
      </w:pPr>
      <w:r w:rsidRPr="006B4DA5">
        <w:rPr>
          <w:rFonts w:ascii="Arial" w:eastAsia="Times New Roman" w:hAnsi="Arial" w:cs="Arial"/>
          <w:color w:val="000000" w:themeColor="text1"/>
          <w:sz w:val="24"/>
          <w:szCs w:val="24"/>
        </w:rPr>
        <w:t>CalRecycle reserves the right to amend the budget for th</w:t>
      </w:r>
      <w:r w:rsidR="072C5D0D" w:rsidRPr="006B4DA5">
        <w:rPr>
          <w:rFonts w:ascii="Arial" w:eastAsia="Times New Roman" w:hAnsi="Arial" w:cs="Arial"/>
          <w:color w:val="000000" w:themeColor="text1"/>
          <w:sz w:val="24"/>
          <w:szCs w:val="24"/>
        </w:rPr>
        <w:t xml:space="preserve">e </w:t>
      </w:r>
      <w:r w:rsidRPr="006B4DA5">
        <w:rPr>
          <w:rFonts w:ascii="Arial" w:eastAsia="Times New Roman" w:hAnsi="Arial" w:cs="Arial"/>
          <w:color w:val="000000" w:themeColor="text1"/>
          <w:sz w:val="24"/>
          <w:szCs w:val="24"/>
        </w:rPr>
        <w:t xml:space="preserve">Agreement </w:t>
      </w:r>
      <w:r w:rsidR="4AC0ABB4" w:rsidRPr="006B4DA5">
        <w:rPr>
          <w:rFonts w:ascii="Arial" w:eastAsia="Times New Roman" w:hAnsi="Arial" w:cs="Arial"/>
          <w:color w:val="000000" w:themeColor="text1"/>
          <w:sz w:val="24"/>
          <w:szCs w:val="24"/>
        </w:rPr>
        <w:t xml:space="preserve">represented by this IFB </w:t>
      </w:r>
      <w:r w:rsidRPr="006B4DA5">
        <w:rPr>
          <w:rFonts w:ascii="Arial" w:eastAsia="Times New Roman" w:hAnsi="Arial" w:cs="Arial"/>
          <w:color w:val="000000" w:themeColor="text1"/>
          <w:sz w:val="24"/>
          <w:szCs w:val="24"/>
        </w:rPr>
        <w:t>as needs arise.</w:t>
      </w:r>
    </w:p>
    <w:p w14:paraId="4FDCADF0" w14:textId="77777777" w:rsidR="00D436AA" w:rsidRPr="009E4440" w:rsidRDefault="00D436AA" w:rsidP="4024094B">
      <w:pPr>
        <w:spacing w:after="0" w:line="240" w:lineRule="auto"/>
        <w:rPr>
          <w:rFonts w:ascii="Arial" w:eastAsia="Times New Roman" w:hAnsi="Arial" w:cs="Arial"/>
          <w:color w:val="000000" w:themeColor="text1"/>
          <w:sz w:val="24"/>
          <w:szCs w:val="24"/>
        </w:rPr>
      </w:pPr>
    </w:p>
    <w:p w14:paraId="04FB8F84" w14:textId="465CBA9A" w:rsidR="00007E5B" w:rsidRDefault="00007E5B" w:rsidP="00007E5B">
      <w:pPr>
        <w:spacing w:after="0"/>
        <w:rPr>
          <w:rFonts w:ascii="Arial" w:eastAsia="Arial" w:hAnsi="Arial" w:cs="Arial"/>
          <w:sz w:val="24"/>
          <w:szCs w:val="24"/>
        </w:rPr>
      </w:pPr>
      <w:r w:rsidRPr="0E04EAC5">
        <w:rPr>
          <w:rFonts w:ascii="Arial" w:eastAsia="Arial" w:hAnsi="Arial" w:cs="Arial"/>
          <w:b/>
          <w:bCs/>
          <w:sz w:val="24"/>
          <w:szCs w:val="24"/>
        </w:rPr>
        <w:t xml:space="preserve">QUALIFICATIONS: </w:t>
      </w:r>
      <w:r w:rsidRPr="0E04EAC5">
        <w:rPr>
          <w:rFonts w:ascii="Arial" w:eastAsia="Arial" w:hAnsi="Arial" w:cs="Arial"/>
          <w:sz w:val="24"/>
          <w:szCs w:val="24"/>
        </w:rPr>
        <w:t>Bidder must demonstrate that Bidder and Bidders’ firm (or Joint Venture) is qualified to perform the Work as described herein</w:t>
      </w:r>
      <w:r w:rsidR="00062A8F">
        <w:rPr>
          <w:rFonts w:ascii="Arial" w:eastAsia="Arial" w:hAnsi="Arial" w:cs="Arial"/>
          <w:sz w:val="24"/>
          <w:szCs w:val="24"/>
        </w:rPr>
        <w:t>,</w:t>
      </w:r>
      <w:r w:rsidRPr="0E04EAC5">
        <w:rPr>
          <w:rFonts w:ascii="Arial" w:eastAsia="Arial" w:hAnsi="Arial" w:cs="Arial"/>
          <w:sz w:val="24"/>
          <w:szCs w:val="24"/>
        </w:rPr>
        <w:t xml:space="preserve"> which includes, but is not limited to, prior project/work experience completing a minimum of three (3) projects of similar size and scope within the previous five (5) years, performing as either a Prime Contractor or Subcontractor. See Attachment(s) </w:t>
      </w:r>
      <w:r w:rsidR="0064045E">
        <w:rPr>
          <w:rFonts w:ascii="Arial" w:eastAsia="Arial" w:hAnsi="Arial" w:cs="Arial"/>
          <w:sz w:val="24"/>
          <w:szCs w:val="24"/>
        </w:rPr>
        <w:t>6</w:t>
      </w:r>
      <w:r w:rsidRPr="0E04EAC5">
        <w:rPr>
          <w:rFonts w:ascii="Arial" w:eastAsia="Arial" w:hAnsi="Arial" w:cs="Arial"/>
          <w:sz w:val="24"/>
          <w:szCs w:val="24"/>
        </w:rPr>
        <w:t xml:space="preserve"> and </w:t>
      </w:r>
      <w:r w:rsidR="0064045E">
        <w:rPr>
          <w:rFonts w:ascii="Arial" w:eastAsia="Arial" w:hAnsi="Arial" w:cs="Arial"/>
          <w:sz w:val="24"/>
          <w:szCs w:val="24"/>
        </w:rPr>
        <w:t>7</w:t>
      </w:r>
      <w:r w:rsidRPr="0E04EAC5">
        <w:rPr>
          <w:rFonts w:ascii="Arial" w:eastAsia="Arial" w:hAnsi="Arial" w:cs="Arial"/>
          <w:sz w:val="24"/>
          <w:szCs w:val="24"/>
        </w:rPr>
        <w:t xml:space="preserve"> to demonstrate this requirement.</w:t>
      </w:r>
    </w:p>
    <w:p w14:paraId="4DEBB36F" w14:textId="77777777" w:rsidR="00007E5B" w:rsidRPr="00007E5B" w:rsidRDefault="00007E5B" w:rsidP="00007E5B">
      <w:pPr>
        <w:spacing w:after="0"/>
        <w:rPr>
          <w:rFonts w:ascii="Arial" w:eastAsia="Arial" w:hAnsi="Arial" w:cs="Arial"/>
          <w:sz w:val="24"/>
          <w:szCs w:val="24"/>
        </w:rPr>
      </w:pPr>
    </w:p>
    <w:p w14:paraId="4DD25EE2" w14:textId="07C0A6EF" w:rsidR="00470FC8" w:rsidRDefault="00470FC8" w:rsidP="00747197">
      <w:pPr>
        <w:spacing w:after="0" w:line="240" w:lineRule="auto"/>
        <w:rPr>
          <w:rFonts w:ascii="Arial" w:eastAsia="Times New Roman" w:hAnsi="Arial" w:cs="Arial"/>
          <w:sz w:val="24"/>
          <w:szCs w:val="24"/>
        </w:rPr>
      </w:pPr>
      <w:r w:rsidRPr="00895E32">
        <w:rPr>
          <w:rFonts w:ascii="Arial" w:eastAsia="Times New Roman" w:hAnsi="Arial" w:cs="Arial"/>
          <w:b/>
          <w:bCs/>
          <w:sz w:val="24"/>
          <w:szCs w:val="24"/>
        </w:rPr>
        <w:t>LICENSE</w:t>
      </w:r>
      <w:r>
        <w:rPr>
          <w:rFonts w:ascii="Arial" w:eastAsia="Times New Roman" w:hAnsi="Arial" w:cs="Arial"/>
          <w:b/>
          <w:bCs/>
          <w:sz w:val="24"/>
          <w:szCs w:val="24"/>
        </w:rPr>
        <w:t>S</w:t>
      </w:r>
      <w:r w:rsidRPr="00895E32">
        <w:rPr>
          <w:rFonts w:ascii="Arial" w:eastAsia="Times New Roman" w:hAnsi="Arial" w:cs="Arial"/>
          <w:b/>
          <w:bCs/>
          <w:sz w:val="24"/>
          <w:szCs w:val="24"/>
        </w:rPr>
        <w:t xml:space="preserve"> REQUIRED TO BID</w:t>
      </w:r>
      <w:r w:rsidRPr="00895E32">
        <w:rPr>
          <w:rFonts w:ascii="Arial" w:eastAsia="Times New Roman" w:hAnsi="Arial" w:cs="Arial"/>
          <w:sz w:val="24"/>
          <w:szCs w:val="24"/>
        </w:rPr>
        <w:t>:</w:t>
      </w:r>
      <w:r w:rsidR="00747197">
        <w:rPr>
          <w:rFonts w:ascii="Arial" w:eastAsia="Times New Roman" w:hAnsi="Arial" w:cs="Arial"/>
          <w:sz w:val="24"/>
          <w:szCs w:val="24"/>
        </w:rPr>
        <w:t xml:space="preserve"> </w:t>
      </w:r>
      <w:r w:rsidR="00747197" w:rsidRPr="0E04EAC5">
        <w:rPr>
          <w:rFonts w:ascii="Arial" w:eastAsia="Times New Roman" w:hAnsi="Arial" w:cs="Arial"/>
          <w:sz w:val="24"/>
          <w:szCs w:val="24"/>
        </w:rPr>
        <w:t xml:space="preserve">All required licenses, certifications, and registrations must be current and active </w:t>
      </w:r>
      <w:r w:rsidR="00747197" w:rsidRPr="0E04EAC5">
        <w:rPr>
          <w:rFonts w:ascii="Arial" w:eastAsia="Times New Roman" w:hAnsi="Arial" w:cs="Arial"/>
          <w:sz w:val="24"/>
          <w:szCs w:val="24"/>
          <w:u w:val="single"/>
        </w:rPr>
        <w:t xml:space="preserve">at </w:t>
      </w:r>
      <w:r w:rsidR="00062A8F">
        <w:rPr>
          <w:rFonts w:ascii="Arial" w:eastAsia="Times New Roman" w:hAnsi="Arial" w:cs="Arial"/>
          <w:sz w:val="24"/>
          <w:szCs w:val="24"/>
          <w:u w:val="single"/>
        </w:rPr>
        <w:t xml:space="preserve">the </w:t>
      </w:r>
      <w:r w:rsidR="00747197" w:rsidRPr="0E04EAC5">
        <w:rPr>
          <w:rFonts w:ascii="Arial" w:eastAsia="Times New Roman" w:hAnsi="Arial" w:cs="Arial"/>
          <w:sz w:val="24"/>
          <w:szCs w:val="24"/>
          <w:u w:val="single"/>
        </w:rPr>
        <w:t>time of bid submission</w:t>
      </w:r>
      <w:r w:rsidR="00747197" w:rsidRPr="0E04EAC5">
        <w:rPr>
          <w:rFonts w:ascii="Arial" w:eastAsia="Times New Roman" w:hAnsi="Arial" w:cs="Arial"/>
          <w:sz w:val="24"/>
          <w:szCs w:val="24"/>
        </w:rPr>
        <w:t>. All required licenses, certifications, and registrations must be maintained in good standing throughout the term of the Agreement. Lapses occurring after bid submission may be grounds for disqualification or contract termination.</w:t>
      </w:r>
    </w:p>
    <w:p w14:paraId="0FB9EDDD" w14:textId="77777777" w:rsidR="00747197" w:rsidRDefault="00747197" w:rsidP="00747197">
      <w:pPr>
        <w:spacing w:after="0" w:line="240" w:lineRule="auto"/>
        <w:rPr>
          <w:rFonts w:ascii="Arial" w:eastAsia="Times New Roman" w:hAnsi="Arial" w:cs="Arial"/>
          <w:sz w:val="24"/>
          <w:szCs w:val="24"/>
        </w:rPr>
      </w:pPr>
    </w:p>
    <w:p w14:paraId="1A8EDC38" w14:textId="77777777" w:rsidR="00470FC8" w:rsidRDefault="00470FC8" w:rsidP="00470FC8">
      <w:pPr>
        <w:spacing w:after="120" w:line="240" w:lineRule="auto"/>
        <w:ind w:left="720"/>
        <w:rPr>
          <w:rFonts w:ascii="Arial" w:eastAsia="Times New Roman" w:hAnsi="Arial" w:cs="Arial"/>
          <w:sz w:val="24"/>
          <w:szCs w:val="24"/>
        </w:rPr>
      </w:pPr>
      <w:r>
        <w:rPr>
          <w:rFonts w:ascii="Arial" w:eastAsia="Times New Roman" w:hAnsi="Arial" w:cs="Arial"/>
          <w:b/>
          <w:sz w:val="24"/>
          <w:szCs w:val="24"/>
        </w:rPr>
        <w:t xml:space="preserve">CSLB License: </w:t>
      </w:r>
      <w:r>
        <w:rPr>
          <w:rFonts w:ascii="Arial" w:eastAsia="Times New Roman" w:hAnsi="Arial" w:cs="Arial"/>
          <w:sz w:val="24"/>
          <w:szCs w:val="24"/>
        </w:rPr>
        <w:t xml:space="preserve">The </w:t>
      </w:r>
      <w:r w:rsidRPr="00895E32">
        <w:rPr>
          <w:rFonts w:ascii="Arial" w:eastAsia="Times New Roman" w:hAnsi="Arial" w:cs="Arial"/>
          <w:sz w:val="24"/>
          <w:szCs w:val="24"/>
        </w:rPr>
        <w:t>Prime Contractor</w:t>
      </w:r>
      <w:r>
        <w:rPr>
          <w:rFonts w:ascii="Arial" w:eastAsia="Times New Roman" w:hAnsi="Arial" w:cs="Arial"/>
          <w:sz w:val="24"/>
          <w:szCs w:val="24"/>
        </w:rPr>
        <w:t xml:space="preserve"> </w:t>
      </w:r>
      <w:r w:rsidRPr="3F4997C4">
        <w:rPr>
          <w:rFonts w:ascii="Arial" w:eastAsia="Times New Roman" w:hAnsi="Arial" w:cs="Arial"/>
          <w:sz w:val="24"/>
          <w:szCs w:val="24"/>
        </w:rPr>
        <w:t>(the</w:t>
      </w:r>
      <w:r>
        <w:rPr>
          <w:rFonts w:ascii="Arial" w:eastAsia="Times New Roman" w:hAnsi="Arial" w:cs="Arial"/>
          <w:sz w:val="24"/>
          <w:szCs w:val="24"/>
        </w:rPr>
        <w:t xml:space="preserve"> joint venture </w:t>
      </w:r>
      <w:r w:rsidRPr="1D3F82F8">
        <w:rPr>
          <w:rFonts w:ascii="Arial" w:eastAsia="Times New Roman" w:hAnsi="Arial" w:cs="Arial"/>
          <w:sz w:val="24"/>
          <w:szCs w:val="24"/>
        </w:rPr>
        <w:t>if</w:t>
      </w:r>
      <w:r>
        <w:rPr>
          <w:rFonts w:ascii="Arial" w:eastAsia="Times New Roman" w:hAnsi="Arial" w:cs="Arial"/>
          <w:sz w:val="24"/>
          <w:szCs w:val="24"/>
        </w:rPr>
        <w:t xml:space="preserve"> the bid is submitted by a joint venture) </w:t>
      </w:r>
      <w:r w:rsidRPr="00895E32">
        <w:rPr>
          <w:rFonts w:ascii="Arial" w:eastAsia="Times New Roman" w:hAnsi="Arial" w:cs="Arial"/>
          <w:sz w:val="24"/>
          <w:szCs w:val="24"/>
        </w:rPr>
        <w:t xml:space="preserve">must </w:t>
      </w:r>
      <w:r>
        <w:rPr>
          <w:rFonts w:ascii="Arial" w:eastAsia="Times New Roman" w:hAnsi="Arial" w:cs="Arial"/>
          <w:sz w:val="24"/>
          <w:szCs w:val="24"/>
        </w:rPr>
        <w:t>possess</w:t>
      </w:r>
      <w:r w:rsidRPr="00895E32">
        <w:rPr>
          <w:rFonts w:ascii="Arial" w:eastAsia="Times New Roman" w:hAnsi="Arial" w:cs="Arial"/>
          <w:sz w:val="24"/>
          <w:szCs w:val="24"/>
        </w:rPr>
        <w:t xml:space="preserve"> a valid and active Contractors State License Board (CSLB) General Class A, General Engineering license with a Hazardous Substance Removal Certification (HAZ) issued by the State of California. Subcontractors cannot be used to fulfill this requirement.</w:t>
      </w:r>
      <w:r>
        <w:rPr>
          <w:rFonts w:ascii="Arial" w:eastAsia="Times New Roman" w:hAnsi="Arial" w:cs="Arial"/>
          <w:sz w:val="24"/>
          <w:szCs w:val="24"/>
        </w:rPr>
        <w:t xml:space="preserve"> </w:t>
      </w:r>
    </w:p>
    <w:p w14:paraId="75A31B32" w14:textId="77777777" w:rsidR="00470FC8" w:rsidRPr="00B93E89" w:rsidRDefault="00470FC8" w:rsidP="00470FC8">
      <w:pPr>
        <w:spacing w:after="120" w:line="240" w:lineRule="auto"/>
        <w:ind w:left="720"/>
        <w:rPr>
          <w:rFonts w:ascii="Arial" w:eastAsia="Times New Roman" w:hAnsi="Arial" w:cs="Arial"/>
          <w:sz w:val="24"/>
          <w:szCs w:val="24"/>
          <w:highlight w:val="yellow"/>
        </w:rPr>
      </w:pPr>
      <w:r w:rsidRPr="780B9749">
        <w:rPr>
          <w:rFonts w:ascii="Arial" w:hAnsi="Arial" w:cs="Arial"/>
          <w:b/>
          <w:bCs/>
          <w:sz w:val="24"/>
          <w:szCs w:val="24"/>
        </w:rPr>
        <w:t xml:space="preserve">DIR Registration: </w:t>
      </w:r>
      <w:r w:rsidRPr="780B9749">
        <w:rPr>
          <w:rFonts w:ascii="Arial" w:hAnsi="Arial" w:cs="Arial"/>
          <w:sz w:val="24"/>
          <w:szCs w:val="24"/>
        </w:rPr>
        <w:t>The Prime Contractor (</w:t>
      </w:r>
      <w:r w:rsidRPr="780B9749">
        <w:rPr>
          <w:rFonts w:ascii="Arial" w:eastAsia="Times New Roman" w:hAnsi="Arial" w:cs="Arial"/>
          <w:sz w:val="24"/>
          <w:szCs w:val="24"/>
        </w:rPr>
        <w:t xml:space="preserve">and each individual member of a joint venture, if the bid is submitted by a joint venture) must be </w:t>
      </w:r>
      <w:r w:rsidRPr="780B9749">
        <w:rPr>
          <w:rFonts w:ascii="Arial" w:hAnsi="Arial" w:cs="Arial"/>
          <w:sz w:val="24"/>
          <w:szCs w:val="24"/>
        </w:rPr>
        <w:t>currently registered with the Department of Industrial Relations (Labor Code sections 1725.5, 1771.1).</w:t>
      </w:r>
    </w:p>
    <w:p w14:paraId="0723FE95" w14:textId="66950C2D" w:rsidR="00007E5B" w:rsidRDefault="00007E5B" w:rsidP="00747197">
      <w:pPr>
        <w:spacing w:after="0" w:line="240" w:lineRule="auto"/>
        <w:ind w:left="720"/>
        <w:rPr>
          <w:rFonts w:ascii="Arial" w:hAnsi="Arial" w:cs="Arial"/>
          <w:sz w:val="24"/>
          <w:szCs w:val="24"/>
        </w:rPr>
      </w:pPr>
      <w:r>
        <w:rPr>
          <w:rFonts w:ascii="Arial" w:eastAsia="Times New Roman" w:hAnsi="Arial" w:cs="Arial"/>
          <w:b/>
          <w:bCs/>
          <w:sz w:val="24"/>
          <w:szCs w:val="24"/>
        </w:rPr>
        <w:t xml:space="preserve">LTO: </w:t>
      </w:r>
      <w:r w:rsidRPr="37C10E8E">
        <w:rPr>
          <w:rFonts w:ascii="Arial" w:hAnsi="Arial" w:cs="Arial"/>
          <w:sz w:val="24"/>
          <w:szCs w:val="24"/>
        </w:rPr>
        <w:t xml:space="preserve">The Prime Contractor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r w:rsidR="00747197">
        <w:rPr>
          <w:rFonts w:ascii="Arial" w:hAnsi="Arial" w:cs="Arial"/>
          <w:color w:val="000000"/>
          <w:sz w:val="24"/>
          <w:szCs w:val="24"/>
        </w:rPr>
        <w:t xml:space="preserve"> </w:t>
      </w:r>
      <w:r>
        <w:rPr>
          <w:rFonts w:ascii="Arial" w:eastAsia="Times New Roman" w:hAnsi="Arial" w:cs="Arial"/>
          <w:bCs/>
          <w:sz w:val="24"/>
          <w:szCs w:val="24"/>
        </w:rPr>
        <w:t xml:space="preserve">If Joint Venture, </w:t>
      </w:r>
      <w:r>
        <w:rPr>
          <w:rFonts w:ascii="Arial" w:hAnsi="Arial" w:cs="Arial"/>
          <w:sz w:val="24"/>
          <w:szCs w:val="24"/>
        </w:rPr>
        <w:t>a minimum of</w:t>
      </w:r>
      <w:r w:rsidRPr="37C10E8E">
        <w:rPr>
          <w:rFonts w:ascii="Arial" w:hAnsi="Arial" w:cs="Arial"/>
          <w:sz w:val="24"/>
          <w:szCs w:val="24"/>
        </w:rPr>
        <w:t xml:space="preserve"> one individual member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p>
    <w:p w14:paraId="7F00FD53" w14:textId="77777777" w:rsidR="00C75314" w:rsidRPr="00747197" w:rsidRDefault="00C75314" w:rsidP="00747197">
      <w:pPr>
        <w:spacing w:after="0" w:line="240" w:lineRule="auto"/>
        <w:ind w:left="720"/>
        <w:rPr>
          <w:rFonts w:ascii="Arial" w:hAnsi="Arial" w:cs="Arial"/>
          <w:color w:val="000000"/>
          <w:sz w:val="24"/>
          <w:szCs w:val="24"/>
        </w:rPr>
      </w:pPr>
    </w:p>
    <w:p w14:paraId="57CA3AD6" w14:textId="6741A4C1" w:rsidR="00007E5B" w:rsidRDefault="00007E5B" w:rsidP="00747197">
      <w:pPr>
        <w:spacing w:after="0" w:line="240" w:lineRule="auto"/>
        <w:ind w:left="720"/>
        <w:rPr>
          <w:rFonts w:ascii="Arial" w:hAnsi="Arial" w:cs="Arial"/>
          <w:sz w:val="24"/>
          <w:szCs w:val="24"/>
        </w:rPr>
      </w:pPr>
      <w:r>
        <w:rPr>
          <w:rFonts w:ascii="Arial" w:hAnsi="Arial" w:cs="Arial"/>
          <w:sz w:val="24"/>
          <w:szCs w:val="24"/>
        </w:rPr>
        <w:lastRenderedPageBreak/>
        <w:t xml:space="preserve">Proposed </w:t>
      </w:r>
      <w:r w:rsidRPr="37C10E8E">
        <w:rPr>
          <w:rFonts w:ascii="Arial" w:hAnsi="Arial" w:cs="Arial"/>
          <w:sz w:val="24"/>
          <w:szCs w:val="24"/>
        </w:rPr>
        <w:t>subcontractor</w:t>
      </w:r>
      <w:r>
        <w:rPr>
          <w:rFonts w:ascii="Arial" w:hAnsi="Arial" w:cs="Arial"/>
          <w:sz w:val="24"/>
          <w:szCs w:val="24"/>
        </w:rPr>
        <w:t>s</w:t>
      </w:r>
      <w:r w:rsidRPr="37C10E8E">
        <w:rPr>
          <w:rFonts w:ascii="Arial" w:hAnsi="Arial" w:cs="Arial"/>
          <w:sz w:val="24"/>
          <w:szCs w:val="24"/>
        </w:rPr>
        <w:t xml:space="preserve"> felling trees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p>
    <w:p w14:paraId="0440030E" w14:textId="77777777" w:rsidR="00007E5B" w:rsidRDefault="00007E5B" w:rsidP="00007E5B">
      <w:pPr>
        <w:spacing w:after="0" w:line="240" w:lineRule="auto"/>
        <w:ind w:left="720"/>
        <w:rPr>
          <w:rFonts w:ascii="Arial" w:hAnsi="Arial" w:cs="Arial"/>
          <w:sz w:val="24"/>
          <w:szCs w:val="24"/>
        </w:rPr>
      </w:pPr>
    </w:p>
    <w:p w14:paraId="1256AB86" w14:textId="6E9C89EE" w:rsidR="00007E5B" w:rsidRDefault="00007E5B" w:rsidP="00007E5B">
      <w:pPr>
        <w:spacing w:after="0" w:line="240" w:lineRule="auto"/>
        <w:ind w:left="720"/>
        <w:rPr>
          <w:rFonts w:ascii="Arial" w:hAnsi="Arial" w:cs="Arial"/>
          <w:color w:val="000000" w:themeColor="text1"/>
          <w:sz w:val="24"/>
          <w:szCs w:val="24"/>
        </w:rPr>
      </w:pPr>
      <w:r w:rsidRPr="37C10E8E">
        <w:rPr>
          <w:rFonts w:ascii="Arial" w:hAnsi="Arial" w:cs="Arial"/>
          <w:sz w:val="24"/>
          <w:szCs w:val="24"/>
        </w:rPr>
        <w:t xml:space="preserve">The </w:t>
      </w:r>
      <w:r w:rsidRPr="37C10E8E">
        <w:rPr>
          <w:rFonts w:ascii="Arial" w:hAnsi="Arial" w:cs="Arial"/>
          <w:color w:val="000000" w:themeColor="text1"/>
          <w:sz w:val="24"/>
          <w:szCs w:val="24"/>
        </w:rPr>
        <w:t>LTOs must also be capable of directionally falling timber away from structures, power lines, and roadways in urban and semi-urban settings. If the LTO is required to fell trees in proximity to power lines, the LTO shall be pre-approved or pre-certified to do so by the local electric utility.</w:t>
      </w:r>
    </w:p>
    <w:p w14:paraId="06646627" w14:textId="32A68A8D" w:rsidR="00C75314" w:rsidRDefault="00C75314" w:rsidP="00007E5B">
      <w:pPr>
        <w:spacing w:after="0" w:line="240" w:lineRule="auto"/>
        <w:ind w:left="720"/>
        <w:rPr>
          <w:rFonts w:ascii="Arial" w:hAnsi="Arial" w:cs="Arial"/>
          <w:color w:val="000000" w:themeColor="text1"/>
          <w:sz w:val="24"/>
          <w:szCs w:val="24"/>
        </w:rPr>
      </w:pPr>
    </w:p>
    <w:p w14:paraId="3A1E1F4F" w14:textId="310D2B17" w:rsidR="00C75314" w:rsidRPr="00C75314" w:rsidRDefault="00C75314" w:rsidP="00007E5B">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 xml:space="preserve">LTOs will be checked against CALFIRE </w:t>
      </w:r>
      <w:hyperlink r:id="rId12" w:history="1">
        <w:r w:rsidRPr="00C75314">
          <w:rPr>
            <w:rFonts w:ascii="Arial" w:hAnsi="Arial" w:cs="Arial"/>
            <w:color w:val="0000FF"/>
            <w:sz w:val="24"/>
            <w:szCs w:val="24"/>
            <w:u w:val="single"/>
          </w:rPr>
          <w:t>License List (ca.gov)</w:t>
        </w:r>
      </w:hyperlink>
      <w:r>
        <w:rPr>
          <w:rFonts w:ascii="Arial" w:hAnsi="Arial" w:cs="Arial"/>
          <w:sz w:val="24"/>
          <w:szCs w:val="24"/>
        </w:rPr>
        <w:t>. Bidders are advised to verify the listing prior to bid submission.</w:t>
      </w:r>
    </w:p>
    <w:p w14:paraId="192C341B" w14:textId="0D82552C" w:rsidR="00470FC8" w:rsidRPr="00747197" w:rsidRDefault="00007E5B" w:rsidP="00747197">
      <w:pPr>
        <w:spacing w:after="0" w:line="240" w:lineRule="auto"/>
        <w:ind w:left="720"/>
        <w:rPr>
          <w:rFonts w:ascii="Arial" w:hAnsi="Arial" w:cs="Arial"/>
          <w:color w:val="000000" w:themeColor="text1"/>
          <w:sz w:val="24"/>
          <w:szCs w:val="24"/>
        </w:rPr>
      </w:pPr>
      <w:r w:rsidRPr="37C10E8E">
        <w:rPr>
          <w:rFonts w:ascii="Arial" w:hAnsi="Arial" w:cs="Arial"/>
          <w:color w:val="000000" w:themeColor="text1"/>
          <w:sz w:val="24"/>
          <w:szCs w:val="24"/>
        </w:rPr>
        <w:t xml:space="preserve"> </w:t>
      </w:r>
    </w:p>
    <w:p w14:paraId="597C18BA" w14:textId="10E8C45C" w:rsidR="00470FC8" w:rsidRDefault="00470FC8" w:rsidP="1A93D611">
      <w:pPr>
        <w:spacing w:after="0"/>
        <w:rPr>
          <w:rFonts w:ascii="Arial" w:eastAsia="Arial" w:hAnsi="Arial" w:cs="Arial"/>
          <w:sz w:val="24"/>
          <w:szCs w:val="24"/>
        </w:rPr>
      </w:pPr>
      <w:r w:rsidRPr="1A93D611">
        <w:rPr>
          <w:rFonts w:ascii="Arial" w:eastAsia="Arial" w:hAnsi="Arial" w:cs="Arial"/>
          <w:b/>
          <w:bCs/>
          <w:sz w:val="24"/>
          <w:szCs w:val="24"/>
        </w:rPr>
        <w:t xml:space="preserve">MANDATORY PRE-BID MEETING: </w:t>
      </w:r>
      <w:r w:rsidR="58EA53CE" w:rsidRPr="1A93D611">
        <w:rPr>
          <w:rFonts w:ascii="Arial" w:eastAsia="Arial" w:hAnsi="Arial" w:cs="Arial"/>
          <w:sz w:val="24"/>
          <w:szCs w:val="24"/>
        </w:rPr>
        <w:t>A mandatory Pre-Bid Meeting will be held on the date indicated in the PROCESS SCHEDULE via GoToWebinar. Bidders must attend the entire meeting in order to be eligible to bid.</w:t>
      </w:r>
    </w:p>
    <w:p w14:paraId="755527DF" w14:textId="14A2D01A" w:rsidR="1A93D611" w:rsidRDefault="1A93D611" w:rsidP="1A93D611">
      <w:pPr>
        <w:spacing w:after="0"/>
        <w:rPr>
          <w:rFonts w:ascii="Arial" w:eastAsia="Arial" w:hAnsi="Arial" w:cs="Arial"/>
          <w:sz w:val="24"/>
          <w:szCs w:val="24"/>
        </w:rPr>
      </w:pPr>
    </w:p>
    <w:p w14:paraId="6197FBB8" w14:textId="215E4914"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The registration link will go active one (1) hour prior to the meeting start time to allow attendees time to test their connection. Bidders are advised to register early.</w:t>
      </w:r>
    </w:p>
    <w:p w14:paraId="27B22139" w14:textId="3F528915"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 xml:space="preserve"> </w:t>
      </w:r>
    </w:p>
    <w:p w14:paraId="0E29A129" w14:textId="1BDD6A80"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Upon registration, you must enter your full name and the firm you represent. For a Joint Venture, attendance is required by at least one (1) representative of a Joint Venture member.</w:t>
      </w:r>
    </w:p>
    <w:p w14:paraId="726DB0BF" w14:textId="7379E0C5" w:rsidR="1A93D611" w:rsidRDefault="1A93D611" w:rsidP="1A93D611">
      <w:pPr>
        <w:spacing w:after="0"/>
        <w:rPr>
          <w:rFonts w:ascii="Arial" w:eastAsia="Arial" w:hAnsi="Arial" w:cs="Arial"/>
          <w:sz w:val="24"/>
          <w:szCs w:val="24"/>
        </w:rPr>
      </w:pPr>
    </w:p>
    <w:p w14:paraId="3218282C" w14:textId="537F8049" w:rsidR="1A93D611" w:rsidRDefault="77507442" w:rsidP="3337F1B8">
      <w:pPr>
        <w:spacing w:after="0"/>
        <w:rPr>
          <w:rFonts w:ascii="Arial" w:eastAsia="Arial" w:hAnsi="Arial" w:cs="Arial"/>
          <w:sz w:val="24"/>
          <w:szCs w:val="24"/>
        </w:rPr>
      </w:pPr>
      <w:r w:rsidRPr="3337F1B8">
        <w:rPr>
          <w:rFonts w:ascii="Arial" w:eastAsia="Arial" w:hAnsi="Arial" w:cs="Arial"/>
          <w:sz w:val="24"/>
          <w:szCs w:val="24"/>
        </w:rPr>
        <w:t xml:space="preserve">After registering, Bidder’s will receive a confirmation email containing information about joining the webinar. Use the link below to register for “IFB </w:t>
      </w:r>
      <w:r w:rsidR="002234FC" w:rsidRPr="3337F1B8">
        <w:rPr>
          <w:rFonts w:ascii="Arial" w:eastAsia="Arial" w:hAnsi="Arial" w:cs="Arial"/>
          <w:sz w:val="24"/>
          <w:szCs w:val="24"/>
        </w:rPr>
        <w:t>DRR21062</w:t>
      </w:r>
      <w:r w:rsidRPr="3337F1B8">
        <w:rPr>
          <w:rFonts w:ascii="Arial" w:eastAsia="Arial" w:hAnsi="Arial" w:cs="Arial"/>
          <w:sz w:val="24"/>
          <w:szCs w:val="24"/>
        </w:rPr>
        <w:t xml:space="preserve"> Mandatory Pre-Bid Meeting”: </w:t>
      </w:r>
    </w:p>
    <w:p w14:paraId="33497BB2" w14:textId="663D77D2" w:rsidR="1A93D611" w:rsidRDefault="1A93D611" w:rsidP="3337F1B8">
      <w:pPr>
        <w:spacing w:after="0"/>
        <w:rPr>
          <w:rFonts w:ascii="Arial" w:eastAsia="Arial" w:hAnsi="Arial" w:cs="Arial"/>
          <w:sz w:val="24"/>
          <w:szCs w:val="24"/>
        </w:rPr>
      </w:pPr>
    </w:p>
    <w:p w14:paraId="3BECF046" w14:textId="77777777" w:rsidR="000D6F06" w:rsidRPr="000D6F06" w:rsidRDefault="005B5C11" w:rsidP="000D6F06">
      <w:pPr>
        <w:spacing w:after="0" w:line="240" w:lineRule="auto"/>
        <w:rPr>
          <w:rFonts w:ascii="Calibri" w:eastAsia="Times New Roman" w:hAnsi="Calibri" w:cs="Calibri"/>
        </w:rPr>
      </w:pPr>
      <w:hyperlink r:id="rId13" w:history="1">
        <w:r w:rsidR="000D6F06" w:rsidRPr="000D6F06">
          <w:rPr>
            <w:rFonts w:ascii="Arial" w:eastAsia="Times New Roman" w:hAnsi="Arial" w:cs="Arial"/>
            <w:b/>
            <w:bCs/>
            <w:color w:val="0563C1"/>
            <w:sz w:val="24"/>
            <w:szCs w:val="24"/>
            <w:u w:val="single"/>
          </w:rPr>
          <w:t>https://attendee.gotowebinar.com/register/124642156463342859</w:t>
        </w:r>
      </w:hyperlink>
    </w:p>
    <w:p w14:paraId="25678680" w14:textId="7AF331EC" w:rsidR="1A93D611" w:rsidRDefault="1A93D611" w:rsidP="1A93D611">
      <w:pPr>
        <w:spacing w:after="0"/>
        <w:rPr>
          <w:color w:val="FF0000"/>
        </w:rPr>
      </w:pPr>
    </w:p>
    <w:p w14:paraId="71A340D1" w14:textId="3D4802AD" w:rsidR="00470FC8" w:rsidRPr="00470FC8" w:rsidRDefault="00470FC8" w:rsidP="00470FC8">
      <w:pPr>
        <w:spacing w:after="0"/>
      </w:pPr>
      <w:r w:rsidRPr="37C10E8E">
        <w:rPr>
          <w:rFonts w:ascii="Arial" w:eastAsia="Times New Roman" w:hAnsi="Arial" w:cs="Arial"/>
          <w:b/>
          <w:bCs/>
          <w:sz w:val="24"/>
          <w:szCs w:val="24"/>
        </w:rPr>
        <w:t>SEALED BID PACKAGE</w:t>
      </w:r>
      <w:r w:rsidRPr="37C10E8E">
        <w:rPr>
          <w:rFonts w:ascii="Arial" w:eastAsia="Times New Roman" w:hAnsi="Arial" w:cs="Arial"/>
          <w:sz w:val="24"/>
          <w:szCs w:val="24"/>
        </w:rPr>
        <w:t xml:space="preserve">: CalRecycle will receive Sealed Bid Packages at 1001 “I” Street, Sacramento, CA 95814 by the date and time indicated in the Process Schedule. Refer to Section 1, INSTRUCTION TO BIDDERS for Bid Package contents and submission instructions. </w:t>
      </w:r>
    </w:p>
    <w:p w14:paraId="0AC052D8" w14:textId="77777777" w:rsidR="00007E5B" w:rsidRDefault="00007E5B" w:rsidP="00007E5B">
      <w:pPr>
        <w:spacing w:after="0" w:line="240" w:lineRule="auto"/>
        <w:rPr>
          <w:rFonts w:ascii="Arial" w:eastAsia="Times New Roman" w:hAnsi="Arial" w:cs="Arial"/>
          <w:sz w:val="24"/>
          <w:szCs w:val="24"/>
        </w:rPr>
      </w:pPr>
    </w:p>
    <w:p w14:paraId="1EFA847E" w14:textId="0A9B8169" w:rsidR="00470FC8" w:rsidRDefault="00470FC8" w:rsidP="00007E5B">
      <w:pPr>
        <w:spacing w:after="0" w:line="240" w:lineRule="auto"/>
        <w:rPr>
          <w:rFonts w:ascii="Arial" w:eastAsia="Times New Roman" w:hAnsi="Arial" w:cs="Arial"/>
          <w:sz w:val="24"/>
          <w:szCs w:val="24"/>
        </w:rPr>
      </w:pPr>
      <w:r>
        <w:rPr>
          <w:rFonts w:ascii="Arial" w:eastAsia="Times New Roman" w:hAnsi="Arial" w:cs="Arial"/>
          <w:sz w:val="24"/>
          <w:szCs w:val="24"/>
        </w:rPr>
        <w:t>CalRecycle must receive packages delivered in person</w:t>
      </w:r>
      <w:r w:rsidRPr="6CE69A06">
        <w:rPr>
          <w:rFonts w:ascii="Arial" w:eastAsia="Times New Roman" w:hAnsi="Arial" w:cs="Arial"/>
          <w:sz w:val="24"/>
          <w:szCs w:val="24"/>
        </w:rPr>
        <w:t xml:space="preserve"> </w:t>
      </w:r>
      <w:r w:rsidRPr="6CE69A06">
        <w:rPr>
          <w:rFonts w:ascii="Arial" w:eastAsia="Times New Roman" w:hAnsi="Arial" w:cs="Arial"/>
          <w:sz w:val="24"/>
          <w:szCs w:val="24"/>
          <w:u w:val="single"/>
        </w:rPr>
        <w:t>before</w:t>
      </w:r>
      <w:r w:rsidRPr="6CE69A06">
        <w:rPr>
          <w:rFonts w:ascii="Arial" w:eastAsia="Times New Roman" w:hAnsi="Arial" w:cs="Arial"/>
          <w:sz w:val="24"/>
          <w:szCs w:val="24"/>
        </w:rPr>
        <w:t xml:space="preserve"> the Sealed Bid Package due date and time as noted in the Process Schedule.</w:t>
      </w:r>
    </w:p>
    <w:p w14:paraId="77C633EC" w14:textId="77777777" w:rsidR="00007E5B" w:rsidRDefault="00007E5B" w:rsidP="00007E5B">
      <w:pPr>
        <w:spacing w:after="0" w:line="240" w:lineRule="auto"/>
        <w:rPr>
          <w:rFonts w:ascii="Arial" w:eastAsia="Times New Roman" w:hAnsi="Arial" w:cs="Arial"/>
          <w:sz w:val="24"/>
          <w:szCs w:val="24"/>
        </w:rPr>
      </w:pPr>
    </w:p>
    <w:p w14:paraId="679B6720" w14:textId="6D1B0BE7" w:rsidR="00470FC8" w:rsidRDefault="00470FC8" w:rsidP="00287325">
      <w:pPr>
        <w:spacing w:after="0" w:line="240" w:lineRule="auto"/>
        <w:rPr>
          <w:rFonts w:ascii="Arial" w:eastAsia="Times New Roman" w:hAnsi="Arial" w:cs="Arial"/>
          <w:sz w:val="24"/>
          <w:szCs w:val="24"/>
        </w:rPr>
      </w:pPr>
      <w:r w:rsidRPr="780B9749">
        <w:rPr>
          <w:rFonts w:ascii="Arial" w:eastAsia="Times New Roman" w:hAnsi="Arial" w:cs="Arial"/>
          <w:sz w:val="24"/>
          <w:szCs w:val="24"/>
        </w:rPr>
        <w:t xml:space="preserve">It is the responsibility of the Bidder to ensure timely delivery of the bid package. A postmark electronic or facsimile transmission will not be accepted as meeting the delivery time requirements if the bid is received after the specified deadline. </w:t>
      </w:r>
      <w:r w:rsidR="006B7593" w:rsidRPr="780B9749">
        <w:rPr>
          <w:rFonts w:ascii="Arial" w:eastAsia="Times New Roman" w:hAnsi="Arial" w:cs="Arial"/>
          <w:sz w:val="24"/>
          <w:szCs w:val="24"/>
        </w:rPr>
        <w:t>Bidder’s</w:t>
      </w:r>
      <w:r w:rsidRPr="780B9749">
        <w:rPr>
          <w:rFonts w:ascii="Arial" w:eastAsia="Times New Roman" w:hAnsi="Arial" w:cs="Arial"/>
          <w:sz w:val="24"/>
          <w:szCs w:val="24"/>
        </w:rPr>
        <w:t xml:space="preserve"> hand-delivering their bid package should allow extra time for potential delays, such as traffic and sparse parking. The bids shall include all the requirements of this IFB and comply with any Addenda issued prior to the bid submission deadline.</w:t>
      </w:r>
    </w:p>
    <w:p w14:paraId="6F61E158" w14:textId="77777777" w:rsidR="00287325" w:rsidRPr="00287325" w:rsidRDefault="00287325" w:rsidP="00287325">
      <w:pPr>
        <w:spacing w:after="0" w:line="240" w:lineRule="auto"/>
        <w:rPr>
          <w:rFonts w:ascii="Arial" w:eastAsia="Times New Roman" w:hAnsi="Arial" w:cs="Arial"/>
          <w:sz w:val="24"/>
          <w:szCs w:val="24"/>
        </w:rPr>
      </w:pPr>
    </w:p>
    <w:p w14:paraId="5B334799" w14:textId="32D05306" w:rsidR="00470FC8" w:rsidRDefault="00470FC8" w:rsidP="00007E5B">
      <w:pPr>
        <w:spacing w:after="0" w:line="240" w:lineRule="auto"/>
        <w:rPr>
          <w:rFonts w:ascii="Arial" w:eastAsia="Times New Roman" w:hAnsi="Arial" w:cs="Arial"/>
          <w:sz w:val="24"/>
          <w:szCs w:val="24"/>
        </w:rPr>
      </w:pPr>
      <w:r w:rsidRPr="682A7A48">
        <w:rPr>
          <w:rFonts w:ascii="Arial" w:eastAsia="Times New Roman" w:hAnsi="Arial" w:cs="Arial"/>
          <w:b/>
          <w:bCs/>
          <w:sz w:val="24"/>
          <w:szCs w:val="24"/>
        </w:rPr>
        <w:t>PUBLIC BID OPENING</w:t>
      </w:r>
      <w:r w:rsidRPr="682A7A48">
        <w:rPr>
          <w:rFonts w:ascii="Arial" w:eastAsia="Times New Roman" w:hAnsi="Arial" w:cs="Arial"/>
          <w:sz w:val="24"/>
          <w:szCs w:val="24"/>
        </w:rPr>
        <w:t xml:space="preserve">: A public bid opening will be held on the date and time listed in the Process Schedule via live webcast. At the public bid opening, all </w:t>
      </w:r>
      <w:r w:rsidR="00E87825" w:rsidRPr="682A7A48">
        <w:rPr>
          <w:rFonts w:ascii="Arial" w:eastAsia="Times New Roman" w:hAnsi="Arial" w:cs="Arial"/>
          <w:sz w:val="24"/>
          <w:szCs w:val="24"/>
        </w:rPr>
        <w:t xml:space="preserve">qualified </w:t>
      </w:r>
      <w:r w:rsidRPr="682A7A48">
        <w:rPr>
          <w:rFonts w:ascii="Arial" w:eastAsia="Times New Roman" w:hAnsi="Arial" w:cs="Arial"/>
          <w:sz w:val="24"/>
          <w:szCs w:val="24"/>
        </w:rPr>
        <w:t xml:space="preserve">bids received will be opened and recorded onto a Preliminary Bid Tabulation, which will be posted to CalRecycle’s contracts website at </w:t>
      </w:r>
      <w:hyperlink r:id="rId14">
        <w:r w:rsidRPr="682A7A48">
          <w:rPr>
            <w:rFonts w:ascii="Arial" w:hAnsi="Arial" w:cs="Arial"/>
            <w:color w:val="0000FF"/>
            <w:sz w:val="24"/>
            <w:szCs w:val="24"/>
            <w:u w:val="single"/>
          </w:rPr>
          <w:t>http://www.calrecycle.ca.gov/contracts</w:t>
        </w:r>
      </w:hyperlink>
      <w:r w:rsidRPr="682A7A48">
        <w:rPr>
          <w:rFonts w:ascii="Arial" w:hAnsi="Arial" w:cs="Arial"/>
          <w:color w:val="0000FF"/>
          <w:sz w:val="24"/>
          <w:szCs w:val="24"/>
          <w:u w:val="single"/>
        </w:rPr>
        <w:t xml:space="preserve"> </w:t>
      </w:r>
      <w:r w:rsidRPr="682A7A48">
        <w:rPr>
          <w:rFonts w:ascii="Arial" w:eastAsia="Times New Roman" w:hAnsi="Arial" w:cs="Arial"/>
          <w:sz w:val="24"/>
          <w:szCs w:val="24"/>
        </w:rPr>
        <w:t>under the solicitation following the bid opening.</w:t>
      </w:r>
    </w:p>
    <w:p w14:paraId="39E15D91" w14:textId="7EBAD930" w:rsidR="682A7A48" w:rsidRDefault="682A7A48" w:rsidP="682A7A48">
      <w:pPr>
        <w:spacing w:after="0" w:line="240" w:lineRule="auto"/>
        <w:rPr>
          <w:rFonts w:ascii="Arial" w:eastAsia="Times New Roman" w:hAnsi="Arial" w:cs="Arial"/>
          <w:sz w:val="24"/>
          <w:szCs w:val="24"/>
        </w:rPr>
      </w:pPr>
    </w:p>
    <w:p w14:paraId="2C5EF208" w14:textId="08E2B7B9" w:rsidR="27C5FA83" w:rsidRPr="008453A6" w:rsidRDefault="27C5FA83" w:rsidP="682A7A48">
      <w:pPr>
        <w:spacing w:after="0" w:line="240" w:lineRule="auto"/>
        <w:rPr>
          <w:rFonts w:ascii="Arial" w:eastAsia="Times New Roman" w:hAnsi="Arial" w:cs="Arial"/>
          <w:bCs/>
          <w:sz w:val="24"/>
          <w:szCs w:val="24"/>
        </w:rPr>
      </w:pPr>
      <w:r w:rsidRPr="008453A6">
        <w:rPr>
          <w:rFonts w:ascii="Arial" w:eastAsia="Times New Roman" w:hAnsi="Arial" w:cs="Arial"/>
          <w:bCs/>
          <w:sz w:val="24"/>
          <w:szCs w:val="24"/>
        </w:rPr>
        <w:t xml:space="preserve">The webcast link for the Public Bid Opening can be accessed at </w:t>
      </w:r>
      <w:hyperlink r:id="rId15" w:history="1">
        <w:r w:rsidR="008453A6" w:rsidRPr="005F43FF">
          <w:rPr>
            <w:rStyle w:val="Hyperlink"/>
            <w:rFonts w:ascii="Arial" w:eastAsia="Times New Roman" w:hAnsi="Arial" w:cs="Arial"/>
            <w:bCs/>
            <w:sz w:val="24"/>
            <w:szCs w:val="24"/>
          </w:rPr>
          <w:t>https://video.calepa.ca.gov/</w:t>
        </w:r>
      </w:hyperlink>
      <w:r w:rsidR="008453A6">
        <w:rPr>
          <w:rFonts w:ascii="Arial" w:eastAsia="Times New Roman" w:hAnsi="Arial" w:cs="Arial"/>
          <w:bCs/>
          <w:sz w:val="24"/>
          <w:szCs w:val="24"/>
        </w:rPr>
        <w:t>.</w:t>
      </w:r>
    </w:p>
    <w:p w14:paraId="3FE560C0" w14:textId="77777777" w:rsidR="00007E5B" w:rsidRPr="00E259A7" w:rsidRDefault="00007E5B" w:rsidP="00007E5B">
      <w:pPr>
        <w:spacing w:after="0" w:line="240" w:lineRule="auto"/>
        <w:rPr>
          <w:rFonts w:ascii="Arial" w:eastAsia="Times New Roman" w:hAnsi="Arial" w:cs="Arial"/>
          <w:sz w:val="24"/>
          <w:szCs w:val="24"/>
        </w:rPr>
      </w:pPr>
    </w:p>
    <w:p w14:paraId="0A5849ED" w14:textId="6D0304D6" w:rsidR="00CC0830" w:rsidRPr="000D6F06" w:rsidRDefault="00007E5B" w:rsidP="00007E5B">
      <w:pPr>
        <w:spacing w:after="0" w:line="240" w:lineRule="auto"/>
        <w:rPr>
          <w:rFonts w:ascii="Arial" w:eastAsia="Times New Roman" w:hAnsi="Arial" w:cs="Arial"/>
          <w:sz w:val="24"/>
          <w:szCs w:val="24"/>
        </w:rPr>
      </w:pPr>
      <w:r w:rsidRPr="000D6F06">
        <w:rPr>
          <w:rFonts w:ascii="Arial" w:eastAsia="Times New Roman" w:hAnsi="Arial" w:cs="Arial"/>
          <w:b/>
          <w:bCs/>
          <w:sz w:val="24"/>
          <w:szCs w:val="24"/>
        </w:rPr>
        <w:t>WORK SCHEDULE:</w:t>
      </w:r>
      <w:r w:rsidRPr="000D6F06">
        <w:rPr>
          <w:rFonts w:ascii="Arial" w:eastAsia="Times New Roman" w:hAnsi="Arial" w:cs="Arial"/>
          <w:sz w:val="24"/>
          <w:szCs w:val="24"/>
        </w:rPr>
        <w:t xml:space="preserve"> Contractors selected under this IFB shall be ready to commence </w:t>
      </w:r>
      <w:r w:rsidR="007A038C" w:rsidRPr="000D6F06">
        <w:rPr>
          <w:rFonts w:ascii="Arial" w:eastAsia="Times New Roman" w:hAnsi="Arial" w:cs="Arial"/>
          <w:sz w:val="24"/>
          <w:szCs w:val="24"/>
        </w:rPr>
        <w:t>mobilization</w:t>
      </w:r>
      <w:r w:rsidR="004D2FE4" w:rsidRPr="000D6F06">
        <w:rPr>
          <w:rFonts w:ascii="Arial" w:eastAsia="Times New Roman" w:hAnsi="Arial" w:cs="Arial"/>
          <w:sz w:val="24"/>
          <w:szCs w:val="24"/>
        </w:rPr>
        <w:t xml:space="preserve"> </w:t>
      </w:r>
      <w:r w:rsidR="0034067F" w:rsidRPr="000D6F06">
        <w:rPr>
          <w:rFonts w:ascii="Arial" w:eastAsia="Times New Roman" w:hAnsi="Arial" w:cs="Arial"/>
          <w:sz w:val="24"/>
          <w:szCs w:val="24"/>
        </w:rPr>
        <w:t xml:space="preserve">upon </w:t>
      </w:r>
      <w:r w:rsidR="003670FC" w:rsidRPr="000D6F06">
        <w:rPr>
          <w:rFonts w:ascii="Arial" w:eastAsia="Times New Roman" w:hAnsi="Arial" w:cs="Arial"/>
          <w:sz w:val="24"/>
          <w:szCs w:val="24"/>
        </w:rPr>
        <w:t>NTP.</w:t>
      </w:r>
      <w:r w:rsidR="0034067F" w:rsidRPr="000D6F06">
        <w:rPr>
          <w:rFonts w:ascii="Arial" w:eastAsia="Times New Roman" w:hAnsi="Arial" w:cs="Arial"/>
          <w:sz w:val="24"/>
          <w:szCs w:val="24"/>
        </w:rPr>
        <w:t xml:space="preserve"> </w:t>
      </w:r>
      <w:r w:rsidRPr="000D6F06">
        <w:rPr>
          <w:rFonts w:ascii="Arial" w:eastAsia="Times New Roman" w:hAnsi="Arial" w:cs="Arial"/>
          <w:sz w:val="24"/>
          <w:szCs w:val="24"/>
        </w:rPr>
        <w:t xml:space="preserve">The overall intent </w:t>
      </w:r>
      <w:r w:rsidR="002420CE" w:rsidRPr="000D6F06">
        <w:rPr>
          <w:rFonts w:ascii="Arial" w:eastAsia="Times New Roman" w:hAnsi="Arial" w:cs="Arial"/>
          <w:sz w:val="24"/>
          <w:szCs w:val="24"/>
        </w:rPr>
        <w:t>of</w:t>
      </w:r>
      <w:r w:rsidRPr="000D6F06">
        <w:rPr>
          <w:rFonts w:ascii="Arial" w:eastAsia="Times New Roman" w:hAnsi="Arial" w:cs="Arial"/>
          <w:sz w:val="24"/>
          <w:szCs w:val="24"/>
        </w:rPr>
        <w:t xml:space="preserve"> </w:t>
      </w:r>
      <w:r w:rsidR="5074647F" w:rsidRPr="000D6F06">
        <w:rPr>
          <w:rFonts w:ascii="Arial" w:eastAsia="Times New Roman" w:hAnsi="Arial" w:cs="Arial"/>
          <w:sz w:val="24"/>
          <w:szCs w:val="24"/>
        </w:rPr>
        <w:t xml:space="preserve">the </w:t>
      </w:r>
      <w:r w:rsidRPr="000D6F06">
        <w:rPr>
          <w:rFonts w:ascii="Arial" w:eastAsia="Times New Roman" w:hAnsi="Arial" w:cs="Arial"/>
          <w:sz w:val="24"/>
          <w:szCs w:val="24"/>
        </w:rPr>
        <w:t>Operation is to</w:t>
      </w:r>
      <w:r w:rsidR="007F3C44" w:rsidRPr="000D6F06">
        <w:rPr>
          <w:rFonts w:ascii="Arial" w:eastAsia="Times New Roman" w:hAnsi="Arial" w:cs="Arial"/>
          <w:sz w:val="24"/>
          <w:szCs w:val="24"/>
        </w:rPr>
        <w:t>:</w:t>
      </w:r>
      <w:r w:rsidRPr="000D6F06">
        <w:rPr>
          <w:rFonts w:ascii="Arial" w:eastAsia="Times New Roman" w:hAnsi="Arial" w:cs="Arial"/>
          <w:sz w:val="24"/>
          <w:szCs w:val="24"/>
        </w:rPr>
        <w:t xml:space="preserve"> 1) Remove all eligible Structural Debris from private</w:t>
      </w:r>
      <w:r w:rsidR="002D1487" w:rsidRPr="000D6F06">
        <w:rPr>
          <w:rFonts w:ascii="Arial" w:eastAsia="Times New Roman" w:hAnsi="Arial" w:cs="Arial"/>
          <w:sz w:val="24"/>
          <w:szCs w:val="24"/>
        </w:rPr>
        <w:t>,</w:t>
      </w:r>
      <w:r w:rsidRPr="000D6F06">
        <w:rPr>
          <w:rFonts w:ascii="Arial" w:eastAsia="Times New Roman" w:hAnsi="Arial" w:cs="Arial"/>
          <w:sz w:val="24"/>
          <w:szCs w:val="24"/>
        </w:rPr>
        <w:t xml:space="preserve"> commercial</w:t>
      </w:r>
      <w:r w:rsidR="002D1487" w:rsidRPr="000D6F06">
        <w:rPr>
          <w:rFonts w:ascii="Arial" w:eastAsia="Times New Roman" w:hAnsi="Arial" w:cs="Arial"/>
          <w:sz w:val="24"/>
          <w:szCs w:val="24"/>
        </w:rPr>
        <w:t>,</w:t>
      </w:r>
      <w:r w:rsidRPr="000D6F06">
        <w:rPr>
          <w:rFonts w:ascii="Arial" w:eastAsia="Times New Roman" w:hAnsi="Arial" w:cs="Arial"/>
          <w:sz w:val="24"/>
          <w:szCs w:val="24"/>
        </w:rPr>
        <w:t xml:space="preserve"> and public properties with approved ROEs</w:t>
      </w:r>
      <w:r w:rsidR="00CC0830" w:rsidRPr="000D6F06">
        <w:rPr>
          <w:rFonts w:ascii="Arial" w:eastAsia="Times New Roman" w:hAnsi="Arial" w:cs="Arial"/>
          <w:sz w:val="24"/>
          <w:szCs w:val="24"/>
        </w:rPr>
        <w:t>, and</w:t>
      </w:r>
      <w:r w:rsidR="008453A6" w:rsidRPr="000D6F06">
        <w:rPr>
          <w:rFonts w:ascii="Arial" w:eastAsia="Times New Roman" w:hAnsi="Arial" w:cs="Arial"/>
          <w:sz w:val="24"/>
          <w:szCs w:val="24"/>
        </w:rPr>
        <w:t xml:space="preserve"> </w:t>
      </w:r>
      <w:r w:rsidRPr="000D6F06">
        <w:rPr>
          <w:rFonts w:ascii="Arial" w:eastAsia="Times New Roman" w:hAnsi="Arial" w:cs="Arial"/>
          <w:sz w:val="24"/>
          <w:szCs w:val="24"/>
        </w:rPr>
        <w:t xml:space="preserve">2) Remove, process as necessary, and transport ROW </w:t>
      </w:r>
      <w:r w:rsidR="3A7F9811" w:rsidRPr="000D6F06">
        <w:rPr>
          <w:rFonts w:ascii="Arial" w:eastAsia="Times New Roman" w:hAnsi="Arial" w:cs="Arial"/>
          <w:sz w:val="24"/>
          <w:szCs w:val="24"/>
        </w:rPr>
        <w:t>and/or private property trees</w:t>
      </w:r>
      <w:r w:rsidR="607EEC7C" w:rsidRPr="000D6F06">
        <w:rPr>
          <w:rFonts w:ascii="Arial" w:eastAsia="Times New Roman" w:hAnsi="Arial" w:cs="Arial"/>
          <w:sz w:val="24"/>
          <w:szCs w:val="24"/>
        </w:rPr>
        <w:t xml:space="preserve"> </w:t>
      </w:r>
      <w:r w:rsidRPr="000D6F06">
        <w:rPr>
          <w:rFonts w:ascii="Arial" w:eastAsia="Times New Roman" w:hAnsi="Arial" w:cs="Arial"/>
          <w:sz w:val="24"/>
          <w:szCs w:val="24"/>
        </w:rPr>
        <w:t xml:space="preserve">hazard trees to currently operating </w:t>
      </w:r>
      <w:r w:rsidR="3F3BCA37" w:rsidRPr="000D6F06">
        <w:rPr>
          <w:rFonts w:ascii="Arial" w:eastAsia="Times New Roman" w:hAnsi="Arial" w:cs="Arial"/>
          <w:sz w:val="24"/>
          <w:szCs w:val="24"/>
        </w:rPr>
        <w:t xml:space="preserve">and permitted </w:t>
      </w:r>
      <w:r w:rsidRPr="000D6F06">
        <w:rPr>
          <w:rFonts w:ascii="Arial" w:eastAsia="Times New Roman" w:hAnsi="Arial" w:cs="Arial"/>
          <w:sz w:val="24"/>
          <w:szCs w:val="24"/>
        </w:rPr>
        <w:t xml:space="preserve">recycling, disposal, and wood materials end-use facilities permitted to receive the wood materials according to all applicable laws. </w:t>
      </w:r>
    </w:p>
    <w:p w14:paraId="669FD53D" w14:textId="77777777" w:rsidR="00CC0830" w:rsidRPr="000D6F06" w:rsidRDefault="00CC0830" w:rsidP="00007E5B">
      <w:pPr>
        <w:spacing w:after="0" w:line="240" w:lineRule="auto"/>
        <w:rPr>
          <w:rFonts w:ascii="Arial" w:eastAsia="Times New Roman" w:hAnsi="Arial" w:cs="Arial"/>
          <w:sz w:val="24"/>
          <w:szCs w:val="24"/>
        </w:rPr>
      </w:pPr>
    </w:p>
    <w:p w14:paraId="73462EF0" w14:textId="03274588" w:rsidR="00007E5B" w:rsidRPr="000D6F06" w:rsidRDefault="00C34BA5" w:rsidP="00007E5B">
      <w:pPr>
        <w:spacing w:after="0" w:line="240" w:lineRule="auto"/>
        <w:rPr>
          <w:rFonts w:ascii="Arial" w:eastAsia="Times New Roman" w:hAnsi="Arial" w:cs="Arial"/>
          <w:sz w:val="24"/>
          <w:szCs w:val="24"/>
        </w:rPr>
      </w:pPr>
      <w:r w:rsidRPr="000D6F06">
        <w:rPr>
          <w:rFonts w:ascii="Arial" w:eastAsia="Times New Roman" w:hAnsi="Arial" w:cs="Arial"/>
          <w:sz w:val="24"/>
          <w:szCs w:val="24"/>
        </w:rPr>
        <w:t xml:space="preserve">The </w:t>
      </w:r>
      <w:r w:rsidR="008B15C5" w:rsidRPr="000D6F06">
        <w:rPr>
          <w:rFonts w:ascii="Arial" w:eastAsia="Times New Roman" w:hAnsi="Arial" w:cs="Arial"/>
          <w:sz w:val="24"/>
          <w:szCs w:val="24"/>
        </w:rPr>
        <w:t xml:space="preserve">removal of bulk </w:t>
      </w:r>
      <w:r w:rsidR="00812B4C" w:rsidRPr="000D6F06">
        <w:rPr>
          <w:rFonts w:ascii="Arial" w:eastAsia="Times New Roman" w:hAnsi="Arial" w:cs="Arial"/>
          <w:sz w:val="24"/>
          <w:szCs w:val="24"/>
        </w:rPr>
        <w:t xml:space="preserve">debris </w:t>
      </w:r>
      <w:r w:rsidRPr="000D6F06">
        <w:rPr>
          <w:rFonts w:ascii="Arial" w:eastAsia="Times New Roman" w:hAnsi="Arial" w:cs="Arial"/>
          <w:sz w:val="24"/>
          <w:szCs w:val="24"/>
        </w:rPr>
        <w:t xml:space="preserve">is anticipated to be completed by </w:t>
      </w:r>
      <w:r w:rsidR="00C21E45" w:rsidRPr="000D6F06">
        <w:rPr>
          <w:rFonts w:ascii="Arial" w:eastAsia="Times New Roman" w:hAnsi="Arial" w:cs="Arial"/>
          <w:sz w:val="24"/>
          <w:szCs w:val="24"/>
        </w:rPr>
        <w:t>March 15</w:t>
      </w:r>
      <w:r w:rsidR="00C2135F" w:rsidRPr="000D6F06">
        <w:rPr>
          <w:rFonts w:ascii="Arial" w:eastAsia="Times New Roman" w:hAnsi="Arial" w:cs="Arial"/>
          <w:sz w:val="24"/>
          <w:szCs w:val="24"/>
        </w:rPr>
        <w:t>, 2022</w:t>
      </w:r>
      <w:r w:rsidR="00961565" w:rsidRPr="000D6F06">
        <w:rPr>
          <w:rFonts w:ascii="Arial" w:eastAsia="Times New Roman" w:hAnsi="Arial" w:cs="Arial"/>
          <w:sz w:val="24"/>
          <w:szCs w:val="24"/>
        </w:rPr>
        <w:t xml:space="preserve">, </w:t>
      </w:r>
      <w:r w:rsidRPr="000D6F06">
        <w:rPr>
          <w:rFonts w:ascii="Arial" w:eastAsia="Times New Roman" w:hAnsi="Arial" w:cs="Arial"/>
          <w:sz w:val="24"/>
          <w:szCs w:val="24"/>
        </w:rPr>
        <w:t xml:space="preserve">with </w:t>
      </w:r>
      <w:r w:rsidR="004B5398" w:rsidRPr="000D6F06">
        <w:rPr>
          <w:rFonts w:ascii="Arial" w:eastAsia="Times New Roman" w:hAnsi="Arial" w:cs="Arial"/>
          <w:sz w:val="24"/>
          <w:szCs w:val="24"/>
        </w:rPr>
        <w:t>remaining</w:t>
      </w:r>
      <w:r w:rsidRPr="000D6F06">
        <w:rPr>
          <w:rFonts w:ascii="Arial" w:eastAsia="Times New Roman" w:hAnsi="Arial" w:cs="Arial"/>
          <w:sz w:val="24"/>
          <w:szCs w:val="24"/>
        </w:rPr>
        <w:t xml:space="preserve"> field work lasting </w:t>
      </w:r>
      <w:r w:rsidR="000105EC" w:rsidRPr="000D6F06">
        <w:rPr>
          <w:rFonts w:ascii="Arial" w:eastAsia="Times New Roman" w:hAnsi="Arial" w:cs="Arial"/>
          <w:sz w:val="24"/>
          <w:szCs w:val="24"/>
        </w:rPr>
        <w:t>an additional</w:t>
      </w:r>
      <w:r w:rsidRPr="000D6F06">
        <w:rPr>
          <w:rFonts w:ascii="Arial" w:eastAsia="Times New Roman" w:hAnsi="Arial" w:cs="Arial"/>
          <w:sz w:val="24"/>
          <w:szCs w:val="24"/>
        </w:rPr>
        <w:t xml:space="preserve"> </w:t>
      </w:r>
      <w:r w:rsidRPr="000D6F06" w:rsidDel="00961565">
        <w:rPr>
          <w:rFonts w:ascii="Arial" w:eastAsia="Times New Roman" w:hAnsi="Arial" w:cs="Arial"/>
          <w:sz w:val="24"/>
          <w:szCs w:val="24"/>
        </w:rPr>
        <w:t xml:space="preserve">six </w:t>
      </w:r>
      <w:r w:rsidR="34290192" w:rsidRPr="000D6F06">
        <w:rPr>
          <w:rFonts w:ascii="Arial" w:eastAsia="Times New Roman" w:hAnsi="Arial" w:cs="Arial"/>
          <w:sz w:val="24"/>
          <w:szCs w:val="24"/>
        </w:rPr>
        <w:t>(</w:t>
      </w:r>
      <w:r w:rsidR="000105EC" w:rsidRPr="000D6F06">
        <w:rPr>
          <w:rFonts w:ascii="Arial" w:eastAsia="Times New Roman" w:hAnsi="Arial" w:cs="Arial"/>
          <w:sz w:val="24"/>
          <w:szCs w:val="24"/>
        </w:rPr>
        <w:t>6</w:t>
      </w:r>
      <w:r w:rsidR="00961565" w:rsidRPr="000D6F06">
        <w:rPr>
          <w:rFonts w:ascii="Arial" w:eastAsia="Times New Roman" w:hAnsi="Arial" w:cs="Arial"/>
          <w:sz w:val="24"/>
          <w:szCs w:val="24"/>
        </w:rPr>
        <w:t>) months</w:t>
      </w:r>
      <w:r w:rsidR="000105EC" w:rsidRPr="000D6F06">
        <w:rPr>
          <w:rFonts w:ascii="Arial" w:eastAsia="Times New Roman" w:hAnsi="Arial" w:cs="Arial"/>
          <w:sz w:val="24"/>
          <w:szCs w:val="24"/>
        </w:rPr>
        <w:t xml:space="preserve"> for a total agreement term of n</w:t>
      </w:r>
      <w:r w:rsidR="009E2161" w:rsidRPr="000D6F06">
        <w:rPr>
          <w:rFonts w:ascii="Arial" w:eastAsia="Times New Roman" w:hAnsi="Arial" w:cs="Arial"/>
          <w:sz w:val="24"/>
          <w:szCs w:val="24"/>
        </w:rPr>
        <w:t>ine (9)</w:t>
      </w:r>
      <w:r w:rsidR="00961565" w:rsidRPr="000D6F06">
        <w:rPr>
          <w:rFonts w:ascii="Arial" w:eastAsia="Times New Roman" w:hAnsi="Arial" w:cs="Arial"/>
          <w:sz w:val="24"/>
          <w:szCs w:val="24"/>
        </w:rPr>
        <w:t xml:space="preserve"> months</w:t>
      </w:r>
      <w:r w:rsidR="00C1067A" w:rsidRPr="000D6F06">
        <w:rPr>
          <w:rFonts w:ascii="Arial" w:eastAsia="Times New Roman" w:hAnsi="Arial" w:cs="Arial"/>
          <w:sz w:val="24"/>
          <w:szCs w:val="24"/>
        </w:rPr>
        <w:t>.</w:t>
      </w:r>
      <w:r w:rsidRPr="000D6F06" w:rsidDel="00C1067A">
        <w:rPr>
          <w:rFonts w:ascii="Arial" w:eastAsia="Times New Roman" w:hAnsi="Arial" w:cs="Arial"/>
          <w:sz w:val="24"/>
          <w:szCs w:val="24"/>
        </w:rPr>
        <w:t xml:space="preserve"> </w:t>
      </w:r>
      <w:r w:rsidR="32E3A5DF" w:rsidRPr="000D6F06">
        <w:rPr>
          <w:rFonts w:ascii="Arial" w:eastAsia="Times New Roman" w:hAnsi="Arial" w:cs="Arial"/>
          <w:sz w:val="24"/>
          <w:szCs w:val="24"/>
        </w:rPr>
        <w:t xml:space="preserve">The </w:t>
      </w:r>
      <w:r w:rsidR="00C1067A" w:rsidRPr="000D6F06">
        <w:rPr>
          <w:rFonts w:ascii="Arial" w:eastAsia="Times New Roman" w:hAnsi="Arial" w:cs="Arial"/>
          <w:sz w:val="24"/>
          <w:szCs w:val="24"/>
        </w:rPr>
        <w:t xml:space="preserve">Operation shall be completed by </w:t>
      </w:r>
      <w:r w:rsidR="009E2161" w:rsidRPr="000D6F06">
        <w:rPr>
          <w:rFonts w:ascii="Arial" w:eastAsia="Times New Roman" w:hAnsi="Arial" w:cs="Arial"/>
          <w:sz w:val="24"/>
          <w:szCs w:val="24"/>
        </w:rPr>
        <w:t>September 15</w:t>
      </w:r>
      <w:r w:rsidR="00C1067A" w:rsidRPr="000D6F06">
        <w:rPr>
          <w:rFonts w:ascii="Arial" w:eastAsia="Times New Roman" w:hAnsi="Arial" w:cs="Arial"/>
          <w:sz w:val="24"/>
          <w:szCs w:val="24"/>
        </w:rPr>
        <w:t>, 2022.</w:t>
      </w:r>
      <w:r w:rsidR="00432AD8" w:rsidRPr="000D6F06">
        <w:rPr>
          <w:rFonts w:ascii="Arial" w:eastAsia="Times New Roman" w:hAnsi="Arial" w:cs="Arial"/>
          <w:sz w:val="24"/>
          <w:szCs w:val="24"/>
        </w:rPr>
        <w:t xml:space="preserve"> </w:t>
      </w:r>
    </w:p>
    <w:p w14:paraId="77FA7915" w14:textId="77777777" w:rsidR="00CA6045" w:rsidRDefault="00CA6045" w:rsidP="00007E5B">
      <w:pPr>
        <w:spacing w:after="0" w:line="240" w:lineRule="auto"/>
        <w:rPr>
          <w:rFonts w:ascii="Arial" w:eastAsia="Times New Roman" w:hAnsi="Arial" w:cs="Arial"/>
          <w:sz w:val="24"/>
          <w:szCs w:val="24"/>
        </w:rPr>
      </w:pPr>
    </w:p>
    <w:p w14:paraId="757C3BE8" w14:textId="2E55E46B" w:rsidR="00007E5B" w:rsidRDefault="00007E5B" w:rsidP="00007E5B">
      <w:pPr>
        <w:spacing w:after="0" w:line="240" w:lineRule="auto"/>
        <w:rPr>
          <w:rFonts w:ascii="Arial" w:eastAsia="Times New Roman" w:hAnsi="Arial" w:cs="Arial"/>
          <w:sz w:val="24"/>
          <w:szCs w:val="24"/>
        </w:rPr>
      </w:pPr>
      <w:r w:rsidRPr="00EC2544">
        <w:rPr>
          <w:rFonts w:ascii="Arial" w:eastAsia="Times New Roman" w:hAnsi="Arial" w:cs="Arial"/>
          <w:sz w:val="24"/>
          <w:szCs w:val="24"/>
        </w:rPr>
        <w:t xml:space="preserve">Structural Debris and Hazard Tree removal work will </w:t>
      </w:r>
      <w:r w:rsidR="00C84EB1">
        <w:rPr>
          <w:rFonts w:ascii="Arial" w:eastAsia="Times New Roman" w:hAnsi="Arial" w:cs="Arial"/>
          <w:sz w:val="24"/>
          <w:szCs w:val="24"/>
        </w:rPr>
        <w:t xml:space="preserve">generally </w:t>
      </w:r>
      <w:r w:rsidRPr="00EC2544">
        <w:rPr>
          <w:rFonts w:ascii="Arial" w:eastAsia="Times New Roman" w:hAnsi="Arial" w:cs="Arial"/>
          <w:sz w:val="24"/>
          <w:szCs w:val="24"/>
        </w:rPr>
        <w:t>be authorized Monday through Saturday from the hours of 0700 to 1800 or as directed by the IMT. Every fifth Saturday will be a non-working day and cons</w:t>
      </w:r>
      <w:r>
        <w:rPr>
          <w:rFonts w:ascii="Arial" w:eastAsia="Times New Roman" w:hAnsi="Arial" w:cs="Arial"/>
          <w:sz w:val="24"/>
          <w:szCs w:val="24"/>
        </w:rPr>
        <w:t>idered a safety stand-down day.</w:t>
      </w:r>
      <w:r w:rsidR="00C84EB1">
        <w:rPr>
          <w:rFonts w:ascii="Arial" w:eastAsia="Times New Roman" w:hAnsi="Arial" w:cs="Arial"/>
          <w:sz w:val="24"/>
          <w:szCs w:val="24"/>
        </w:rPr>
        <w:t xml:space="preserve"> </w:t>
      </w:r>
      <w:r w:rsidR="00C84EB1" w:rsidRPr="00287325">
        <w:rPr>
          <w:rFonts w:ascii="Arial" w:eastAsia="Times New Roman" w:hAnsi="Arial" w:cs="Arial"/>
          <w:sz w:val="24"/>
          <w:szCs w:val="24"/>
        </w:rPr>
        <w:t>The parameters for workdays are further defined in the “Abbreviations and Definitions” section of this IFB.</w:t>
      </w:r>
    </w:p>
    <w:p w14:paraId="556182C4" w14:textId="77777777" w:rsidR="00184508" w:rsidRDefault="00184508" w:rsidP="00184508">
      <w:pPr>
        <w:widowControl w:val="0"/>
        <w:autoSpaceDE w:val="0"/>
        <w:autoSpaceDN w:val="0"/>
        <w:spacing w:after="0" w:line="240" w:lineRule="auto"/>
        <w:ind w:right="498"/>
        <w:rPr>
          <w:rFonts w:ascii="Arial" w:eastAsia="Times New Roman" w:hAnsi="Arial" w:cs="Arial"/>
          <w:sz w:val="24"/>
          <w:szCs w:val="24"/>
        </w:rPr>
      </w:pPr>
    </w:p>
    <w:p w14:paraId="17BFDB10" w14:textId="29288663" w:rsidR="00C84EB1" w:rsidRPr="00A8456D" w:rsidRDefault="00C84EB1" w:rsidP="009E7CFC">
      <w:pPr>
        <w:widowControl w:val="0"/>
        <w:autoSpaceDE w:val="0"/>
        <w:autoSpaceDN w:val="0"/>
        <w:spacing w:after="0" w:line="240" w:lineRule="auto"/>
        <w:rPr>
          <w:rFonts w:ascii="Arial" w:eastAsia="Times New Roman" w:hAnsi="Arial" w:cs="Arial"/>
          <w:sz w:val="24"/>
          <w:szCs w:val="24"/>
        </w:rPr>
      </w:pPr>
      <w:r w:rsidRPr="00C84EB1">
        <w:rPr>
          <w:rFonts w:ascii="Arial" w:eastAsia="Times New Roman" w:hAnsi="Arial" w:cs="Arial"/>
          <w:b/>
          <w:sz w:val="24"/>
          <w:szCs w:val="24"/>
        </w:rPr>
        <w:t xml:space="preserve">AGREEMENT: </w:t>
      </w:r>
      <w:r w:rsidR="00A8456D" w:rsidRPr="00A8456D">
        <w:rPr>
          <w:rFonts w:ascii="Arial" w:eastAsia="Times New Roman" w:hAnsi="Arial" w:cs="Arial"/>
          <w:sz w:val="24"/>
          <w:szCs w:val="24"/>
        </w:rPr>
        <w:t xml:space="preserve">The Contractor is required to deploy </w:t>
      </w:r>
      <w:r w:rsidR="7DDAB9A9" w:rsidRPr="6091D70C">
        <w:rPr>
          <w:rFonts w:ascii="Arial" w:eastAsia="Times New Roman" w:hAnsi="Arial" w:cs="Arial"/>
          <w:sz w:val="24"/>
          <w:szCs w:val="24"/>
        </w:rPr>
        <w:t>crews</w:t>
      </w:r>
      <w:r w:rsidR="7DDAB9A9" w:rsidRPr="30B8A0F6">
        <w:rPr>
          <w:rFonts w:ascii="Arial" w:eastAsia="Times New Roman" w:hAnsi="Arial" w:cs="Arial"/>
          <w:sz w:val="24"/>
          <w:szCs w:val="24"/>
        </w:rPr>
        <w:t>,</w:t>
      </w:r>
      <w:r w:rsidR="7DDAB9A9" w:rsidRPr="6091D70C">
        <w:rPr>
          <w:rFonts w:ascii="Arial" w:eastAsia="Times New Roman" w:hAnsi="Arial" w:cs="Arial"/>
          <w:sz w:val="24"/>
          <w:szCs w:val="24"/>
        </w:rPr>
        <w:t xml:space="preserve"> as directed by </w:t>
      </w:r>
      <w:r w:rsidR="7DDAB9A9" w:rsidRPr="30B8A0F6">
        <w:rPr>
          <w:rFonts w:ascii="Arial" w:eastAsia="Times New Roman" w:hAnsi="Arial" w:cs="Arial"/>
          <w:sz w:val="24"/>
          <w:szCs w:val="24"/>
        </w:rPr>
        <w:t>CalRecycle, to</w:t>
      </w:r>
      <w:r w:rsidR="00A8456D" w:rsidRPr="00A8456D">
        <w:rPr>
          <w:rFonts w:ascii="Arial" w:eastAsia="Times New Roman" w:hAnsi="Arial" w:cs="Arial"/>
          <w:sz w:val="24"/>
          <w:szCs w:val="24"/>
        </w:rPr>
        <w:t xml:space="preserve"> meet the  number of operational crews as listed in the Sample Standard Agreement (Attachment B) Exhibit A, Section 1</w:t>
      </w:r>
      <w:r w:rsidR="00BA13A9">
        <w:rPr>
          <w:rFonts w:ascii="Arial" w:eastAsia="Times New Roman" w:hAnsi="Arial" w:cs="Arial"/>
          <w:sz w:val="24"/>
          <w:szCs w:val="24"/>
        </w:rPr>
        <w:t>4</w:t>
      </w:r>
      <w:r w:rsidR="00A8456D" w:rsidRPr="00A8456D">
        <w:rPr>
          <w:rFonts w:ascii="Arial" w:eastAsia="Times New Roman" w:hAnsi="Arial" w:cs="Arial"/>
          <w:sz w:val="24"/>
          <w:szCs w:val="24"/>
        </w:rPr>
        <w:t xml:space="preserve"> "Operational Milestones, Mobilization Requirements, and Metrics."</w:t>
      </w:r>
      <w:r w:rsidR="00784016">
        <w:rPr>
          <w:rFonts w:ascii="Arial" w:eastAsia="Times New Roman" w:hAnsi="Arial" w:cs="Arial"/>
          <w:sz w:val="24"/>
          <w:szCs w:val="24"/>
        </w:rPr>
        <w:t xml:space="preserve"> </w:t>
      </w:r>
      <w:r w:rsidR="00A8456D" w:rsidRPr="00A8456D">
        <w:rPr>
          <w:rFonts w:ascii="Arial" w:eastAsia="Times New Roman" w:hAnsi="Arial" w:cs="Arial"/>
          <w:sz w:val="24"/>
          <w:szCs w:val="24"/>
        </w:rPr>
        <w:t>If a Contractor fails to provide the stated  number of crews (for either Program), within the timeframe noted for each milestone or as specified under “Mobilization Requirements,” and as authorized by the IMT, CalRecycle reserves the right to terminate the Agreement and enter into a new agreement with the next lowest bidder. CalRecycle may have simultaneous agreements with both contractors or transition from one contractor to the next at the election of CalRecycle. CalRecycle also reserves the right to reduce the number of lots assigned to a Contractor if that Contractor fails to provide the required crews identified in Sample Standard Agreement (Attachment B</w:t>
      </w:r>
      <w:r w:rsidR="00A8456D" w:rsidRPr="00BA13A9">
        <w:rPr>
          <w:rFonts w:ascii="Arial" w:eastAsia="Times New Roman" w:hAnsi="Arial" w:cs="Arial"/>
          <w:sz w:val="24"/>
          <w:szCs w:val="24"/>
        </w:rPr>
        <w:t>), Exhibit A, Section 1</w:t>
      </w:r>
      <w:r w:rsidR="00BA13A9">
        <w:rPr>
          <w:rFonts w:ascii="Arial" w:eastAsia="Times New Roman" w:hAnsi="Arial" w:cs="Arial"/>
          <w:sz w:val="24"/>
          <w:szCs w:val="24"/>
        </w:rPr>
        <w:t>4</w:t>
      </w:r>
      <w:r w:rsidR="00A8456D" w:rsidRPr="00BA13A9">
        <w:rPr>
          <w:rFonts w:ascii="Arial" w:eastAsia="Times New Roman" w:hAnsi="Arial" w:cs="Arial"/>
          <w:sz w:val="24"/>
          <w:szCs w:val="24"/>
        </w:rPr>
        <w:t xml:space="preserve"> “Operational</w:t>
      </w:r>
      <w:r w:rsidR="00A8456D" w:rsidRPr="00A8456D">
        <w:rPr>
          <w:rFonts w:ascii="Arial" w:eastAsia="Times New Roman" w:hAnsi="Arial" w:cs="Arial"/>
          <w:sz w:val="24"/>
          <w:szCs w:val="24"/>
        </w:rPr>
        <w:t xml:space="preserve"> Milestones, Mobilization Requirements, and Metrics” instead assign those lots to another existing Contractor or a new Contractor. In the event that CalRecycle terminates an Agreement for cause, per Clause 7 of Exhibit C, CalRecycle reserves the right to contract with the next lowest bidder and charge the difference in price to the Contractor.</w:t>
      </w:r>
    </w:p>
    <w:p w14:paraId="0B4E2A2D" w14:textId="2D679E2A" w:rsidR="004878BE" w:rsidRPr="00E259A7" w:rsidRDefault="004878BE" w:rsidP="004878BE">
      <w:pPr>
        <w:spacing w:after="0" w:line="240" w:lineRule="auto"/>
        <w:rPr>
          <w:rFonts w:ascii="Arial" w:eastAsia="Times New Roman" w:hAnsi="Arial" w:cs="Arial"/>
          <w:sz w:val="24"/>
          <w:szCs w:val="24"/>
        </w:rPr>
      </w:pPr>
    </w:p>
    <w:p w14:paraId="752E6D18" w14:textId="29602D62" w:rsidR="004C0026" w:rsidRDefault="004C0026" w:rsidP="004878BE">
      <w:pPr>
        <w:spacing w:after="0" w:line="240" w:lineRule="auto"/>
        <w:rPr>
          <w:rFonts w:ascii="Arial" w:eastAsia="Times New Roman" w:hAnsi="Arial" w:cs="Arial"/>
          <w:b/>
          <w:bCs/>
          <w:sz w:val="24"/>
          <w:szCs w:val="24"/>
        </w:rPr>
      </w:pPr>
      <w:bookmarkStart w:id="2" w:name="_Toc522015144"/>
      <w:r w:rsidRPr="00446864">
        <w:rPr>
          <w:rFonts w:ascii="Arial" w:eastAsia="Times New Roman" w:hAnsi="Arial" w:cs="Arial"/>
          <w:b/>
          <w:bCs/>
          <w:color w:val="000000" w:themeColor="text1"/>
          <w:sz w:val="24"/>
          <w:szCs w:val="24"/>
        </w:rPr>
        <w:t xml:space="preserve">LABOR CODE: </w:t>
      </w:r>
      <w:r w:rsidRPr="00446864">
        <w:rPr>
          <w:rFonts w:ascii="Arial" w:eastAsia="Times New Roman" w:hAnsi="Arial" w:cs="Arial"/>
          <w:sz w:val="24"/>
          <w:szCs w:val="24"/>
        </w:rPr>
        <w:t>Where applicable, p</w:t>
      </w:r>
      <w:r w:rsidRPr="089595F8">
        <w:rPr>
          <w:rFonts w:ascii="Arial" w:eastAsia="Times New Roman" w:hAnsi="Arial" w:cs="Arial"/>
          <w:sz w:val="24"/>
          <w:szCs w:val="24"/>
        </w:rPr>
        <w:t xml:space="preserve">ursuant to Labor Code, Section 1774, the Contractor to whom the contract is awarded, and any subcontractor under </w:t>
      </w:r>
      <w:r w:rsidR="00C84EB1" w:rsidRPr="089595F8">
        <w:rPr>
          <w:rFonts w:ascii="Arial" w:eastAsia="Times New Roman" w:hAnsi="Arial" w:cs="Arial"/>
          <w:sz w:val="24"/>
          <w:szCs w:val="24"/>
        </w:rPr>
        <w:t>them</w:t>
      </w:r>
      <w:r w:rsidRPr="089595F8">
        <w:rPr>
          <w:rFonts w:ascii="Arial" w:eastAsia="Times New Roman" w:hAnsi="Arial" w:cs="Arial"/>
          <w:sz w:val="24"/>
          <w:szCs w:val="24"/>
        </w:rPr>
        <w:t>, shall pay not less than the specified general prevailing wage rates of per diem to all workers employed in the execution of the contract</w:t>
      </w:r>
      <w:r w:rsidR="006D53C6" w:rsidRPr="089595F8">
        <w:rPr>
          <w:rFonts w:ascii="Arial" w:eastAsia="Times New Roman" w:hAnsi="Arial" w:cs="Arial"/>
          <w:sz w:val="24"/>
          <w:szCs w:val="24"/>
        </w:rPr>
        <w:t xml:space="preserve">. </w:t>
      </w:r>
    </w:p>
    <w:p w14:paraId="34F9077E" w14:textId="77777777" w:rsidR="004C0026" w:rsidRDefault="004C0026" w:rsidP="004878BE">
      <w:pPr>
        <w:spacing w:after="0" w:line="240" w:lineRule="auto"/>
        <w:rPr>
          <w:rFonts w:ascii="Arial" w:eastAsia="Times New Roman" w:hAnsi="Arial" w:cs="Arial"/>
          <w:b/>
          <w:bCs/>
          <w:sz w:val="24"/>
          <w:szCs w:val="24"/>
        </w:rPr>
      </w:pPr>
    </w:p>
    <w:p w14:paraId="5EF8E030" w14:textId="73AFF79E" w:rsidR="004878BE" w:rsidRPr="00310D5C" w:rsidRDefault="00C7543E" w:rsidP="00007E5B">
      <w:pPr>
        <w:spacing w:after="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PAYMENT WITHHOLD: </w:t>
      </w:r>
      <w:r w:rsidR="00184508" w:rsidRPr="00184508">
        <w:rPr>
          <w:rFonts w:ascii="Arial" w:eastAsia="Times New Roman" w:hAnsi="Arial" w:cs="Arial"/>
          <w:sz w:val="24"/>
          <w:szCs w:val="24"/>
        </w:rPr>
        <w:t xml:space="preserve">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w:t>
      </w:r>
      <w:r w:rsidR="005B71EE" w:rsidRPr="005B71EE">
        <w:rPr>
          <w:rFonts w:ascii="Arial" w:eastAsia="Times New Roman" w:hAnsi="Arial" w:cs="Arial"/>
          <w:sz w:val="24"/>
          <w:szCs w:val="24"/>
        </w:rPr>
        <w:t>Public Contract Code</w:t>
      </w:r>
      <w:r w:rsidR="005B71EE">
        <w:rPr>
          <w:rFonts w:ascii="Arial" w:eastAsia="Times New Roman" w:hAnsi="Arial" w:cs="Arial"/>
          <w:sz w:val="24"/>
          <w:szCs w:val="24"/>
        </w:rPr>
        <w:t xml:space="preserve"> (</w:t>
      </w:r>
      <w:r w:rsidR="00184508" w:rsidRPr="00184508">
        <w:rPr>
          <w:rFonts w:ascii="Arial" w:eastAsia="Times New Roman" w:hAnsi="Arial" w:cs="Arial"/>
          <w:sz w:val="24"/>
          <w:szCs w:val="24"/>
        </w:rPr>
        <w:t>PCC</w:t>
      </w:r>
      <w:r w:rsidR="005B71EE">
        <w:rPr>
          <w:rFonts w:ascii="Arial" w:eastAsia="Times New Roman" w:hAnsi="Arial" w:cs="Arial"/>
          <w:sz w:val="24"/>
          <w:szCs w:val="24"/>
        </w:rPr>
        <w:t>)</w:t>
      </w:r>
      <w:r w:rsidR="00184508" w:rsidRPr="00184508">
        <w:rPr>
          <w:rFonts w:ascii="Arial" w:eastAsia="Times New Roman" w:hAnsi="Arial" w:cs="Arial"/>
          <w:sz w:val="24"/>
          <w:szCs w:val="24"/>
        </w:rPr>
        <w:t xml:space="preserve"> section 10346. Contractor acknowledges that “separate and distinct tasks” shall be defined as the Contractor’s completion of all work in a county. Ten percent (10%) of each invoice, organized 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w:t>
      </w:r>
      <w:r w:rsidR="00184508" w:rsidRPr="00184508">
        <w:rPr>
          <w:rFonts w:ascii="Arial" w:eastAsia="Times New Roman" w:hAnsi="Arial" w:cs="Arial"/>
          <w:sz w:val="24"/>
          <w:szCs w:val="24"/>
        </w:rPr>
        <w:lastRenderedPageBreak/>
        <w:t>payment be released prior to CalRecycle’s verification of Contractor’s services satisfactorily rendered.</w:t>
      </w:r>
    </w:p>
    <w:bookmarkEnd w:id="2"/>
    <w:p w14:paraId="5E5F3250" w14:textId="77777777" w:rsidR="00184508" w:rsidRDefault="00184508" w:rsidP="004878BE">
      <w:pPr>
        <w:spacing w:after="0" w:line="240" w:lineRule="auto"/>
        <w:rPr>
          <w:rFonts w:ascii="Arial" w:eastAsia="Times New Roman" w:hAnsi="Arial" w:cs="Arial"/>
          <w:b/>
          <w:bCs/>
          <w:sz w:val="24"/>
          <w:szCs w:val="24"/>
        </w:rPr>
      </w:pPr>
    </w:p>
    <w:p w14:paraId="1C07B785" w14:textId="59EFC4D6" w:rsidR="00421818" w:rsidRDefault="628B49D0" w:rsidP="004878BE">
      <w:pPr>
        <w:spacing w:after="0" w:line="240" w:lineRule="auto"/>
        <w:rPr>
          <w:rFonts w:ascii="Arial" w:eastAsia="Times New Roman" w:hAnsi="Arial" w:cs="Arial"/>
          <w:sz w:val="24"/>
          <w:szCs w:val="24"/>
        </w:rPr>
      </w:pPr>
      <w:r w:rsidRPr="780B9749">
        <w:rPr>
          <w:rFonts w:ascii="Arial" w:eastAsia="Times New Roman" w:hAnsi="Arial" w:cs="Arial"/>
          <w:b/>
          <w:bCs/>
          <w:sz w:val="24"/>
          <w:szCs w:val="24"/>
        </w:rPr>
        <w:t>FEDERAL EMERGENCY MANAGEMENT AGENCY (FEMA):</w:t>
      </w:r>
      <w:r w:rsidR="3E0AEBE6"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The Contractor to whom the contract is awarded shall comply with all FEMA Uniform Administrative Requirements, Cost Principles, and Audit Requirements for Federal Awards found </w:t>
      </w:r>
      <w:r w:rsidRPr="00747197">
        <w:rPr>
          <w:rFonts w:ascii="Arial" w:eastAsia="Times New Roman" w:hAnsi="Arial" w:cs="Arial"/>
          <w:sz w:val="24"/>
          <w:szCs w:val="24"/>
        </w:rPr>
        <w:t xml:space="preserve">at 2 C.F.R. </w:t>
      </w:r>
      <w:r w:rsidR="62CE5C7E" w:rsidRPr="00747197">
        <w:rPr>
          <w:rFonts w:ascii="Arial" w:eastAsia="Times New Roman" w:hAnsi="Arial" w:cs="Arial"/>
          <w:sz w:val="24"/>
          <w:szCs w:val="24"/>
        </w:rPr>
        <w:t>sections</w:t>
      </w:r>
      <w:r w:rsidR="00C84EB1">
        <w:rPr>
          <w:rFonts w:ascii="Arial" w:eastAsia="Times New Roman" w:hAnsi="Arial" w:cs="Arial"/>
          <w:sz w:val="24"/>
          <w:szCs w:val="24"/>
        </w:rPr>
        <w:t xml:space="preserve"> 200.317-327</w:t>
      </w:r>
      <w:r w:rsidR="339A3E90" w:rsidRPr="00747197">
        <w:rPr>
          <w:rFonts w:ascii="Arial" w:eastAsia="Times New Roman" w:hAnsi="Arial" w:cs="Arial"/>
          <w:sz w:val="24"/>
          <w:szCs w:val="24"/>
        </w:rPr>
        <w:t>.</w:t>
      </w:r>
      <w:bookmarkStart w:id="3" w:name="_Toc502043429"/>
    </w:p>
    <w:p w14:paraId="608A39A4" w14:textId="77777777" w:rsidR="004878BE" w:rsidRPr="00B616DE" w:rsidRDefault="004878BE" w:rsidP="004878BE">
      <w:pPr>
        <w:spacing w:after="0" w:line="240" w:lineRule="auto"/>
        <w:rPr>
          <w:rFonts w:ascii="Arial" w:eastAsia="Times New Roman" w:hAnsi="Arial" w:cs="Arial"/>
          <w:sz w:val="24"/>
          <w:szCs w:val="24"/>
        </w:rPr>
      </w:pPr>
    </w:p>
    <w:p w14:paraId="51C0C1C8" w14:textId="6ABA37B5" w:rsidR="00421818" w:rsidRPr="00E259A7" w:rsidRDefault="00963C6E" w:rsidP="004878BE">
      <w:pPr>
        <w:spacing w:after="0" w:line="240" w:lineRule="auto"/>
        <w:rPr>
          <w:rFonts w:ascii="Arial" w:eastAsia="Times New Roman" w:hAnsi="Arial" w:cs="Arial"/>
          <w:sz w:val="24"/>
          <w:szCs w:val="24"/>
        </w:rPr>
      </w:pPr>
      <w:r w:rsidRPr="6CE69A06">
        <w:rPr>
          <w:rFonts w:ascii="Arial" w:eastAsia="Times New Roman" w:hAnsi="Arial" w:cs="Arial"/>
          <w:b/>
          <w:bCs/>
          <w:sz w:val="24"/>
          <w:szCs w:val="24"/>
        </w:rPr>
        <w:t>C</w:t>
      </w:r>
      <w:r w:rsidR="00016DE3" w:rsidRPr="6CE69A06">
        <w:rPr>
          <w:rFonts w:ascii="Arial" w:eastAsia="Times New Roman" w:hAnsi="Arial" w:cs="Arial"/>
          <w:b/>
          <w:bCs/>
          <w:sz w:val="24"/>
          <w:szCs w:val="24"/>
        </w:rPr>
        <w:t>ALRECYCLE CONTACT INFORMATION</w:t>
      </w:r>
      <w:r w:rsidR="00964CFB" w:rsidRPr="6CE69A06">
        <w:rPr>
          <w:rFonts w:ascii="Arial" w:eastAsia="Times New Roman" w:hAnsi="Arial" w:cs="Arial"/>
          <w:sz w:val="24"/>
          <w:szCs w:val="24"/>
        </w:rPr>
        <w:t xml:space="preserve">: </w:t>
      </w:r>
      <w:r w:rsidR="00421818" w:rsidRPr="6CE69A06">
        <w:rPr>
          <w:rFonts w:ascii="Arial" w:eastAsia="Times New Roman" w:hAnsi="Arial" w:cs="Arial"/>
          <w:sz w:val="24"/>
          <w:szCs w:val="24"/>
        </w:rPr>
        <w:t>In the opinion of CalRecycle</w:t>
      </w:r>
      <w:r w:rsidR="00F65A23">
        <w:rPr>
          <w:rFonts w:ascii="Arial" w:eastAsia="Times New Roman" w:hAnsi="Arial" w:cs="Arial"/>
          <w:sz w:val="24"/>
          <w:szCs w:val="24"/>
        </w:rPr>
        <w:t>,</w:t>
      </w:r>
      <w:r w:rsidR="00421818" w:rsidRPr="6CE69A06">
        <w:rPr>
          <w:rFonts w:ascii="Arial" w:eastAsia="Times New Roman" w:hAnsi="Arial" w:cs="Arial"/>
          <w:sz w:val="24"/>
          <w:szCs w:val="24"/>
        </w:rPr>
        <w:t xml:space="preserve"> this IFB is complete and without </w:t>
      </w:r>
      <w:r w:rsidR="0031692D" w:rsidRPr="6CE69A06">
        <w:rPr>
          <w:rFonts w:ascii="Arial" w:eastAsia="Times New Roman" w:hAnsi="Arial" w:cs="Arial"/>
          <w:sz w:val="24"/>
          <w:szCs w:val="24"/>
        </w:rPr>
        <w:t xml:space="preserve">the </w:t>
      </w:r>
      <w:r w:rsidR="00421818" w:rsidRPr="6CE69A06">
        <w:rPr>
          <w:rFonts w:ascii="Arial" w:eastAsia="Times New Roman" w:hAnsi="Arial" w:cs="Arial"/>
          <w:sz w:val="24"/>
          <w:szCs w:val="24"/>
        </w:rPr>
        <w:t xml:space="preserve">need </w:t>
      </w:r>
      <w:r w:rsidR="00C84EB1">
        <w:rPr>
          <w:rFonts w:ascii="Arial" w:eastAsia="Times New Roman" w:hAnsi="Arial" w:cs="Arial"/>
          <w:sz w:val="24"/>
          <w:szCs w:val="24"/>
        </w:rPr>
        <w:t>for</w:t>
      </w:r>
      <w:r w:rsidR="00421818" w:rsidRPr="6CE69A06">
        <w:rPr>
          <w:rFonts w:ascii="Arial" w:eastAsia="Times New Roman" w:hAnsi="Arial" w:cs="Arial"/>
          <w:sz w:val="24"/>
          <w:szCs w:val="24"/>
        </w:rPr>
        <w:t xml:space="preserve"> explanation.</w:t>
      </w:r>
      <w:r w:rsidR="00236094">
        <w:rPr>
          <w:rFonts w:ascii="Arial" w:eastAsia="Times New Roman" w:hAnsi="Arial" w:cs="Arial"/>
          <w:sz w:val="24"/>
          <w:szCs w:val="24"/>
        </w:rPr>
        <w:t xml:space="preserve"> </w:t>
      </w:r>
      <w:r w:rsidR="00421818" w:rsidRPr="6CE69A06">
        <w:rPr>
          <w:rFonts w:ascii="Arial" w:eastAsia="Times New Roman" w:hAnsi="Arial" w:cs="Arial"/>
          <w:sz w:val="24"/>
          <w:szCs w:val="24"/>
        </w:rPr>
        <w:t xml:space="preserve">However, if you have questions, or need any clarifying information, </w:t>
      </w:r>
      <w:r w:rsidR="087852EE" w:rsidRPr="6CE69A06">
        <w:rPr>
          <w:rFonts w:ascii="Arial" w:eastAsia="Times New Roman" w:hAnsi="Arial" w:cs="Arial"/>
          <w:sz w:val="24"/>
          <w:szCs w:val="24"/>
        </w:rPr>
        <w:t xml:space="preserve">contact </w:t>
      </w:r>
      <w:r w:rsidR="00421818" w:rsidRPr="6CE69A06">
        <w:rPr>
          <w:rFonts w:ascii="Arial" w:eastAsia="Times New Roman" w:hAnsi="Arial" w:cs="Arial"/>
          <w:sz w:val="24"/>
          <w:szCs w:val="24"/>
        </w:rPr>
        <w:t xml:space="preserve">the contact </w:t>
      </w:r>
      <w:r w:rsidR="50694E8A" w:rsidRPr="6CE69A06">
        <w:rPr>
          <w:rFonts w:ascii="Arial" w:eastAsia="Times New Roman" w:hAnsi="Arial" w:cs="Arial"/>
          <w:sz w:val="24"/>
          <w:szCs w:val="24"/>
        </w:rPr>
        <w:t>administrator</w:t>
      </w:r>
      <w:r w:rsidR="00421818" w:rsidRPr="6CE69A06">
        <w:rPr>
          <w:rFonts w:ascii="Arial" w:eastAsia="Times New Roman" w:hAnsi="Arial" w:cs="Arial"/>
          <w:sz w:val="24"/>
          <w:szCs w:val="24"/>
        </w:rPr>
        <w:t xml:space="preserve"> for this IFB as listed below.</w:t>
      </w:r>
      <w:bookmarkEnd w:id="3"/>
    </w:p>
    <w:p w14:paraId="4DDF6758" w14:textId="77777777" w:rsidR="00184508" w:rsidRDefault="00184508" w:rsidP="004878BE">
      <w:pPr>
        <w:spacing w:after="0" w:line="240" w:lineRule="auto"/>
        <w:jc w:val="both"/>
        <w:rPr>
          <w:rFonts w:ascii="Arial" w:eastAsia="Times New Roman" w:hAnsi="Arial" w:cs="Arial"/>
          <w:sz w:val="24"/>
          <w:szCs w:val="24"/>
        </w:rPr>
      </w:pPr>
    </w:p>
    <w:p w14:paraId="6C43903B" w14:textId="61D0D6DC" w:rsidR="00F21BC8" w:rsidRPr="008453A6" w:rsidRDefault="00421818" w:rsidP="008453A6">
      <w:pPr>
        <w:spacing w:after="0" w:line="240" w:lineRule="auto"/>
        <w:rPr>
          <w:rFonts w:ascii="Arial" w:eastAsia="Times New Roman" w:hAnsi="Arial" w:cs="Arial"/>
          <w:sz w:val="24"/>
          <w:szCs w:val="24"/>
        </w:rPr>
      </w:pPr>
      <w:r w:rsidRPr="00E259A7">
        <w:rPr>
          <w:rFonts w:ascii="Arial" w:eastAsia="Times New Roman" w:hAnsi="Arial" w:cs="Arial"/>
          <w:sz w:val="24"/>
          <w:szCs w:val="24"/>
        </w:rPr>
        <w:t xml:space="preserve">Please note that no </w:t>
      </w:r>
      <w:r w:rsidRPr="00E259A7">
        <w:rPr>
          <w:rFonts w:ascii="Arial" w:eastAsia="Times New Roman" w:hAnsi="Arial" w:cs="Arial"/>
          <w:i/>
          <w:sz w:val="24"/>
          <w:szCs w:val="24"/>
        </w:rPr>
        <w:t>verbal</w:t>
      </w:r>
      <w:r w:rsidRPr="00E259A7">
        <w:rPr>
          <w:rFonts w:ascii="Arial" w:eastAsia="Times New Roman" w:hAnsi="Arial" w:cs="Arial"/>
          <w:sz w:val="24"/>
          <w:szCs w:val="24"/>
        </w:rPr>
        <w:t xml:space="preserve"> information given will be binding upon the State unless such information is issued in writing as an official addendum.</w:t>
      </w:r>
      <w:r w:rsidR="00B13B51">
        <w:rPr>
          <w:rFonts w:ascii="Arial" w:eastAsia="Times New Roman" w:hAnsi="Arial" w:cs="Arial"/>
          <w:sz w:val="24"/>
          <w:szCs w:val="24"/>
        </w:rPr>
        <w:t xml:space="preserve"> </w:t>
      </w:r>
    </w:p>
    <w:p w14:paraId="4B73EBD9" w14:textId="478BB942" w:rsidR="00B63F38" w:rsidRDefault="00B63F38" w:rsidP="004878BE">
      <w:pPr>
        <w:spacing w:after="0" w:line="240" w:lineRule="auto"/>
        <w:rPr>
          <w:rFonts w:ascii="Arial" w:eastAsia="Times New Roman" w:hAnsi="Arial" w:cs="Arial"/>
          <w:b/>
          <w:bCs/>
          <w:sz w:val="24"/>
          <w:szCs w:val="24"/>
        </w:rPr>
      </w:pPr>
      <w:r w:rsidRPr="00613B72">
        <w:rPr>
          <w:rFonts w:ascii="Arial" w:eastAsia="Times New Roman" w:hAnsi="Arial" w:cs="Arial"/>
          <w:b/>
          <w:bCs/>
          <w:sz w:val="24"/>
          <w:szCs w:val="24"/>
        </w:rPr>
        <w:t>CONT</w:t>
      </w:r>
      <w:r w:rsidR="41D07FA8" w:rsidRPr="00613B72">
        <w:rPr>
          <w:rFonts w:ascii="Arial" w:eastAsia="Times New Roman" w:hAnsi="Arial" w:cs="Arial"/>
          <w:b/>
          <w:bCs/>
          <w:sz w:val="24"/>
          <w:szCs w:val="24"/>
        </w:rPr>
        <w:t>R</w:t>
      </w:r>
      <w:r w:rsidRPr="00613B72">
        <w:rPr>
          <w:rFonts w:ascii="Arial" w:eastAsia="Times New Roman" w:hAnsi="Arial" w:cs="Arial"/>
          <w:b/>
          <w:bCs/>
          <w:sz w:val="24"/>
          <w:szCs w:val="24"/>
        </w:rPr>
        <w:t xml:space="preserve">ACT </w:t>
      </w:r>
      <w:r w:rsidR="2A3CE78B" w:rsidRPr="00613B72">
        <w:rPr>
          <w:rFonts w:ascii="Arial" w:eastAsia="Times New Roman" w:hAnsi="Arial" w:cs="Arial"/>
          <w:b/>
          <w:bCs/>
          <w:sz w:val="24"/>
          <w:szCs w:val="24"/>
        </w:rPr>
        <w:t xml:space="preserve">ADMINISTRATOR </w:t>
      </w:r>
      <w:r w:rsidRPr="00613B72">
        <w:rPr>
          <w:rFonts w:ascii="Arial" w:eastAsia="Times New Roman" w:hAnsi="Arial" w:cs="Arial"/>
          <w:b/>
          <w:bCs/>
          <w:sz w:val="24"/>
          <w:szCs w:val="24"/>
        </w:rPr>
        <w:t>INFORMATION:</w:t>
      </w:r>
    </w:p>
    <w:p w14:paraId="7672CB51" w14:textId="6F5F937A" w:rsidR="00BA1724" w:rsidRDefault="00BA1724" w:rsidP="004878BE">
      <w:pPr>
        <w:spacing w:after="120" w:line="240" w:lineRule="auto"/>
        <w:rPr>
          <w:rFonts w:ascii="Arial" w:eastAsia="Times New Roman" w:hAnsi="Arial" w:cs="Arial"/>
          <w:bCs/>
          <w:sz w:val="24"/>
          <w:szCs w:val="24"/>
        </w:rPr>
      </w:pPr>
    </w:p>
    <w:p w14:paraId="40A9A748" w14:textId="03E3C8A1" w:rsidR="00790F36" w:rsidRDefault="00790F36" w:rsidP="004878BE">
      <w:pPr>
        <w:spacing w:after="120" w:line="240" w:lineRule="auto"/>
        <w:rPr>
          <w:rFonts w:ascii="Arial" w:eastAsia="Times New Roman" w:hAnsi="Arial" w:cs="Arial"/>
          <w:bCs/>
          <w:sz w:val="24"/>
          <w:szCs w:val="24"/>
        </w:rPr>
      </w:pPr>
      <w:r w:rsidRPr="00790F36">
        <w:rPr>
          <w:rFonts w:ascii="Arial" w:eastAsia="Times New Roman" w:hAnsi="Arial" w:cs="Arial"/>
          <w:bCs/>
          <w:sz w:val="24"/>
          <w:szCs w:val="24"/>
        </w:rPr>
        <w:t>Department of Resources Recycling and Recovery (</w:t>
      </w:r>
      <w:r w:rsidR="00310D5C">
        <w:rPr>
          <w:rFonts w:ascii="Arial" w:eastAsia="Times New Roman" w:hAnsi="Arial" w:cs="Arial"/>
          <w:bCs/>
          <w:sz w:val="24"/>
          <w:szCs w:val="24"/>
        </w:rPr>
        <w:t>CalR</w:t>
      </w:r>
      <w:r w:rsidR="00310D5C" w:rsidRPr="00790F36">
        <w:rPr>
          <w:rFonts w:ascii="Arial" w:eastAsia="Times New Roman" w:hAnsi="Arial" w:cs="Arial"/>
          <w:bCs/>
          <w:sz w:val="24"/>
          <w:szCs w:val="24"/>
        </w:rPr>
        <w:t>ecycle</w:t>
      </w:r>
      <w:r w:rsidRPr="00790F36">
        <w:rPr>
          <w:rFonts w:ascii="Arial" w:eastAsia="Times New Roman" w:hAnsi="Arial" w:cs="Arial"/>
          <w:bCs/>
          <w:sz w:val="24"/>
          <w:szCs w:val="24"/>
        </w:rPr>
        <w:t>)</w:t>
      </w:r>
    </w:p>
    <w:p w14:paraId="544AD69E" w14:textId="1556967C" w:rsidR="00790F36"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 </w:t>
      </w:r>
    </w:p>
    <w:tbl>
      <w:tblPr>
        <w:tblStyle w:val="TableGrid6"/>
        <w:tblW w:w="101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CalRecycle Contact Information"/>
      </w:tblPr>
      <w:tblGrid>
        <w:gridCol w:w="4945"/>
        <w:gridCol w:w="100"/>
        <w:gridCol w:w="5120"/>
        <w:gridCol w:w="20"/>
      </w:tblGrid>
      <w:tr w:rsidR="00790F36" w14:paraId="4916D659" w14:textId="77777777" w:rsidTr="0031634E">
        <w:trPr>
          <w:trHeight w:val="359"/>
          <w:tblHeader/>
          <w:jc w:val="center"/>
        </w:trPr>
        <w:tc>
          <w:tcPr>
            <w:tcW w:w="5045" w:type="dxa"/>
            <w:gridSpan w:val="2"/>
          </w:tcPr>
          <w:p w14:paraId="56183F04" w14:textId="77777777" w:rsidR="00790F36" w:rsidRDefault="00790F36" w:rsidP="0031634E">
            <w:pPr>
              <w:ind w:left="-21"/>
              <w:rPr>
                <w:rFonts w:ascii="Arial" w:eastAsia="Times New Roman" w:hAnsi="Arial" w:cs="Arial"/>
                <w:bCs/>
                <w:sz w:val="24"/>
                <w:szCs w:val="24"/>
              </w:rPr>
            </w:pPr>
            <w:r w:rsidRPr="00320F37">
              <w:rPr>
                <w:rFonts w:ascii="Arial" w:eastAsia="Times New Roman" w:hAnsi="Arial" w:cs="Arial"/>
                <w:bCs/>
                <w:sz w:val="24"/>
                <w:szCs w:val="24"/>
                <w:u w:val="single"/>
              </w:rPr>
              <w:t>Physical Address:</w:t>
            </w:r>
            <w:r w:rsidRPr="00933307">
              <w:rPr>
                <w:rFonts w:ascii="Arial" w:eastAsia="Times New Roman" w:hAnsi="Arial" w:cs="Arial"/>
                <w:bCs/>
                <w:sz w:val="24"/>
                <w:szCs w:val="24"/>
              </w:rPr>
              <w:t xml:space="preserve"> </w:t>
            </w:r>
          </w:p>
          <w:p w14:paraId="7B367190" w14:textId="77777777" w:rsidR="00790F36" w:rsidRDefault="00790F36" w:rsidP="0031634E">
            <w:pPr>
              <w:ind w:left="-21"/>
              <w:rPr>
                <w:rFonts w:ascii="Arial" w:eastAsia="Times New Roman" w:hAnsi="Arial" w:cs="Arial"/>
                <w:bCs/>
                <w:sz w:val="24"/>
                <w:szCs w:val="24"/>
              </w:rPr>
            </w:pPr>
            <w:r w:rsidRPr="00933307">
              <w:rPr>
                <w:rFonts w:ascii="Arial" w:eastAsia="Times New Roman" w:hAnsi="Arial" w:cs="Arial"/>
                <w:bCs/>
                <w:sz w:val="24"/>
                <w:szCs w:val="24"/>
              </w:rPr>
              <w:t>1001 I Street</w:t>
            </w:r>
          </w:p>
          <w:p w14:paraId="56473D1C" w14:textId="77777777" w:rsidR="00790F36" w:rsidRDefault="00790F36" w:rsidP="0031634E">
            <w:pPr>
              <w:ind w:left="-21"/>
              <w:rPr>
                <w:rFonts w:ascii="Arial" w:eastAsia="Times New Roman" w:hAnsi="Arial" w:cs="Arial"/>
                <w:bCs/>
                <w:sz w:val="24"/>
                <w:szCs w:val="24"/>
              </w:rPr>
            </w:pPr>
            <w:r w:rsidRPr="00933307">
              <w:rPr>
                <w:rFonts w:ascii="Arial" w:eastAsia="Times New Roman" w:hAnsi="Arial" w:cs="Arial"/>
                <w:bCs/>
                <w:sz w:val="24"/>
                <w:szCs w:val="24"/>
              </w:rPr>
              <w:t>Sacramento, CA 95814</w:t>
            </w:r>
            <w:r>
              <w:rPr>
                <w:rFonts w:ascii="Arial" w:eastAsia="Times New Roman" w:hAnsi="Arial" w:cs="Arial"/>
                <w:bCs/>
                <w:sz w:val="24"/>
                <w:szCs w:val="24"/>
              </w:rPr>
              <w:t xml:space="preserve"> </w:t>
            </w:r>
          </w:p>
          <w:p w14:paraId="06004CB1" w14:textId="77777777" w:rsidR="00790F36" w:rsidRDefault="00790F36" w:rsidP="0031634E">
            <w:pPr>
              <w:ind w:left="-21"/>
              <w:rPr>
                <w:rFonts w:ascii="Arial" w:eastAsia="Times New Roman" w:hAnsi="Arial" w:cs="Arial"/>
                <w:bCs/>
                <w:sz w:val="24"/>
                <w:szCs w:val="24"/>
              </w:rPr>
            </w:pPr>
            <w:r>
              <w:rPr>
                <w:rFonts w:ascii="Arial" w:eastAsia="Times New Roman" w:hAnsi="Arial" w:cs="Arial"/>
                <w:bCs/>
                <w:sz w:val="24"/>
                <w:szCs w:val="24"/>
              </w:rPr>
              <w:t xml:space="preserve">Attn: CalRecycle Contracts Unit, </w:t>
            </w:r>
            <w:r w:rsidRPr="00933307">
              <w:rPr>
                <w:rFonts w:ascii="Arial" w:eastAsia="Times New Roman" w:hAnsi="Arial" w:cs="Arial"/>
                <w:bCs/>
                <w:sz w:val="24"/>
                <w:szCs w:val="24"/>
              </w:rPr>
              <w:t>MS-19A</w:t>
            </w:r>
          </w:p>
          <w:p w14:paraId="548ADCE5" w14:textId="77777777" w:rsidR="00790F36" w:rsidRPr="00320F37" w:rsidRDefault="00790F36" w:rsidP="0031634E">
            <w:pPr>
              <w:ind w:left="-21"/>
              <w:rPr>
                <w:rFonts w:ascii="Arial" w:eastAsia="Times New Roman" w:hAnsi="Arial" w:cs="Arial"/>
                <w:b/>
                <w:bCs/>
                <w:sz w:val="24"/>
                <w:szCs w:val="24"/>
                <w:u w:val="single"/>
              </w:rPr>
            </w:pPr>
          </w:p>
        </w:tc>
        <w:tc>
          <w:tcPr>
            <w:tcW w:w="5140" w:type="dxa"/>
            <w:gridSpan w:val="2"/>
          </w:tcPr>
          <w:p w14:paraId="6E4918AD" w14:textId="77777777" w:rsidR="00790F36" w:rsidRDefault="00790F36" w:rsidP="0031634E">
            <w:pPr>
              <w:rPr>
                <w:rFonts w:ascii="Arial" w:eastAsia="Times New Roman" w:hAnsi="Arial" w:cs="Arial"/>
                <w:bCs/>
                <w:sz w:val="24"/>
                <w:szCs w:val="24"/>
              </w:rPr>
            </w:pPr>
            <w:r w:rsidRPr="00320F37">
              <w:rPr>
                <w:rFonts w:ascii="Arial" w:eastAsia="Times New Roman" w:hAnsi="Arial" w:cs="Arial"/>
                <w:bCs/>
                <w:sz w:val="24"/>
                <w:szCs w:val="24"/>
                <w:u w:val="single"/>
              </w:rPr>
              <w:t>Mailing Address</w:t>
            </w:r>
            <w:r>
              <w:rPr>
                <w:rFonts w:ascii="Arial" w:eastAsia="Times New Roman" w:hAnsi="Arial" w:cs="Arial"/>
                <w:bCs/>
                <w:sz w:val="24"/>
                <w:szCs w:val="24"/>
              </w:rPr>
              <w:t>:</w:t>
            </w:r>
            <w:r w:rsidRPr="00933307">
              <w:rPr>
                <w:rFonts w:ascii="Arial" w:eastAsia="Times New Roman" w:hAnsi="Arial" w:cs="Arial"/>
                <w:bCs/>
                <w:sz w:val="24"/>
                <w:szCs w:val="24"/>
              </w:rPr>
              <w:t xml:space="preserve"> </w:t>
            </w:r>
          </w:p>
          <w:p w14:paraId="05449CBD" w14:textId="77777777" w:rsidR="00790F36" w:rsidRDefault="00790F36" w:rsidP="0031634E">
            <w:pPr>
              <w:rPr>
                <w:rFonts w:ascii="Arial" w:eastAsia="Times New Roman" w:hAnsi="Arial" w:cs="Arial"/>
                <w:bCs/>
                <w:sz w:val="24"/>
                <w:szCs w:val="24"/>
              </w:rPr>
            </w:pPr>
            <w:r w:rsidRPr="00933307">
              <w:rPr>
                <w:rFonts w:ascii="Arial" w:eastAsia="Times New Roman" w:hAnsi="Arial" w:cs="Arial"/>
                <w:bCs/>
                <w:sz w:val="24"/>
                <w:szCs w:val="24"/>
              </w:rPr>
              <w:t>PO Box 4025</w:t>
            </w:r>
          </w:p>
          <w:p w14:paraId="343DA3C0" w14:textId="77777777" w:rsidR="00790F36" w:rsidRDefault="00790F36" w:rsidP="0031634E">
            <w:pPr>
              <w:rPr>
                <w:rFonts w:ascii="Arial" w:eastAsia="Times New Roman" w:hAnsi="Arial" w:cs="Arial"/>
                <w:bCs/>
                <w:sz w:val="24"/>
                <w:szCs w:val="24"/>
              </w:rPr>
            </w:pPr>
            <w:r w:rsidRPr="00933307">
              <w:rPr>
                <w:rFonts w:ascii="Arial" w:eastAsia="Times New Roman" w:hAnsi="Arial" w:cs="Arial"/>
                <w:bCs/>
                <w:sz w:val="24"/>
                <w:szCs w:val="24"/>
              </w:rPr>
              <w:t>Sacramento, CA 95812-4025</w:t>
            </w:r>
          </w:p>
          <w:p w14:paraId="3BBFD338" w14:textId="77777777" w:rsidR="00790F36" w:rsidRPr="00843257" w:rsidRDefault="00790F36" w:rsidP="0031634E">
            <w:pPr>
              <w:rPr>
                <w:rFonts w:ascii="Arial" w:eastAsia="Times New Roman" w:hAnsi="Arial" w:cs="Arial"/>
                <w:b/>
                <w:bCs/>
                <w:sz w:val="24"/>
                <w:szCs w:val="24"/>
              </w:rPr>
            </w:pPr>
            <w:r>
              <w:rPr>
                <w:rFonts w:ascii="Arial" w:eastAsia="Times New Roman" w:hAnsi="Arial" w:cs="Arial"/>
                <w:bCs/>
                <w:sz w:val="24"/>
                <w:szCs w:val="24"/>
              </w:rPr>
              <w:t>Attn: Contracts Unit, MS-19A</w:t>
            </w:r>
          </w:p>
        </w:tc>
      </w:tr>
      <w:tr w:rsidR="00790F36" w14:paraId="79EABC7C" w14:textId="77777777" w:rsidTr="0031634E">
        <w:trPr>
          <w:gridAfter w:val="1"/>
          <w:wAfter w:w="20" w:type="dxa"/>
          <w:jc w:val="center"/>
        </w:trPr>
        <w:tc>
          <w:tcPr>
            <w:tcW w:w="4945" w:type="dxa"/>
          </w:tcPr>
          <w:p w14:paraId="0DB6E60B" w14:textId="293951C0" w:rsidR="00790F36" w:rsidRDefault="00790F36" w:rsidP="0031634E">
            <w:pPr>
              <w:rPr>
                <w:rFonts w:ascii="Arial" w:eastAsia="Times New Roman" w:hAnsi="Arial" w:cs="Arial"/>
                <w:bCs/>
                <w:sz w:val="24"/>
                <w:szCs w:val="24"/>
              </w:rPr>
            </w:pPr>
            <w:r>
              <w:rPr>
                <w:rFonts w:ascii="Arial" w:eastAsia="Times New Roman" w:hAnsi="Arial" w:cs="Arial"/>
                <w:bCs/>
                <w:sz w:val="24"/>
                <w:szCs w:val="24"/>
              </w:rPr>
              <w:t xml:space="preserve"> </w:t>
            </w:r>
          </w:p>
        </w:tc>
        <w:tc>
          <w:tcPr>
            <w:tcW w:w="5220" w:type="dxa"/>
            <w:gridSpan w:val="2"/>
          </w:tcPr>
          <w:p w14:paraId="3CA3FB41" w14:textId="77777777" w:rsidR="00790F36" w:rsidRDefault="00790F36" w:rsidP="0031634E">
            <w:pPr>
              <w:rPr>
                <w:rFonts w:ascii="Arial" w:eastAsia="Times New Roman" w:hAnsi="Arial" w:cs="Arial"/>
                <w:bCs/>
                <w:sz w:val="24"/>
                <w:szCs w:val="24"/>
              </w:rPr>
            </w:pPr>
          </w:p>
        </w:tc>
      </w:tr>
    </w:tbl>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lRecycle Contact Information"/>
      </w:tblPr>
      <w:tblGrid>
        <w:gridCol w:w="1885"/>
        <w:gridCol w:w="4230"/>
      </w:tblGrid>
      <w:tr w:rsidR="00320F37" w14:paraId="208229A6" w14:textId="77777777" w:rsidTr="00B16080">
        <w:trPr>
          <w:tblHeader/>
          <w:jc w:val="center"/>
        </w:trPr>
        <w:tc>
          <w:tcPr>
            <w:tcW w:w="1885" w:type="dxa"/>
            <w:vAlign w:val="center"/>
          </w:tcPr>
          <w:p w14:paraId="6BC110E7" w14:textId="2CB887DA" w:rsidR="00320F37" w:rsidRDefault="00320F37" w:rsidP="00E859DF">
            <w:pPr>
              <w:jc w:val="right"/>
              <w:rPr>
                <w:rFonts w:ascii="Arial" w:eastAsia="Times New Roman" w:hAnsi="Arial" w:cs="Arial"/>
                <w:bCs/>
                <w:sz w:val="24"/>
                <w:szCs w:val="24"/>
              </w:rPr>
            </w:pPr>
            <w:r w:rsidRPr="00933307">
              <w:rPr>
                <w:rFonts w:ascii="Arial" w:eastAsia="Times New Roman" w:hAnsi="Arial" w:cs="Arial"/>
                <w:bCs/>
                <w:sz w:val="24"/>
                <w:szCs w:val="24"/>
              </w:rPr>
              <w:t>P</w:t>
            </w:r>
            <w:r w:rsidR="00784016">
              <w:rPr>
                <w:rFonts w:ascii="Arial" w:eastAsia="Times New Roman" w:hAnsi="Arial" w:cs="Arial"/>
                <w:bCs/>
                <w:sz w:val="24"/>
                <w:szCs w:val="24"/>
              </w:rPr>
              <w:t>hone</w:t>
            </w:r>
            <w:r w:rsidRPr="00933307">
              <w:rPr>
                <w:rFonts w:ascii="Arial" w:eastAsia="Times New Roman" w:hAnsi="Arial" w:cs="Arial"/>
                <w:bCs/>
                <w:sz w:val="24"/>
                <w:szCs w:val="24"/>
              </w:rPr>
              <w:t>:</w:t>
            </w:r>
          </w:p>
        </w:tc>
        <w:tc>
          <w:tcPr>
            <w:tcW w:w="4230" w:type="dxa"/>
          </w:tcPr>
          <w:p w14:paraId="68B27011" w14:textId="77777777" w:rsidR="00320F37" w:rsidRDefault="00320F37" w:rsidP="00E859DF">
            <w:pPr>
              <w:rPr>
                <w:rFonts w:ascii="Arial" w:eastAsia="Times New Roman" w:hAnsi="Arial" w:cs="Arial"/>
                <w:bCs/>
                <w:sz w:val="24"/>
                <w:szCs w:val="24"/>
              </w:rPr>
            </w:pPr>
            <w:r w:rsidRPr="00933307">
              <w:rPr>
                <w:rFonts w:ascii="Arial" w:eastAsia="Times New Roman" w:hAnsi="Arial" w:cs="Arial"/>
                <w:bCs/>
                <w:sz w:val="24"/>
                <w:szCs w:val="24"/>
              </w:rPr>
              <w:t>(916) 341-6303</w:t>
            </w:r>
          </w:p>
        </w:tc>
      </w:tr>
      <w:tr w:rsidR="00320F37" w14:paraId="4F50DECD" w14:textId="77777777" w:rsidTr="00320F37">
        <w:trPr>
          <w:jc w:val="center"/>
        </w:trPr>
        <w:tc>
          <w:tcPr>
            <w:tcW w:w="1885" w:type="dxa"/>
            <w:vAlign w:val="center"/>
          </w:tcPr>
          <w:p w14:paraId="3C84873E" w14:textId="337685EF" w:rsidR="00320F37" w:rsidRDefault="00320F37" w:rsidP="00E859DF">
            <w:pPr>
              <w:jc w:val="right"/>
              <w:rPr>
                <w:rFonts w:ascii="Arial" w:eastAsia="Times New Roman" w:hAnsi="Arial" w:cs="Arial"/>
                <w:bCs/>
                <w:sz w:val="24"/>
                <w:szCs w:val="24"/>
              </w:rPr>
            </w:pPr>
            <w:r>
              <w:rPr>
                <w:rFonts w:ascii="Arial" w:eastAsia="Times New Roman" w:hAnsi="Arial" w:cs="Arial"/>
                <w:bCs/>
                <w:sz w:val="24"/>
                <w:szCs w:val="24"/>
              </w:rPr>
              <w:t>F</w:t>
            </w:r>
            <w:r w:rsidR="00784016">
              <w:rPr>
                <w:rFonts w:ascii="Arial" w:eastAsia="Times New Roman" w:hAnsi="Arial" w:cs="Arial"/>
                <w:bCs/>
                <w:sz w:val="24"/>
                <w:szCs w:val="24"/>
              </w:rPr>
              <w:t>ax</w:t>
            </w:r>
            <w:r>
              <w:rPr>
                <w:rFonts w:ascii="Arial" w:eastAsia="Times New Roman" w:hAnsi="Arial" w:cs="Arial"/>
                <w:bCs/>
                <w:sz w:val="24"/>
                <w:szCs w:val="24"/>
              </w:rPr>
              <w:t>:</w:t>
            </w:r>
          </w:p>
        </w:tc>
        <w:tc>
          <w:tcPr>
            <w:tcW w:w="4230" w:type="dxa"/>
          </w:tcPr>
          <w:p w14:paraId="4345295E" w14:textId="77777777" w:rsidR="00320F37" w:rsidRDefault="00320F37" w:rsidP="00E859DF">
            <w:pPr>
              <w:rPr>
                <w:rFonts w:ascii="Arial" w:eastAsia="Times New Roman" w:hAnsi="Arial" w:cs="Arial"/>
                <w:bCs/>
                <w:sz w:val="24"/>
                <w:szCs w:val="24"/>
              </w:rPr>
            </w:pPr>
            <w:r>
              <w:rPr>
                <w:rFonts w:ascii="Arial" w:eastAsia="Times New Roman" w:hAnsi="Arial" w:cs="Arial"/>
                <w:bCs/>
                <w:sz w:val="24"/>
                <w:szCs w:val="24"/>
              </w:rPr>
              <w:t>(916) 319-7345</w:t>
            </w:r>
          </w:p>
        </w:tc>
      </w:tr>
      <w:tr w:rsidR="00320F37" w14:paraId="21BB171B" w14:textId="77777777" w:rsidTr="00320F37">
        <w:trPr>
          <w:jc w:val="center"/>
        </w:trPr>
        <w:tc>
          <w:tcPr>
            <w:tcW w:w="1885" w:type="dxa"/>
            <w:vAlign w:val="center"/>
          </w:tcPr>
          <w:p w14:paraId="6C804EA3" w14:textId="76E67C64" w:rsidR="00320F37" w:rsidRDefault="00320F37" w:rsidP="00E859DF">
            <w:pPr>
              <w:jc w:val="right"/>
              <w:rPr>
                <w:rFonts w:ascii="Arial" w:eastAsia="Times New Roman" w:hAnsi="Arial" w:cs="Arial"/>
                <w:bCs/>
                <w:sz w:val="24"/>
                <w:szCs w:val="24"/>
              </w:rPr>
            </w:pPr>
            <w:r w:rsidRPr="00933307">
              <w:rPr>
                <w:rFonts w:ascii="Arial" w:eastAsia="Times New Roman" w:hAnsi="Arial" w:cs="Arial"/>
                <w:bCs/>
                <w:sz w:val="24"/>
                <w:szCs w:val="24"/>
              </w:rPr>
              <w:t>E</w:t>
            </w:r>
            <w:r w:rsidR="00784016">
              <w:rPr>
                <w:rFonts w:ascii="Arial" w:eastAsia="Times New Roman" w:hAnsi="Arial" w:cs="Arial"/>
                <w:bCs/>
                <w:sz w:val="24"/>
                <w:szCs w:val="24"/>
              </w:rPr>
              <w:t>mail</w:t>
            </w:r>
            <w:r w:rsidRPr="00933307">
              <w:rPr>
                <w:rFonts w:ascii="Arial" w:eastAsia="Times New Roman" w:hAnsi="Arial" w:cs="Arial"/>
                <w:bCs/>
                <w:sz w:val="24"/>
                <w:szCs w:val="24"/>
              </w:rPr>
              <w:t>:</w:t>
            </w:r>
          </w:p>
        </w:tc>
        <w:tc>
          <w:tcPr>
            <w:tcW w:w="4230" w:type="dxa"/>
          </w:tcPr>
          <w:p w14:paraId="1155C033" w14:textId="77777777" w:rsidR="00320F37" w:rsidRDefault="005B5C11" w:rsidP="00E859DF">
            <w:pPr>
              <w:rPr>
                <w:rFonts w:ascii="Arial" w:eastAsia="Times New Roman" w:hAnsi="Arial" w:cs="Arial"/>
                <w:bCs/>
                <w:sz w:val="24"/>
                <w:szCs w:val="24"/>
              </w:rPr>
            </w:pPr>
            <w:hyperlink r:id="rId16" w:history="1">
              <w:r w:rsidR="00320F37" w:rsidRPr="00015E98">
                <w:rPr>
                  <w:rStyle w:val="Hyperlink"/>
                  <w:rFonts w:ascii="Arial" w:eastAsia="Times New Roman" w:hAnsi="Arial" w:cs="Arial"/>
                  <w:bCs/>
                  <w:sz w:val="24"/>
                  <w:szCs w:val="24"/>
                </w:rPr>
                <w:t>contracts@calrecycle.ca.gov</w:t>
              </w:r>
            </w:hyperlink>
          </w:p>
        </w:tc>
      </w:tr>
      <w:tr w:rsidR="00320F37" w14:paraId="56D4B92F" w14:textId="77777777" w:rsidTr="00320F37">
        <w:trPr>
          <w:jc w:val="center"/>
        </w:trPr>
        <w:tc>
          <w:tcPr>
            <w:tcW w:w="1885" w:type="dxa"/>
            <w:vAlign w:val="center"/>
          </w:tcPr>
          <w:p w14:paraId="21723197" w14:textId="352D0DF2" w:rsidR="00320F37" w:rsidRDefault="00320F37" w:rsidP="00E859DF">
            <w:pPr>
              <w:jc w:val="right"/>
              <w:rPr>
                <w:rFonts w:ascii="Arial" w:eastAsia="Times New Roman" w:hAnsi="Arial" w:cs="Arial"/>
                <w:bCs/>
                <w:sz w:val="24"/>
                <w:szCs w:val="24"/>
              </w:rPr>
            </w:pPr>
            <w:r>
              <w:rPr>
                <w:rFonts w:ascii="Arial" w:eastAsia="Times New Roman" w:hAnsi="Arial" w:cs="Arial"/>
                <w:bCs/>
                <w:sz w:val="24"/>
                <w:szCs w:val="24"/>
              </w:rPr>
              <w:t>IFB C</w:t>
            </w:r>
            <w:r w:rsidR="00784016">
              <w:rPr>
                <w:rFonts w:ascii="Arial" w:eastAsia="Times New Roman" w:hAnsi="Arial" w:cs="Arial"/>
                <w:bCs/>
                <w:sz w:val="24"/>
                <w:szCs w:val="24"/>
              </w:rPr>
              <w:t>ontact</w:t>
            </w:r>
            <w:r>
              <w:rPr>
                <w:rFonts w:ascii="Arial" w:eastAsia="Times New Roman" w:hAnsi="Arial" w:cs="Arial"/>
                <w:bCs/>
                <w:sz w:val="24"/>
                <w:szCs w:val="24"/>
              </w:rPr>
              <w:t>:</w:t>
            </w:r>
          </w:p>
        </w:tc>
        <w:tc>
          <w:tcPr>
            <w:tcW w:w="4230" w:type="dxa"/>
          </w:tcPr>
          <w:p w14:paraId="34E52BF9" w14:textId="77777777" w:rsidR="00320F37" w:rsidRDefault="00320F37" w:rsidP="00E859DF">
            <w:pPr>
              <w:rPr>
                <w:rFonts w:ascii="Arial" w:eastAsia="Times New Roman" w:hAnsi="Arial" w:cs="Arial"/>
                <w:bCs/>
                <w:sz w:val="24"/>
                <w:szCs w:val="24"/>
              </w:rPr>
            </w:pPr>
            <w:r>
              <w:rPr>
                <w:rFonts w:ascii="Arial" w:eastAsia="Times New Roman" w:hAnsi="Arial" w:cs="Arial"/>
                <w:bCs/>
                <w:sz w:val="24"/>
                <w:szCs w:val="24"/>
              </w:rPr>
              <w:t>Jennifer Bannon</w:t>
            </w:r>
          </w:p>
        </w:tc>
      </w:tr>
      <w:tr w:rsidR="00320F37" w14:paraId="7A252E7D" w14:textId="77777777" w:rsidTr="00320F37">
        <w:trPr>
          <w:jc w:val="center"/>
        </w:trPr>
        <w:tc>
          <w:tcPr>
            <w:tcW w:w="1885" w:type="dxa"/>
            <w:vAlign w:val="center"/>
          </w:tcPr>
          <w:p w14:paraId="39D13616" w14:textId="6E04EB0C" w:rsidR="00320F37" w:rsidRDefault="00784016" w:rsidP="00E859DF">
            <w:pPr>
              <w:jc w:val="right"/>
              <w:rPr>
                <w:rFonts w:ascii="Arial" w:eastAsia="Times New Roman" w:hAnsi="Arial" w:cs="Arial"/>
                <w:bCs/>
                <w:sz w:val="24"/>
                <w:szCs w:val="24"/>
              </w:rPr>
            </w:pPr>
            <w:r w:rsidRPr="00933307">
              <w:rPr>
                <w:rFonts w:ascii="Arial" w:eastAsia="Times New Roman" w:hAnsi="Arial" w:cs="Arial"/>
                <w:bCs/>
                <w:sz w:val="24"/>
                <w:szCs w:val="24"/>
              </w:rPr>
              <w:t>E</w:t>
            </w:r>
            <w:r>
              <w:rPr>
                <w:rFonts w:ascii="Arial" w:eastAsia="Times New Roman" w:hAnsi="Arial" w:cs="Arial"/>
                <w:bCs/>
                <w:sz w:val="24"/>
                <w:szCs w:val="24"/>
              </w:rPr>
              <w:t>mail</w:t>
            </w:r>
            <w:r w:rsidR="00320F37" w:rsidRPr="00933307">
              <w:rPr>
                <w:rFonts w:ascii="Arial" w:eastAsia="Times New Roman" w:hAnsi="Arial" w:cs="Arial"/>
                <w:bCs/>
                <w:sz w:val="24"/>
                <w:szCs w:val="24"/>
              </w:rPr>
              <w:t>:</w:t>
            </w:r>
          </w:p>
        </w:tc>
        <w:tc>
          <w:tcPr>
            <w:tcW w:w="4230" w:type="dxa"/>
          </w:tcPr>
          <w:p w14:paraId="2A14C70E" w14:textId="77777777" w:rsidR="00320F37" w:rsidRDefault="005B5C11" w:rsidP="00E859DF">
            <w:pPr>
              <w:rPr>
                <w:rFonts w:ascii="Arial" w:eastAsia="Times New Roman" w:hAnsi="Arial" w:cs="Arial"/>
                <w:bCs/>
                <w:sz w:val="24"/>
                <w:szCs w:val="24"/>
              </w:rPr>
            </w:pPr>
            <w:hyperlink r:id="rId17" w:history="1">
              <w:r w:rsidR="00320F37" w:rsidRPr="00A972BF">
                <w:rPr>
                  <w:rStyle w:val="Hyperlink"/>
                  <w:rFonts w:ascii="Arial" w:eastAsia="Times New Roman" w:hAnsi="Arial" w:cs="Arial"/>
                  <w:bCs/>
                  <w:sz w:val="24"/>
                  <w:szCs w:val="24"/>
                </w:rPr>
                <w:t>Jennifer.bannon@calrecycle.ca.gov</w:t>
              </w:r>
            </w:hyperlink>
            <w:r w:rsidR="00320F37">
              <w:rPr>
                <w:rFonts w:ascii="Arial" w:eastAsia="Times New Roman" w:hAnsi="Arial" w:cs="Arial"/>
                <w:bCs/>
                <w:sz w:val="24"/>
                <w:szCs w:val="24"/>
              </w:rPr>
              <w:t xml:space="preserve"> </w:t>
            </w:r>
          </w:p>
        </w:tc>
      </w:tr>
    </w:tbl>
    <w:p w14:paraId="5132225E" w14:textId="016E25CB" w:rsidR="00BA1724" w:rsidRPr="00933307" w:rsidRDefault="00BA1724" w:rsidP="00BA1724">
      <w:pPr>
        <w:spacing w:after="0" w:line="240" w:lineRule="auto"/>
        <w:rPr>
          <w:rFonts w:ascii="Arial" w:eastAsia="Times New Roman" w:hAnsi="Arial" w:cs="Arial"/>
          <w:bCs/>
          <w:sz w:val="24"/>
          <w:szCs w:val="24"/>
        </w:rPr>
      </w:pPr>
    </w:p>
    <w:p w14:paraId="0A0F0178" w14:textId="4010BB83" w:rsidR="00B049DB" w:rsidRPr="00E259A7" w:rsidRDefault="00B049DB" w:rsidP="00166C97">
      <w:pPr>
        <w:spacing w:after="0" w:line="240" w:lineRule="auto"/>
        <w:rPr>
          <w:rFonts w:ascii="Arial" w:eastAsia="Times New Roman" w:hAnsi="Arial" w:cs="Arial"/>
          <w:sz w:val="24"/>
          <w:szCs w:val="24"/>
        </w:rPr>
        <w:sectPr w:rsidR="00B049DB" w:rsidRPr="00E259A7" w:rsidSect="009144FC">
          <w:headerReference w:type="default" r:id="rId18"/>
          <w:footerReference w:type="default" r:id="rId19"/>
          <w:footerReference w:type="first" r:id="rId20"/>
          <w:pgSz w:w="12240" w:h="15840"/>
          <w:pgMar w:top="540" w:right="1080" w:bottom="900" w:left="1080" w:header="576" w:footer="432" w:gutter="0"/>
          <w:cols w:space="720"/>
          <w:titlePg/>
          <w:docGrid w:linePitch="360"/>
        </w:sectPr>
      </w:pPr>
    </w:p>
    <w:sdt>
      <w:sdtPr>
        <w:rPr>
          <w:rFonts w:asciiTheme="minorHAnsi" w:eastAsiaTheme="minorHAnsi" w:hAnsiTheme="minorHAnsi" w:cstheme="minorBidi"/>
          <w:b w:val="0"/>
          <w:bCs w:val="0"/>
          <w:iCs w:val="0"/>
          <w:color w:val="2B579A"/>
          <w:sz w:val="22"/>
          <w:szCs w:val="22"/>
          <w:shd w:val="clear" w:color="auto" w:fill="E6E6E6"/>
          <w:lang w:val="en-US" w:eastAsia="en-US"/>
        </w:rPr>
        <w:id w:val="430935320"/>
        <w:docPartObj>
          <w:docPartGallery w:val="Table of Contents"/>
          <w:docPartUnique/>
        </w:docPartObj>
      </w:sdtPr>
      <w:sdtEndPr/>
      <w:sdtContent>
        <w:p w14:paraId="7C48A1B8" w14:textId="604D342D" w:rsidR="00843257" w:rsidRDefault="00843257">
          <w:pPr>
            <w:pStyle w:val="TOCHeading"/>
          </w:pPr>
          <w:r>
            <w:t>Table of Contents</w:t>
          </w:r>
        </w:p>
        <w:p w14:paraId="3C4C8E56" w14:textId="099778D7" w:rsidR="00E1593C" w:rsidRDefault="00843257">
          <w:pPr>
            <w:pStyle w:val="TOC1"/>
            <w:tabs>
              <w:tab w:val="right" w:leader="dot" w:pos="10070"/>
            </w:tabs>
            <w:rPr>
              <w:rFonts w:asciiTheme="minorHAnsi" w:eastAsiaTheme="minorEastAsia" w:hAnsiTheme="minorHAnsi" w:cstheme="minorBidi"/>
              <w:b w:val="0"/>
              <w:bCs w:val="0"/>
              <w:caps w:val="0"/>
              <w:noProof/>
              <w:sz w:val="22"/>
              <w:szCs w:val="22"/>
            </w:rPr>
          </w:pPr>
          <w:r>
            <w:rPr>
              <w:b w:val="0"/>
              <w:caps w:val="0"/>
              <w:color w:val="2B579A"/>
              <w:shd w:val="clear" w:color="auto" w:fill="E6E6E6"/>
            </w:rPr>
            <w:fldChar w:fldCharType="begin"/>
          </w:r>
          <w:r>
            <w:rPr>
              <w:b w:val="0"/>
              <w:bCs w:val="0"/>
              <w:caps w:val="0"/>
            </w:rPr>
            <w:instrText xml:space="preserve"> TOC \o "1-3" \h \z \u </w:instrText>
          </w:r>
          <w:r>
            <w:rPr>
              <w:b w:val="0"/>
              <w:caps w:val="0"/>
              <w:color w:val="2B579A"/>
              <w:shd w:val="clear" w:color="auto" w:fill="E6E6E6"/>
            </w:rPr>
            <w:fldChar w:fldCharType="separate"/>
          </w:r>
          <w:hyperlink w:anchor="_Toc87034029" w:history="1">
            <w:r w:rsidR="00E1593C" w:rsidRPr="00CD25A9">
              <w:rPr>
                <w:rStyle w:val="Hyperlink"/>
                <w:noProof/>
              </w:rPr>
              <w:t>NOTICE TO BIDDERS</w:t>
            </w:r>
            <w:r w:rsidR="00E1593C">
              <w:rPr>
                <w:noProof/>
                <w:webHidden/>
              </w:rPr>
              <w:tab/>
            </w:r>
            <w:r w:rsidR="00E1593C">
              <w:rPr>
                <w:noProof/>
                <w:webHidden/>
              </w:rPr>
              <w:fldChar w:fldCharType="begin"/>
            </w:r>
            <w:r w:rsidR="00E1593C">
              <w:rPr>
                <w:noProof/>
                <w:webHidden/>
              </w:rPr>
              <w:instrText xml:space="preserve"> PAGEREF _Toc87034029 \h </w:instrText>
            </w:r>
            <w:r w:rsidR="00E1593C">
              <w:rPr>
                <w:noProof/>
                <w:webHidden/>
              </w:rPr>
            </w:r>
            <w:r w:rsidR="00E1593C">
              <w:rPr>
                <w:noProof/>
                <w:webHidden/>
              </w:rPr>
              <w:fldChar w:fldCharType="separate"/>
            </w:r>
            <w:r w:rsidR="00E1593C">
              <w:rPr>
                <w:noProof/>
                <w:webHidden/>
              </w:rPr>
              <w:t>1</w:t>
            </w:r>
            <w:r w:rsidR="00E1593C">
              <w:rPr>
                <w:noProof/>
                <w:webHidden/>
              </w:rPr>
              <w:fldChar w:fldCharType="end"/>
            </w:r>
          </w:hyperlink>
        </w:p>
        <w:p w14:paraId="5FFD58A0" w14:textId="5C889AA5" w:rsidR="00E1593C" w:rsidRDefault="005B5C11">
          <w:pPr>
            <w:pStyle w:val="TOC1"/>
            <w:tabs>
              <w:tab w:val="right" w:leader="dot" w:pos="10070"/>
            </w:tabs>
            <w:rPr>
              <w:rFonts w:asciiTheme="minorHAnsi" w:eastAsiaTheme="minorEastAsia" w:hAnsiTheme="minorHAnsi" w:cstheme="minorBidi"/>
              <w:b w:val="0"/>
              <w:bCs w:val="0"/>
              <w:caps w:val="0"/>
              <w:noProof/>
              <w:sz w:val="22"/>
              <w:szCs w:val="22"/>
            </w:rPr>
          </w:pPr>
          <w:hyperlink w:anchor="_Toc87034030" w:history="1">
            <w:r w:rsidR="00E1593C" w:rsidRPr="00CD25A9">
              <w:rPr>
                <w:rStyle w:val="Hyperlink"/>
                <w:noProof/>
              </w:rPr>
              <w:t>ABBREVIATIONS AND DEFINITIONS</w:t>
            </w:r>
            <w:r w:rsidR="00E1593C">
              <w:rPr>
                <w:noProof/>
                <w:webHidden/>
              </w:rPr>
              <w:tab/>
            </w:r>
            <w:r w:rsidR="00E1593C">
              <w:rPr>
                <w:noProof/>
                <w:webHidden/>
              </w:rPr>
              <w:fldChar w:fldCharType="begin"/>
            </w:r>
            <w:r w:rsidR="00E1593C">
              <w:rPr>
                <w:noProof/>
                <w:webHidden/>
              </w:rPr>
              <w:instrText xml:space="preserve"> PAGEREF _Toc87034030 \h </w:instrText>
            </w:r>
            <w:r w:rsidR="00E1593C">
              <w:rPr>
                <w:noProof/>
                <w:webHidden/>
              </w:rPr>
            </w:r>
            <w:r w:rsidR="00E1593C">
              <w:rPr>
                <w:noProof/>
                <w:webHidden/>
              </w:rPr>
              <w:fldChar w:fldCharType="separate"/>
            </w:r>
            <w:r w:rsidR="00E1593C">
              <w:rPr>
                <w:noProof/>
                <w:webHidden/>
              </w:rPr>
              <w:t>9</w:t>
            </w:r>
            <w:r w:rsidR="00E1593C">
              <w:rPr>
                <w:noProof/>
                <w:webHidden/>
              </w:rPr>
              <w:fldChar w:fldCharType="end"/>
            </w:r>
          </w:hyperlink>
        </w:p>
        <w:p w14:paraId="153DD4BC" w14:textId="320A7DA2" w:rsidR="00E1593C" w:rsidRDefault="005B5C11">
          <w:pPr>
            <w:pStyle w:val="TOC1"/>
            <w:tabs>
              <w:tab w:val="right" w:leader="dot" w:pos="10070"/>
            </w:tabs>
            <w:rPr>
              <w:rFonts w:asciiTheme="minorHAnsi" w:eastAsiaTheme="minorEastAsia" w:hAnsiTheme="minorHAnsi" w:cstheme="minorBidi"/>
              <w:b w:val="0"/>
              <w:bCs w:val="0"/>
              <w:caps w:val="0"/>
              <w:noProof/>
              <w:sz w:val="22"/>
              <w:szCs w:val="22"/>
            </w:rPr>
          </w:pPr>
          <w:hyperlink w:anchor="_Toc87034031" w:history="1">
            <w:r w:rsidR="00E1593C" w:rsidRPr="00CD25A9">
              <w:rPr>
                <w:rStyle w:val="Hyperlink"/>
                <w:noProof/>
              </w:rPr>
              <w:t>SECTION 1 – INSTRUCTION TO BIDDERS</w:t>
            </w:r>
            <w:r w:rsidR="00E1593C">
              <w:rPr>
                <w:noProof/>
                <w:webHidden/>
              </w:rPr>
              <w:tab/>
            </w:r>
            <w:r w:rsidR="00E1593C">
              <w:rPr>
                <w:noProof/>
                <w:webHidden/>
              </w:rPr>
              <w:fldChar w:fldCharType="begin"/>
            </w:r>
            <w:r w:rsidR="00E1593C">
              <w:rPr>
                <w:noProof/>
                <w:webHidden/>
              </w:rPr>
              <w:instrText xml:space="preserve"> PAGEREF _Toc87034031 \h </w:instrText>
            </w:r>
            <w:r w:rsidR="00E1593C">
              <w:rPr>
                <w:noProof/>
                <w:webHidden/>
              </w:rPr>
            </w:r>
            <w:r w:rsidR="00E1593C">
              <w:rPr>
                <w:noProof/>
                <w:webHidden/>
              </w:rPr>
              <w:fldChar w:fldCharType="separate"/>
            </w:r>
            <w:r w:rsidR="00E1593C">
              <w:rPr>
                <w:noProof/>
                <w:webHidden/>
              </w:rPr>
              <w:t>16</w:t>
            </w:r>
            <w:r w:rsidR="00E1593C">
              <w:rPr>
                <w:noProof/>
                <w:webHidden/>
              </w:rPr>
              <w:fldChar w:fldCharType="end"/>
            </w:r>
          </w:hyperlink>
        </w:p>
        <w:p w14:paraId="0016E547" w14:textId="6D1074B7" w:rsidR="00E1593C" w:rsidRDefault="005B5C11">
          <w:pPr>
            <w:pStyle w:val="TOC2"/>
            <w:rPr>
              <w:rFonts w:asciiTheme="minorHAnsi" w:eastAsiaTheme="minorEastAsia" w:hAnsiTheme="minorHAnsi" w:cstheme="minorBidi"/>
              <w:bCs w:val="0"/>
              <w:noProof/>
              <w:sz w:val="22"/>
              <w:szCs w:val="22"/>
            </w:rPr>
          </w:pPr>
          <w:hyperlink w:anchor="_Toc87034032" w:history="1">
            <w:r w:rsidR="00E1593C" w:rsidRPr="00CD25A9">
              <w:rPr>
                <w:rStyle w:val="Hyperlink"/>
                <w:noProof/>
              </w:rPr>
              <w:t>1.</w:t>
            </w:r>
            <w:r w:rsidR="00E1593C">
              <w:rPr>
                <w:rFonts w:asciiTheme="minorHAnsi" w:eastAsiaTheme="minorEastAsia" w:hAnsiTheme="minorHAnsi" w:cstheme="minorBidi"/>
                <w:bCs w:val="0"/>
                <w:noProof/>
                <w:sz w:val="22"/>
                <w:szCs w:val="22"/>
              </w:rPr>
              <w:tab/>
            </w:r>
            <w:r w:rsidR="00E1593C" w:rsidRPr="00CD25A9">
              <w:rPr>
                <w:rStyle w:val="Hyperlink"/>
                <w:noProof/>
              </w:rPr>
              <w:t>Introduction</w:t>
            </w:r>
            <w:r w:rsidR="00E1593C">
              <w:rPr>
                <w:noProof/>
                <w:webHidden/>
              </w:rPr>
              <w:tab/>
            </w:r>
            <w:r w:rsidR="00E1593C">
              <w:rPr>
                <w:noProof/>
                <w:webHidden/>
              </w:rPr>
              <w:fldChar w:fldCharType="begin"/>
            </w:r>
            <w:r w:rsidR="00E1593C">
              <w:rPr>
                <w:noProof/>
                <w:webHidden/>
              </w:rPr>
              <w:instrText xml:space="preserve"> PAGEREF _Toc87034032 \h </w:instrText>
            </w:r>
            <w:r w:rsidR="00E1593C">
              <w:rPr>
                <w:noProof/>
                <w:webHidden/>
              </w:rPr>
            </w:r>
            <w:r w:rsidR="00E1593C">
              <w:rPr>
                <w:noProof/>
                <w:webHidden/>
              </w:rPr>
              <w:fldChar w:fldCharType="separate"/>
            </w:r>
            <w:r w:rsidR="00E1593C">
              <w:rPr>
                <w:noProof/>
                <w:webHidden/>
              </w:rPr>
              <w:t>16</w:t>
            </w:r>
            <w:r w:rsidR="00E1593C">
              <w:rPr>
                <w:noProof/>
                <w:webHidden/>
              </w:rPr>
              <w:fldChar w:fldCharType="end"/>
            </w:r>
          </w:hyperlink>
        </w:p>
        <w:p w14:paraId="09667205" w14:textId="0CAA3DF9" w:rsidR="00E1593C" w:rsidRDefault="005B5C11">
          <w:pPr>
            <w:pStyle w:val="TOC2"/>
            <w:rPr>
              <w:rFonts w:asciiTheme="minorHAnsi" w:eastAsiaTheme="minorEastAsia" w:hAnsiTheme="minorHAnsi" w:cstheme="minorBidi"/>
              <w:bCs w:val="0"/>
              <w:noProof/>
              <w:sz w:val="22"/>
              <w:szCs w:val="22"/>
            </w:rPr>
          </w:pPr>
          <w:hyperlink w:anchor="_Toc87034033" w:history="1">
            <w:r w:rsidR="00E1593C" w:rsidRPr="00CD25A9">
              <w:rPr>
                <w:rStyle w:val="Hyperlink"/>
                <w:noProof/>
              </w:rPr>
              <w:t>2.</w:t>
            </w:r>
            <w:r w:rsidR="00E1593C">
              <w:rPr>
                <w:rFonts w:asciiTheme="minorHAnsi" w:eastAsiaTheme="minorEastAsia" w:hAnsiTheme="minorHAnsi" w:cstheme="minorBidi"/>
                <w:bCs w:val="0"/>
                <w:noProof/>
                <w:sz w:val="22"/>
                <w:szCs w:val="22"/>
              </w:rPr>
              <w:tab/>
            </w:r>
            <w:r w:rsidR="00E1593C" w:rsidRPr="00CD25A9">
              <w:rPr>
                <w:rStyle w:val="Hyperlink"/>
                <w:noProof/>
              </w:rPr>
              <w:t>Commitment</w:t>
            </w:r>
            <w:r w:rsidR="00E1593C">
              <w:rPr>
                <w:noProof/>
                <w:webHidden/>
              </w:rPr>
              <w:tab/>
            </w:r>
            <w:r w:rsidR="00E1593C">
              <w:rPr>
                <w:noProof/>
                <w:webHidden/>
              </w:rPr>
              <w:fldChar w:fldCharType="begin"/>
            </w:r>
            <w:r w:rsidR="00E1593C">
              <w:rPr>
                <w:noProof/>
                <w:webHidden/>
              </w:rPr>
              <w:instrText xml:space="preserve"> PAGEREF _Toc87034033 \h </w:instrText>
            </w:r>
            <w:r w:rsidR="00E1593C">
              <w:rPr>
                <w:noProof/>
                <w:webHidden/>
              </w:rPr>
            </w:r>
            <w:r w:rsidR="00E1593C">
              <w:rPr>
                <w:noProof/>
                <w:webHidden/>
              </w:rPr>
              <w:fldChar w:fldCharType="separate"/>
            </w:r>
            <w:r w:rsidR="00E1593C">
              <w:rPr>
                <w:noProof/>
                <w:webHidden/>
              </w:rPr>
              <w:t>16</w:t>
            </w:r>
            <w:r w:rsidR="00E1593C">
              <w:rPr>
                <w:noProof/>
                <w:webHidden/>
              </w:rPr>
              <w:fldChar w:fldCharType="end"/>
            </w:r>
          </w:hyperlink>
        </w:p>
        <w:p w14:paraId="3A30D726" w14:textId="5B583739" w:rsidR="00E1593C" w:rsidRDefault="005B5C11">
          <w:pPr>
            <w:pStyle w:val="TOC2"/>
            <w:rPr>
              <w:rFonts w:asciiTheme="minorHAnsi" w:eastAsiaTheme="minorEastAsia" w:hAnsiTheme="minorHAnsi" w:cstheme="minorBidi"/>
              <w:bCs w:val="0"/>
              <w:noProof/>
              <w:sz w:val="22"/>
              <w:szCs w:val="22"/>
            </w:rPr>
          </w:pPr>
          <w:hyperlink w:anchor="_Toc87034034" w:history="1">
            <w:r w:rsidR="00E1593C" w:rsidRPr="00CD25A9">
              <w:rPr>
                <w:rStyle w:val="Hyperlink"/>
                <w:noProof/>
              </w:rPr>
              <w:t>3.</w:t>
            </w:r>
            <w:r w:rsidR="00E1593C">
              <w:rPr>
                <w:rFonts w:asciiTheme="minorHAnsi" w:eastAsiaTheme="minorEastAsia" w:hAnsiTheme="minorHAnsi" w:cstheme="minorBidi"/>
                <w:bCs w:val="0"/>
                <w:noProof/>
                <w:sz w:val="22"/>
                <w:szCs w:val="22"/>
              </w:rPr>
              <w:tab/>
            </w:r>
            <w:r w:rsidR="00E1593C" w:rsidRPr="00CD25A9">
              <w:rPr>
                <w:rStyle w:val="Hyperlink"/>
                <w:noProof/>
              </w:rPr>
              <w:t>Competence of Bidders</w:t>
            </w:r>
            <w:r w:rsidR="00E1593C">
              <w:rPr>
                <w:noProof/>
                <w:webHidden/>
              </w:rPr>
              <w:tab/>
            </w:r>
            <w:r w:rsidR="00E1593C">
              <w:rPr>
                <w:noProof/>
                <w:webHidden/>
              </w:rPr>
              <w:fldChar w:fldCharType="begin"/>
            </w:r>
            <w:r w:rsidR="00E1593C">
              <w:rPr>
                <w:noProof/>
                <w:webHidden/>
              </w:rPr>
              <w:instrText xml:space="preserve"> PAGEREF _Toc87034034 \h </w:instrText>
            </w:r>
            <w:r w:rsidR="00E1593C">
              <w:rPr>
                <w:noProof/>
                <w:webHidden/>
              </w:rPr>
            </w:r>
            <w:r w:rsidR="00E1593C">
              <w:rPr>
                <w:noProof/>
                <w:webHidden/>
              </w:rPr>
              <w:fldChar w:fldCharType="separate"/>
            </w:r>
            <w:r w:rsidR="00E1593C">
              <w:rPr>
                <w:noProof/>
                <w:webHidden/>
              </w:rPr>
              <w:t>16</w:t>
            </w:r>
            <w:r w:rsidR="00E1593C">
              <w:rPr>
                <w:noProof/>
                <w:webHidden/>
              </w:rPr>
              <w:fldChar w:fldCharType="end"/>
            </w:r>
          </w:hyperlink>
        </w:p>
        <w:p w14:paraId="7EBAB02D" w14:textId="116F86DE" w:rsidR="00E1593C" w:rsidRDefault="005B5C11">
          <w:pPr>
            <w:pStyle w:val="TOC2"/>
            <w:rPr>
              <w:rFonts w:asciiTheme="minorHAnsi" w:eastAsiaTheme="minorEastAsia" w:hAnsiTheme="minorHAnsi" w:cstheme="minorBidi"/>
              <w:bCs w:val="0"/>
              <w:noProof/>
              <w:sz w:val="22"/>
              <w:szCs w:val="22"/>
            </w:rPr>
          </w:pPr>
          <w:hyperlink w:anchor="_Toc87034035" w:history="1">
            <w:r w:rsidR="00E1593C" w:rsidRPr="00CD25A9">
              <w:rPr>
                <w:rStyle w:val="Hyperlink"/>
                <w:noProof/>
              </w:rPr>
              <w:t>4.</w:t>
            </w:r>
            <w:r w:rsidR="00E1593C">
              <w:rPr>
                <w:rFonts w:asciiTheme="minorHAnsi" w:eastAsiaTheme="minorEastAsia" w:hAnsiTheme="minorHAnsi" w:cstheme="minorBidi"/>
                <w:bCs w:val="0"/>
                <w:noProof/>
                <w:sz w:val="22"/>
                <w:szCs w:val="22"/>
              </w:rPr>
              <w:tab/>
            </w:r>
            <w:r w:rsidR="00E1593C" w:rsidRPr="00CD25A9">
              <w:rPr>
                <w:rStyle w:val="Hyperlink"/>
                <w:noProof/>
              </w:rPr>
              <w:t>Bid Considerations</w:t>
            </w:r>
            <w:r w:rsidR="00E1593C">
              <w:rPr>
                <w:noProof/>
                <w:webHidden/>
              </w:rPr>
              <w:tab/>
            </w:r>
            <w:r w:rsidR="00E1593C">
              <w:rPr>
                <w:noProof/>
                <w:webHidden/>
              </w:rPr>
              <w:fldChar w:fldCharType="begin"/>
            </w:r>
            <w:r w:rsidR="00E1593C">
              <w:rPr>
                <w:noProof/>
                <w:webHidden/>
              </w:rPr>
              <w:instrText xml:space="preserve"> PAGEREF _Toc87034035 \h </w:instrText>
            </w:r>
            <w:r w:rsidR="00E1593C">
              <w:rPr>
                <w:noProof/>
                <w:webHidden/>
              </w:rPr>
            </w:r>
            <w:r w:rsidR="00E1593C">
              <w:rPr>
                <w:noProof/>
                <w:webHidden/>
              </w:rPr>
              <w:fldChar w:fldCharType="separate"/>
            </w:r>
            <w:r w:rsidR="00E1593C">
              <w:rPr>
                <w:noProof/>
                <w:webHidden/>
              </w:rPr>
              <w:t>17</w:t>
            </w:r>
            <w:r w:rsidR="00E1593C">
              <w:rPr>
                <w:noProof/>
                <w:webHidden/>
              </w:rPr>
              <w:fldChar w:fldCharType="end"/>
            </w:r>
          </w:hyperlink>
        </w:p>
        <w:p w14:paraId="5B05A123" w14:textId="4AB5461D" w:rsidR="00E1593C" w:rsidRDefault="005B5C11">
          <w:pPr>
            <w:pStyle w:val="TOC2"/>
            <w:rPr>
              <w:rFonts w:asciiTheme="minorHAnsi" w:eastAsiaTheme="minorEastAsia" w:hAnsiTheme="minorHAnsi" w:cstheme="minorBidi"/>
              <w:bCs w:val="0"/>
              <w:noProof/>
              <w:sz w:val="22"/>
              <w:szCs w:val="22"/>
            </w:rPr>
          </w:pPr>
          <w:hyperlink w:anchor="_Toc87034036" w:history="1">
            <w:r w:rsidR="00E1593C" w:rsidRPr="00CD25A9">
              <w:rPr>
                <w:rStyle w:val="Hyperlink"/>
                <w:noProof/>
              </w:rPr>
              <w:t>5.</w:t>
            </w:r>
            <w:r w:rsidR="00E1593C">
              <w:rPr>
                <w:rFonts w:asciiTheme="minorHAnsi" w:eastAsiaTheme="minorEastAsia" w:hAnsiTheme="minorHAnsi" w:cstheme="minorBidi"/>
                <w:bCs w:val="0"/>
                <w:noProof/>
                <w:sz w:val="22"/>
                <w:szCs w:val="22"/>
              </w:rPr>
              <w:tab/>
            </w:r>
            <w:r w:rsidR="00E1593C" w:rsidRPr="00CD25A9">
              <w:rPr>
                <w:rStyle w:val="Hyperlink"/>
                <w:noProof/>
              </w:rPr>
              <w:t>Rules and Conditions</w:t>
            </w:r>
            <w:r w:rsidR="00E1593C">
              <w:rPr>
                <w:noProof/>
                <w:webHidden/>
              </w:rPr>
              <w:tab/>
            </w:r>
            <w:r w:rsidR="00E1593C">
              <w:rPr>
                <w:noProof/>
                <w:webHidden/>
              </w:rPr>
              <w:fldChar w:fldCharType="begin"/>
            </w:r>
            <w:r w:rsidR="00E1593C">
              <w:rPr>
                <w:noProof/>
                <w:webHidden/>
              </w:rPr>
              <w:instrText xml:space="preserve"> PAGEREF _Toc87034036 \h </w:instrText>
            </w:r>
            <w:r w:rsidR="00E1593C">
              <w:rPr>
                <w:noProof/>
                <w:webHidden/>
              </w:rPr>
            </w:r>
            <w:r w:rsidR="00E1593C">
              <w:rPr>
                <w:noProof/>
                <w:webHidden/>
              </w:rPr>
              <w:fldChar w:fldCharType="separate"/>
            </w:r>
            <w:r w:rsidR="00E1593C">
              <w:rPr>
                <w:noProof/>
                <w:webHidden/>
              </w:rPr>
              <w:t>19</w:t>
            </w:r>
            <w:r w:rsidR="00E1593C">
              <w:rPr>
                <w:noProof/>
                <w:webHidden/>
              </w:rPr>
              <w:fldChar w:fldCharType="end"/>
            </w:r>
          </w:hyperlink>
        </w:p>
        <w:p w14:paraId="0203A00C" w14:textId="0640E20D" w:rsidR="00E1593C" w:rsidRDefault="005B5C11">
          <w:pPr>
            <w:pStyle w:val="TOC2"/>
            <w:rPr>
              <w:rFonts w:asciiTheme="minorHAnsi" w:eastAsiaTheme="minorEastAsia" w:hAnsiTheme="minorHAnsi" w:cstheme="minorBidi"/>
              <w:bCs w:val="0"/>
              <w:noProof/>
              <w:sz w:val="22"/>
              <w:szCs w:val="22"/>
            </w:rPr>
          </w:pPr>
          <w:hyperlink w:anchor="_Toc87034037" w:history="1">
            <w:r w:rsidR="00E1593C" w:rsidRPr="00CD25A9">
              <w:rPr>
                <w:rStyle w:val="Hyperlink"/>
                <w:noProof/>
              </w:rPr>
              <w:t>6.</w:t>
            </w:r>
            <w:r w:rsidR="00E1593C">
              <w:rPr>
                <w:rFonts w:asciiTheme="minorHAnsi" w:eastAsiaTheme="minorEastAsia" w:hAnsiTheme="minorHAnsi" w:cstheme="minorBidi"/>
                <w:bCs w:val="0"/>
                <w:noProof/>
                <w:sz w:val="22"/>
                <w:szCs w:val="22"/>
              </w:rPr>
              <w:tab/>
            </w:r>
            <w:r w:rsidR="00E1593C" w:rsidRPr="00CD25A9">
              <w:rPr>
                <w:rStyle w:val="Hyperlink"/>
                <w:noProof/>
              </w:rPr>
              <w:t>Bid Package Submission</w:t>
            </w:r>
            <w:r w:rsidR="00E1593C">
              <w:rPr>
                <w:noProof/>
                <w:webHidden/>
              </w:rPr>
              <w:tab/>
            </w:r>
            <w:r w:rsidR="00E1593C">
              <w:rPr>
                <w:noProof/>
                <w:webHidden/>
              </w:rPr>
              <w:fldChar w:fldCharType="begin"/>
            </w:r>
            <w:r w:rsidR="00E1593C">
              <w:rPr>
                <w:noProof/>
                <w:webHidden/>
              </w:rPr>
              <w:instrText xml:space="preserve"> PAGEREF _Toc87034037 \h </w:instrText>
            </w:r>
            <w:r w:rsidR="00E1593C">
              <w:rPr>
                <w:noProof/>
                <w:webHidden/>
              </w:rPr>
            </w:r>
            <w:r w:rsidR="00E1593C">
              <w:rPr>
                <w:noProof/>
                <w:webHidden/>
              </w:rPr>
              <w:fldChar w:fldCharType="separate"/>
            </w:r>
            <w:r w:rsidR="00E1593C">
              <w:rPr>
                <w:noProof/>
                <w:webHidden/>
              </w:rPr>
              <w:t>19</w:t>
            </w:r>
            <w:r w:rsidR="00E1593C">
              <w:rPr>
                <w:noProof/>
                <w:webHidden/>
              </w:rPr>
              <w:fldChar w:fldCharType="end"/>
            </w:r>
          </w:hyperlink>
        </w:p>
        <w:p w14:paraId="601FA827" w14:textId="59D7DAA2" w:rsidR="00E1593C" w:rsidRDefault="005B5C11">
          <w:pPr>
            <w:pStyle w:val="TOC2"/>
            <w:rPr>
              <w:rFonts w:asciiTheme="minorHAnsi" w:eastAsiaTheme="minorEastAsia" w:hAnsiTheme="minorHAnsi" w:cstheme="minorBidi"/>
              <w:bCs w:val="0"/>
              <w:noProof/>
              <w:sz w:val="22"/>
              <w:szCs w:val="22"/>
            </w:rPr>
          </w:pPr>
          <w:hyperlink w:anchor="_Toc87034038" w:history="1">
            <w:r w:rsidR="00E1593C" w:rsidRPr="00CD25A9">
              <w:rPr>
                <w:rStyle w:val="Hyperlink"/>
                <w:noProof/>
              </w:rPr>
              <w:t>7.</w:t>
            </w:r>
            <w:r w:rsidR="00E1593C">
              <w:rPr>
                <w:rFonts w:asciiTheme="minorHAnsi" w:eastAsiaTheme="minorEastAsia" w:hAnsiTheme="minorHAnsi" w:cstheme="minorBidi"/>
                <w:bCs w:val="0"/>
                <w:noProof/>
                <w:sz w:val="22"/>
                <w:szCs w:val="22"/>
              </w:rPr>
              <w:tab/>
            </w:r>
            <w:r w:rsidR="00E1593C" w:rsidRPr="00CD25A9">
              <w:rPr>
                <w:rStyle w:val="Hyperlink"/>
                <w:noProof/>
              </w:rPr>
              <w:t>Public Bid Opening and Evaluation</w:t>
            </w:r>
            <w:r w:rsidR="00E1593C">
              <w:rPr>
                <w:noProof/>
                <w:webHidden/>
              </w:rPr>
              <w:tab/>
            </w:r>
            <w:r w:rsidR="00E1593C">
              <w:rPr>
                <w:noProof/>
                <w:webHidden/>
              </w:rPr>
              <w:fldChar w:fldCharType="begin"/>
            </w:r>
            <w:r w:rsidR="00E1593C">
              <w:rPr>
                <w:noProof/>
                <w:webHidden/>
              </w:rPr>
              <w:instrText xml:space="preserve"> PAGEREF _Toc87034038 \h </w:instrText>
            </w:r>
            <w:r w:rsidR="00E1593C">
              <w:rPr>
                <w:noProof/>
                <w:webHidden/>
              </w:rPr>
            </w:r>
            <w:r w:rsidR="00E1593C">
              <w:rPr>
                <w:noProof/>
                <w:webHidden/>
              </w:rPr>
              <w:fldChar w:fldCharType="separate"/>
            </w:r>
            <w:r w:rsidR="00E1593C">
              <w:rPr>
                <w:noProof/>
                <w:webHidden/>
              </w:rPr>
              <w:t>21</w:t>
            </w:r>
            <w:r w:rsidR="00E1593C">
              <w:rPr>
                <w:noProof/>
                <w:webHidden/>
              </w:rPr>
              <w:fldChar w:fldCharType="end"/>
            </w:r>
          </w:hyperlink>
        </w:p>
        <w:p w14:paraId="3982B810" w14:textId="0B38AFB5" w:rsidR="00E1593C" w:rsidRDefault="005B5C11">
          <w:pPr>
            <w:pStyle w:val="TOC2"/>
            <w:rPr>
              <w:rFonts w:asciiTheme="minorHAnsi" w:eastAsiaTheme="minorEastAsia" w:hAnsiTheme="minorHAnsi" w:cstheme="minorBidi"/>
              <w:bCs w:val="0"/>
              <w:noProof/>
              <w:sz w:val="22"/>
              <w:szCs w:val="22"/>
            </w:rPr>
          </w:pPr>
          <w:hyperlink w:anchor="_Toc87034039" w:history="1">
            <w:r w:rsidR="00E1593C" w:rsidRPr="00CD25A9">
              <w:rPr>
                <w:rStyle w:val="Hyperlink"/>
                <w:noProof/>
              </w:rPr>
              <w:t>8.</w:t>
            </w:r>
            <w:r w:rsidR="00E1593C">
              <w:rPr>
                <w:rFonts w:asciiTheme="minorHAnsi" w:eastAsiaTheme="minorEastAsia" w:hAnsiTheme="minorHAnsi" w:cstheme="minorBidi"/>
                <w:bCs w:val="0"/>
                <w:noProof/>
                <w:sz w:val="22"/>
                <w:szCs w:val="22"/>
              </w:rPr>
              <w:tab/>
            </w:r>
            <w:r w:rsidR="00E1593C" w:rsidRPr="00CD25A9">
              <w:rPr>
                <w:rStyle w:val="Hyperlink"/>
                <w:noProof/>
              </w:rPr>
              <w:t>Award of Contract</w:t>
            </w:r>
            <w:r w:rsidR="00E1593C">
              <w:rPr>
                <w:noProof/>
                <w:webHidden/>
              </w:rPr>
              <w:tab/>
            </w:r>
            <w:r w:rsidR="00E1593C">
              <w:rPr>
                <w:noProof/>
                <w:webHidden/>
              </w:rPr>
              <w:fldChar w:fldCharType="begin"/>
            </w:r>
            <w:r w:rsidR="00E1593C">
              <w:rPr>
                <w:noProof/>
                <w:webHidden/>
              </w:rPr>
              <w:instrText xml:space="preserve"> PAGEREF _Toc87034039 \h </w:instrText>
            </w:r>
            <w:r w:rsidR="00E1593C">
              <w:rPr>
                <w:noProof/>
                <w:webHidden/>
              </w:rPr>
            </w:r>
            <w:r w:rsidR="00E1593C">
              <w:rPr>
                <w:noProof/>
                <w:webHidden/>
              </w:rPr>
              <w:fldChar w:fldCharType="separate"/>
            </w:r>
            <w:r w:rsidR="00E1593C">
              <w:rPr>
                <w:noProof/>
                <w:webHidden/>
              </w:rPr>
              <w:t>22</w:t>
            </w:r>
            <w:r w:rsidR="00E1593C">
              <w:rPr>
                <w:noProof/>
                <w:webHidden/>
              </w:rPr>
              <w:fldChar w:fldCharType="end"/>
            </w:r>
          </w:hyperlink>
        </w:p>
        <w:p w14:paraId="66DC0AC3" w14:textId="42FB2765" w:rsidR="00E1593C" w:rsidRDefault="005B5C11">
          <w:pPr>
            <w:pStyle w:val="TOC2"/>
            <w:rPr>
              <w:rFonts w:asciiTheme="minorHAnsi" w:eastAsiaTheme="minorEastAsia" w:hAnsiTheme="minorHAnsi" w:cstheme="minorBidi"/>
              <w:bCs w:val="0"/>
              <w:noProof/>
              <w:sz w:val="22"/>
              <w:szCs w:val="22"/>
            </w:rPr>
          </w:pPr>
          <w:hyperlink w:anchor="_Toc87034040" w:history="1">
            <w:r w:rsidR="00E1593C" w:rsidRPr="00CD25A9">
              <w:rPr>
                <w:rStyle w:val="Hyperlink"/>
                <w:noProof/>
              </w:rPr>
              <w:t>9.</w:t>
            </w:r>
            <w:r w:rsidR="00E1593C">
              <w:rPr>
                <w:rFonts w:asciiTheme="minorHAnsi" w:eastAsiaTheme="minorEastAsia" w:hAnsiTheme="minorHAnsi" w:cstheme="minorBidi"/>
                <w:bCs w:val="0"/>
                <w:noProof/>
                <w:sz w:val="22"/>
                <w:szCs w:val="22"/>
              </w:rPr>
              <w:tab/>
            </w:r>
            <w:r w:rsidR="00E1593C" w:rsidRPr="00CD25A9">
              <w:rPr>
                <w:rStyle w:val="Hyperlink"/>
                <w:noProof/>
              </w:rPr>
              <w:t>Post Award and Contract Execution</w:t>
            </w:r>
            <w:r w:rsidR="00E1593C">
              <w:rPr>
                <w:noProof/>
                <w:webHidden/>
              </w:rPr>
              <w:tab/>
            </w:r>
            <w:r w:rsidR="00E1593C">
              <w:rPr>
                <w:noProof/>
                <w:webHidden/>
              </w:rPr>
              <w:fldChar w:fldCharType="begin"/>
            </w:r>
            <w:r w:rsidR="00E1593C">
              <w:rPr>
                <w:noProof/>
                <w:webHidden/>
              </w:rPr>
              <w:instrText xml:space="preserve"> PAGEREF _Toc87034040 \h </w:instrText>
            </w:r>
            <w:r w:rsidR="00E1593C">
              <w:rPr>
                <w:noProof/>
                <w:webHidden/>
              </w:rPr>
            </w:r>
            <w:r w:rsidR="00E1593C">
              <w:rPr>
                <w:noProof/>
                <w:webHidden/>
              </w:rPr>
              <w:fldChar w:fldCharType="separate"/>
            </w:r>
            <w:r w:rsidR="00E1593C">
              <w:rPr>
                <w:noProof/>
                <w:webHidden/>
              </w:rPr>
              <w:t>22</w:t>
            </w:r>
            <w:r w:rsidR="00E1593C">
              <w:rPr>
                <w:noProof/>
                <w:webHidden/>
              </w:rPr>
              <w:fldChar w:fldCharType="end"/>
            </w:r>
          </w:hyperlink>
        </w:p>
        <w:p w14:paraId="2295C996" w14:textId="213549A2" w:rsidR="00E1593C" w:rsidRDefault="005B5C11">
          <w:pPr>
            <w:pStyle w:val="TOC2"/>
            <w:rPr>
              <w:rFonts w:asciiTheme="minorHAnsi" w:eastAsiaTheme="minorEastAsia" w:hAnsiTheme="minorHAnsi" w:cstheme="minorBidi"/>
              <w:bCs w:val="0"/>
              <w:noProof/>
              <w:sz w:val="22"/>
              <w:szCs w:val="22"/>
            </w:rPr>
          </w:pPr>
          <w:hyperlink w:anchor="_Toc87034041" w:history="1">
            <w:r w:rsidR="00E1593C" w:rsidRPr="00CD25A9">
              <w:rPr>
                <w:rStyle w:val="Hyperlink"/>
                <w:noProof/>
              </w:rPr>
              <w:t>10.</w:t>
            </w:r>
            <w:r w:rsidR="00E1593C">
              <w:rPr>
                <w:rFonts w:asciiTheme="minorHAnsi" w:eastAsiaTheme="minorEastAsia" w:hAnsiTheme="minorHAnsi" w:cstheme="minorBidi"/>
                <w:bCs w:val="0"/>
                <w:noProof/>
                <w:sz w:val="22"/>
                <w:szCs w:val="22"/>
              </w:rPr>
              <w:tab/>
            </w:r>
            <w:r w:rsidR="00E1593C" w:rsidRPr="00CD25A9">
              <w:rPr>
                <w:rStyle w:val="Hyperlink"/>
                <w:noProof/>
              </w:rPr>
              <w:t>Bidder Certifications and Acknowledgements</w:t>
            </w:r>
            <w:r w:rsidR="00E1593C">
              <w:rPr>
                <w:noProof/>
                <w:webHidden/>
              </w:rPr>
              <w:tab/>
            </w:r>
            <w:r w:rsidR="00E1593C">
              <w:rPr>
                <w:noProof/>
                <w:webHidden/>
              </w:rPr>
              <w:fldChar w:fldCharType="begin"/>
            </w:r>
            <w:r w:rsidR="00E1593C">
              <w:rPr>
                <w:noProof/>
                <w:webHidden/>
              </w:rPr>
              <w:instrText xml:space="preserve"> PAGEREF _Toc87034041 \h </w:instrText>
            </w:r>
            <w:r w:rsidR="00E1593C">
              <w:rPr>
                <w:noProof/>
                <w:webHidden/>
              </w:rPr>
            </w:r>
            <w:r w:rsidR="00E1593C">
              <w:rPr>
                <w:noProof/>
                <w:webHidden/>
              </w:rPr>
              <w:fldChar w:fldCharType="separate"/>
            </w:r>
            <w:r w:rsidR="00E1593C">
              <w:rPr>
                <w:noProof/>
                <w:webHidden/>
              </w:rPr>
              <w:t>23</w:t>
            </w:r>
            <w:r w:rsidR="00E1593C">
              <w:rPr>
                <w:noProof/>
                <w:webHidden/>
              </w:rPr>
              <w:fldChar w:fldCharType="end"/>
            </w:r>
          </w:hyperlink>
        </w:p>
        <w:p w14:paraId="676344CC" w14:textId="4C3726B4" w:rsidR="00E1593C" w:rsidRDefault="005B5C11">
          <w:pPr>
            <w:pStyle w:val="TOC1"/>
            <w:tabs>
              <w:tab w:val="right" w:leader="dot" w:pos="10070"/>
            </w:tabs>
            <w:rPr>
              <w:rFonts w:asciiTheme="minorHAnsi" w:eastAsiaTheme="minorEastAsia" w:hAnsiTheme="minorHAnsi" w:cstheme="minorBidi"/>
              <w:b w:val="0"/>
              <w:bCs w:val="0"/>
              <w:caps w:val="0"/>
              <w:noProof/>
              <w:sz w:val="22"/>
              <w:szCs w:val="22"/>
            </w:rPr>
          </w:pPr>
          <w:hyperlink w:anchor="_Toc87034042" w:history="1">
            <w:r w:rsidR="00E1593C" w:rsidRPr="00CD25A9">
              <w:rPr>
                <w:rStyle w:val="Hyperlink"/>
                <w:noProof/>
              </w:rPr>
              <w:t>SECTION 2 – BID SUBMITTAL ITEMS AND DESCRIPTION</w:t>
            </w:r>
            <w:r w:rsidR="00E1593C">
              <w:rPr>
                <w:noProof/>
                <w:webHidden/>
              </w:rPr>
              <w:tab/>
            </w:r>
            <w:r w:rsidR="00E1593C">
              <w:rPr>
                <w:noProof/>
                <w:webHidden/>
              </w:rPr>
              <w:fldChar w:fldCharType="begin"/>
            </w:r>
            <w:r w:rsidR="00E1593C">
              <w:rPr>
                <w:noProof/>
                <w:webHidden/>
              </w:rPr>
              <w:instrText xml:space="preserve"> PAGEREF _Toc87034042 \h </w:instrText>
            </w:r>
            <w:r w:rsidR="00E1593C">
              <w:rPr>
                <w:noProof/>
                <w:webHidden/>
              </w:rPr>
            </w:r>
            <w:r w:rsidR="00E1593C">
              <w:rPr>
                <w:noProof/>
                <w:webHidden/>
              </w:rPr>
              <w:fldChar w:fldCharType="separate"/>
            </w:r>
            <w:r w:rsidR="00E1593C">
              <w:rPr>
                <w:noProof/>
                <w:webHidden/>
              </w:rPr>
              <w:t>25</w:t>
            </w:r>
            <w:r w:rsidR="00E1593C">
              <w:rPr>
                <w:noProof/>
                <w:webHidden/>
              </w:rPr>
              <w:fldChar w:fldCharType="end"/>
            </w:r>
          </w:hyperlink>
        </w:p>
        <w:p w14:paraId="665346FC" w14:textId="4024604A" w:rsidR="00E1593C" w:rsidRDefault="005B5C11">
          <w:pPr>
            <w:pStyle w:val="TOC2"/>
            <w:rPr>
              <w:rFonts w:asciiTheme="minorHAnsi" w:eastAsiaTheme="minorEastAsia" w:hAnsiTheme="minorHAnsi" w:cstheme="minorBidi"/>
              <w:bCs w:val="0"/>
              <w:noProof/>
              <w:sz w:val="22"/>
              <w:szCs w:val="22"/>
            </w:rPr>
          </w:pPr>
          <w:hyperlink w:anchor="_Toc87034043" w:history="1">
            <w:r w:rsidR="00E1593C" w:rsidRPr="00CD25A9">
              <w:rPr>
                <w:rStyle w:val="Hyperlink"/>
                <w:noProof/>
              </w:rPr>
              <w:t>1.</w:t>
            </w:r>
            <w:r w:rsidR="00E1593C">
              <w:rPr>
                <w:rFonts w:asciiTheme="minorHAnsi" w:eastAsiaTheme="minorEastAsia" w:hAnsiTheme="minorHAnsi" w:cstheme="minorBidi"/>
                <w:bCs w:val="0"/>
                <w:noProof/>
                <w:sz w:val="22"/>
                <w:szCs w:val="22"/>
              </w:rPr>
              <w:tab/>
            </w:r>
            <w:r w:rsidR="00E1593C" w:rsidRPr="00CD25A9">
              <w:rPr>
                <w:rStyle w:val="Hyperlink"/>
                <w:noProof/>
              </w:rPr>
              <w:t>Description of Bid Package Forms</w:t>
            </w:r>
            <w:r w:rsidR="00E1593C">
              <w:rPr>
                <w:noProof/>
                <w:webHidden/>
              </w:rPr>
              <w:tab/>
            </w:r>
            <w:r w:rsidR="00E1593C">
              <w:rPr>
                <w:noProof/>
                <w:webHidden/>
              </w:rPr>
              <w:fldChar w:fldCharType="begin"/>
            </w:r>
            <w:r w:rsidR="00E1593C">
              <w:rPr>
                <w:noProof/>
                <w:webHidden/>
              </w:rPr>
              <w:instrText xml:space="preserve"> PAGEREF _Toc87034043 \h </w:instrText>
            </w:r>
            <w:r w:rsidR="00E1593C">
              <w:rPr>
                <w:noProof/>
                <w:webHidden/>
              </w:rPr>
            </w:r>
            <w:r w:rsidR="00E1593C">
              <w:rPr>
                <w:noProof/>
                <w:webHidden/>
              </w:rPr>
              <w:fldChar w:fldCharType="separate"/>
            </w:r>
            <w:r w:rsidR="00E1593C">
              <w:rPr>
                <w:noProof/>
                <w:webHidden/>
              </w:rPr>
              <w:t>25</w:t>
            </w:r>
            <w:r w:rsidR="00E1593C">
              <w:rPr>
                <w:noProof/>
                <w:webHidden/>
              </w:rPr>
              <w:fldChar w:fldCharType="end"/>
            </w:r>
          </w:hyperlink>
        </w:p>
        <w:p w14:paraId="23D71B93" w14:textId="0D84D68D" w:rsidR="00E1593C" w:rsidRDefault="005B5C11">
          <w:pPr>
            <w:pStyle w:val="TOC2"/>
            <w:rPr>
              <w:rFonts w:asciiTheme="minorHAnsi" w:eastAsiaTheme="minorEastAsia" w:hAnsiTheme="minorHAnsi" w:cstheme="minorBidi"/>
              <w:bCs w:val="0"/>
              <w:noProof/>
              <w:sz w:val="22"/>
              <w:szCs w:val="22"/>
            </w:rPr>
          </w:pPr>
          <w:hyperlink w:anchor="_Toc87034044" w:history="1">
            <w:r w:rsidR="00E1593C" w:rsidRPr="00CD25A9">
              <w:rPr>
                <w:rStyle w:val="Hyperlink"/>
                <w:noProof/>
              </w:rPr>
              <w:t>2.</w:t>
            </w:r>
            <w:r w:rsidR="00E1593C">
              <w:rPr>
                <w:rFonts w:asciiTheme="minorHAnsi" w:eastAsiaTheme="minorEastAsia" w:hAnsiTheme="minorHAnsi" w:cstheme="minorBidi"/>
                <w:bCs w:val="0"/>
                <w:noProof/>
                <w:sz w:val="22"/>
                <w:szCs w:val="22"/>
              </w:rPr>
              <w:tab/>
            </w:r>
            <w:r w:rsidR="00E1593C" w:rsidRPr="00CD25A9">
              <w:rPr>
                <w:rStyle w:val="Hyperlink"/>
                <w:noProof/>
              </w:rPr>
              <w:t>Description of Additional Bid Requirement Documents:</w:t>
            </w:r>
            <w:r w:rsidR="00E1593C">
              <w:rPr>
                <w:noProof/>
                <w:webHidden/>
              </w:rPr>
              <w:tab/>
            </w:r>
            <w:r w:rsidR="00E1593C">
              <w:rPr>
                <w:noProof/>
                <w:webHidden/>
              </w:rPr>
              <w:fldChar w:fldCharType="begin"/>
            </w:r>
            <w:r w:rsidR="00E1593C">
              <w:rPr>
                <w:noProof/>
                <w:webHidden/>
              </w:rPr>
              <w:instrText xml:space="preserve"> PAGEREF _Toc87034044 \h </w:instrText>
            </w:r>
            <w:r w:rsidR="00E1593C">
              <w:rPr>
                <w:noProof/>
                <w:webHidden/>
              </w:rPr>
            </w:r>
            <w:r w:rsidR="00E1593C">
              <w:rPr>
                <w:noProof/>
                <w:webHidden/>
              </w:rPr>
              <w:fldChar w:fldCharType="separate"/>
            </w:r>
            <w:r w:rsidR="00E1593C">
              <w:rPr>
                <w:noProof/>
                <w:webHidden/>
              </w:rPr>
              <w:t>29</w:t>
            </w:r>
            <w:r w:rsidR="00E1593C">
              <w:rPr>
                <w:noProof/>
                <w:webHidden/>
              </w:rPr>
              <w:fldChar w:fldCharType="end"/>
            </w:r>
          </w:hyperlink>
        </w:p>
        <w:p w14:paraId="0E498AB5" w14:textId="23EB7E1B" w:rsidR="00E1593C" w:rsidRDefault="005B5C11">
          <w:pPr>
            <w:pStyle w:val="TOC2"/>
            <w:rPr>
              <w:rFonts w:asciiTheme="minorHAnsi" w:eastAsiaTheme="minorEastAsia" w:hAnsiTheme="minorHAnsi" w:cstheme="minorBidi"/>
              <w:bCs w:val="0"/>
              <w:noProof/>
              <w:sz w:val="22"/>
              <w:szCs w:val="22"/>
            </w:rPr>
          </w:pPr>
          <w:hyperlink w:anchor="_Toc87034045" w:history="1">
            <w:r w:rsidR="00E1593C" w:rsidRPr="00CD25A9">
              <w:rPr>
                <w:rStyle w:val="Hyperlink"/>
                <w:noProof/>
              </w:rPr>
              <w:t>3.</w:t>
            </w:r>
            <w:r w:rsidR="00E1593C">
              <w:rPr>
                <w:rFonts w:asciiTheme="minorHAnsi" w:eastAsiaTheme="minorEastAsia" w:hAnsiTheme="minorHAnsi" w:cstheme="minorBidi"/>
                <w:bCs w:val="0"/>
                <w:noProof/>
                <w:sz w:val="22"/>
                <w:szCs w:val="22"/>
              </w:rPr>
              <w:tab/>
            </w:r>
            <w:r w:rsidR="00E1593C" w:rsidRPr="00CD25A9">
              <w:rPr>
                <w:rStyle w:val="Hyperlink"/>
                <w:noProof/>
              </w:rPr>
              <w:t>Description of Cost Bid Schedule – Bid Items</w:t>
            </w:r>
            <w:r w:rsidR="00E1593C">
              <w:rPr>
                <w:noProof/>
                <w:webHidden/>
              </w:rPr>
              <w:tab/>
            </w:r>
            <w:r w:rsidR="00E1593C">
              <w:rPr>
                <w:noProof/>
                <w:webHidden/>
              </w:rPr>
              <w:fldChar w:fldCharType="begin"/>
            </w:r>
            <w:r w:rsidR="00E1593C">
              <w:rPr>
                <w:noProof/>
                <w:webHidden/>
              </w:rPr>
              <w:instrText xml:space="preserve"> PAGEREF _Toc87034045 \h </w:instrText>
            </w:r>
            <w:r w:rsidR="00E1593C">
              <w:rPr>
                <w:noProof/>
                <w:webHidden/>
              </w:rPr>
            </w:r>
            <w:r w:rsidR="00E1593C">
              <w:rPr>
                <w:noProof/>
                <w:webHidden/>
              </w:rPr>
              <w:fldChar w:fldCharType="separate"/>
            </w:r>
            <w:r w:rsidR="00E1593C">
              <w:rPr>
                <w:noProof/>
                <w:webHidden/>
              </w:rPr>
              <w:t>31</w:t>
            </w:r>
            <w:r w:rsidR="00E1593C">
              <w:rPr>
                <w:noProof/>
                <w:webHidden/>
              </w:rPr>
              <w:fldChar w:fldCharType="end"/>
            </w:r>
          </w:hyperlink>
        </w:p>
        <w:p w14:paraId="365AECFD" w14:textId="39F765AD" w:rsidR="00E1593C" w:rsidRDefault="005B5C11">
          <w:pPr>
            <w:pStyle w:val="TOC1"/>
            <w:tabs>
              <w:tab w:val="right" w:leader="dot" w:pos="10070"/>
            </w:tabs>
            <w:rPr>
              <w:rFonts w:asciiTheme="minorHAnsi" w:eastAsiaTheme="minorEastAsia" w:hAnsiTheme="minorHAnsi" w:cstheme="minorBidi"/>
              <w:b w:val="0"/>
              <w:bCs w:val="0"/>
              <w:caps w:val="0"/>
              <w:noProof/>
              <w:sz w:val="22"/>
              <w:szCs w:val="22"/>
            </w:rPr>
          </w:pPr>
          <w:hyperlink w:anchor="_Toc87034046" w:history="1">
            <w:r w:rsidR="00E1593C" w:rsidRPr="00CD25A9">
              <w:rPr>
                <w:rStyle w:val="Hyperlink"/>
                <w:noProof/>
              </w:rPr>
              <w:t>SECTION 3 – SB AND DVBE PROGRAM INFORMATION AND RESOURCES</w:t>
            </w:r>
            <w:r w:rsidR="00E1593C">
              <w:rPr>
                <w:noProof/>
                <w:webHidden/>
              </w:rPr>
              <w:tab/>
            </w:r>
            <w:r w:rsidR="00E1593C">
              <w:rPr>
                <w:noProof/>
                <w:webHidden/>
              </w:rPr>
              <w:fldChar w:fldCharType="begin"/>
            </w:r>
            <w:r w:rsidR="00E1593C">
              <w:rPr>
                <w:noProof/>
                <w:webHidden/>
              </w:rPr>
              <w:instrText xml:space="preserve"> PAGEREF _Toc87034046 \h </w:instrText>
            </w:r>
            <w:r w:rsidR="00E1593C">
              <w:rPr>
                <w:noProof/>
                <w:webHidden/>
              </w:rPr>
            </w:r>
            <w:r w:rsidR="00E1593C">
              <w:rPr>
                <w:noProof/>
                <w:webHidden/>
              </w:rPr>
              <w:fldChar w:fldCharType="separate"/>
            </w:r>
            <w:r w:rsidR="00E1593C">
              <w:rPr>
                <w:noProof/>
                <w:webHidden/>
              </w:rPr>
              <w:t>42</w:t>
            </w:r>
            <w:r w:rsidR="00E1593C">
              <w:rPr>
                <w:noProof/>
                <w:webHidden/>
              </w:rPr>
              <w:fldChar w:fldCharType="end"/>
            </w:r>
          </w:hyperlink>
        </w:p>
        <w:p w14:paraId="59427854" w14:textId="706E6C04" w:rsidR="00E1593C" w:rsidRDefault="005B5C11">
          <w:pPr>
            <w:pStyle w:val="TOC2"/>
            <w:rPr>
              <w:rFonts w:asciiTheme="minorHAnsi" w:eastAsiaTheme="minorEastAsia" w:hAnsiTheme="minorHAnsi" w:cstheme="minorBidi"/>
              <w:bCs w:val="0"/>
              <w:noProof/>
              <w:sz w:val="22"/>
              <w:szCs w:val="22"/>
            </w:rPr>
          </w:pPr>
          <w:hyperlink w:anchor="_Toc87034047" w:history="1">
            <w:r w:rsidR="00E1593C" w:rsidRPr="00CD25A9">
              <w:rPr>
                <w:rStyle w:val="Hyperlink"/>
                <w:noProof/>
              </w:rPr>
              <w:t>1.</w:t>
            </w:r>
            <w:r w:rsidR="00E1593C">
              <w:rPr>
                <w:rFonts w:asciiTheme="minorHAnsi" w:eastAsiaTheme="minorEastAsia" w:hAnsiTheme="minorHAnsi" w:cstheme="minorBidi"/>
                <w:bCs w:val="0"/>
                <w:noProof/>
                <w:sz w:val="22"/>
                <w:szCs w:val="22"/>
              </w:rPr>
              <w:tab/>
            </w:r>
            <w:r w:rsidR="00E1593C" w:rsidRPr="00CD25A9">
              <w:rPr>
                <w:rStyle w:val="Hyperlink"/>
                <w:noProof/>
              </w:rPr>
              <w:t>SB Preference and Non-SB Subcontractor Preference Programs</w:t>
            </w:r>
            <w:r w:rsidR="00E1593C">
              <w:rPr>
                <w:noProof/>
                <w:webHidden/>
              </w:rPr>
              <w:tab/>
            </w:r>
            <w:r w:rsidR="00E1593C">
              <w:rPr>
                <w:noProof/>
                <w:webHidden/>
              </w:rPr>
              <w:fldChar w:fldCharType="begin"/>
            </w:r>
            <w:r w:rsidR="00E1593C">
              <w:rPr>
                <w:noProof/>
                <w:webHidden/>
              </w:rPr>
              <w:instrText xml:space="preserve"> PAGEREF _Toc87034047 \h </w:instrText>
            </w:r>
            <w:r w:rsidR="00E1593C">
              <w:rPr>
                <w:noProof/>
                <w:webHidden/>
              </w:rPr>
            </w:r>
            <w:r w:rsidR="00E1593C">
              <w:rPr>
                <w:noProof/>
                <w:webHidden/>
              </w:rPr>
              <w:fldChar w:fldCharType="separate"/>
            </w:r>
            <w:r w:rsidR="00E1593C">
              <w:rPr>
                <w:noProof/>
                <w:webHidden/>
              </w:rPr>
              <w:t>42</w:t>
            </w:r>
            <w:r w:rsidR="00E1593C">
              <w:rPr>
                <w:noProof/>
                <w:webHidden/>
              </w:rPr>
              <w:fldChar w:fldCharType="end"/>
            </w:r>
          </w:hyperlink>
        </w:p>
        <w:p w14:paraId="660F2739" w14:textId="7BD4DDCA" w:rsidR="00E1593C" w:rsidRDefault="005B5C11">
          <w:pPr>
            <w:pStyle w:val="TOC2"/>
            <w:rPr>
              <w:rFonts w:asciiTheme="minorHAnsi" w:eastAsiaTheme="minorEastAsia" w:hAnsiTheme="minorHAnsi" w:cstheme="minorBidi"/>
              <w:bCs w:val="0"/>
              <w:noProof/>
              <w:sz w:val="22"/>
              <w:szCs w:val="22"/>
            </w:rPr>
          </w:pPr>
          <w:hyperlink w:anchor="_Toc87034048" w:history="1">
            <w:r w:rsidR="00E1593C" w:rsidRPr="00CD25A9">
              <w:rPr>
                <w:rStyle w:val="Hyperlink"/>
                <w:noProof/>
              </w:rPr>
              <w:t>2.</w:t>
            </w:r>
            <w:r w:rsidR="00E1593C">
              <w:rPr>
                <w:rFonts w:asciiTheme="minorHAnsi" w:eastAsiaTheme="minorEastAsia" w:hAnsiTheme="minorHAnsi" w:cstheme="minorBidi"/>
                <w:bCs w:val="0"/>
                <w:noProof/>
                <w:sz w:val="22"/>
                <w:szCs w:val="22"/>
              </w:rPr>
              <w:tab/>
            </w:r>
            <w:r w:rsidR="00E1593C" w:rsidRPr="00CD25A9">
              <w:rPr>
                <w:rStyle w:val="Hyperlink"/>
                <w:noProof/>
              </w:rPr>
              <w:t>DVBE Participation Requirement</w:t>
            </w:r>
            <w:r w:rsidR="00E1593C">
              <w:rPr>
                <w:noProof/>
                <w:webHidden/>
              </w:rPr>
              <w:tab/>
            </w:r>
            <w:r w:rsidR="00E1593C">
              <w:rPr>
                <w:noProof/>
                <w:webHidden/>
              </w:rPr>
              <w:fldChar w:fldCharType="begin"/>
            </w:r>
            <w:r w:rsidR="00E1593C">
              <w:rPr>
                <w:noProof/>
                <w:webHidden/>
              </w:rPr>
              <w:instrText xml:space="preserve"> PAGEREF _Toc87034048 \h </w:instrText>
            </w:r>
            <w:r w:rsidR="00E1593C">
              <w:rPr>
                <w:noProof/>
                <w:webHidden/>
              </w:rPr>
            </w:r>
            <w:r w:rsidR="00E1593C">
              <w:rPr>
                <w:noProof/>
                <w:webHidden/>
              </w:rPr>
              <w:fldChar w:fldCharType="separate"/>
            </w:r>
            <w:r w:rsidR="00E1593C">
              <w:rPr>
                <w:noProof/>
                <w:webHidden/>
              </w:rPr>
              <w:t>43</w:t>
            </w:r>
            <w:r w:rsidR="00E1593C">
              <w:rPr>
                <w:noProof/>
                <w:webHidden/>
              </w:rPr>
              <w:fldChar w:fldCharType="end"/>
            </w:r>
          </w:hyperlink>
        </w:p>
        <w:p w14:paraId="6E60A772" w14:textId="3A2670D3" w:rsidR="00E1593C" w:rsidRDefault="005B5C11">
          <w:pPr>
            <w:pStyle w:val="TOC2"/>
            <w:rPr>
              <w:rFonts w:asciiTheme="minorHAnsi" w:eastAsiaTheme="minorEastAsia" w:hAnsiTheme="minorHAnsi" w:cstheme="minorBidi"/>
              <w:bCs w:val="0"/>
              <w:noProof/>
              <w:sz w:val="22"/>
              <w:szCs w:val="22"/>
            </w:rPr>
          </w:pPr>
          <w:hyperlink w:anchor="_Toc87034049" w:history="1">
            <w:r w:rsidR="00E1593C" w:rsidRPr="00CD25A9">
              <w:rPr>
                <w:rStyle w:val="Hyperlink"/>
                <w:noProof/>
              </w:rPr>
              <w:t>3.</w:t>
            </w:r>
            <w:r w:rsidR="00E1593C">
              <w:rPr>
                <w:rFonts w:asciiTheme="minorHAnsi" w:eastAsiaTheme="minorEastAsia" w:hAnsiTheme="minorHAnsi" w:cstheme="minorBidi"/>
                <w:bCs w:val="0"/>
                <w:noProof/>
                <w:sz w:val="22"/>
                <w:szCs w:val="22"/>
              </w:rPr>
              <w:tab/>
            </w:r>
            <w:r w:rsidR="00E1593C" w:rsidRPr="00CD25A9">
              <w:rPr>
                <w:rStyle w:val="Hyperlink"/>
                <w:noProof/>
              </w:rPr>
              <w:t>Commercially Useful Function</w:t>
            </w:r>
            <w:r w:rsidR="00E1593C">
              <w:rPr>
                <w:noProof/>
                <w:webHidden/>
              </w:rPr>
              <w:tab/>
            </w:r>
            <w:r w:rsidR="00E1593C">
              <w:rPr>
                <w:noProof/>
                <w:webHidden/>
              </w:rPr>
              <w:fldChar w:fldCharType="begin"/>
            </w:r>
            <w:r w:rsidR="00E1593C">
              <w:rPr>
                <w:noProof/>
                <w:webHidden/>
              </w:rPr>
              <w:instrText xml:space="preserve"> PAGEREF _Toc87034049 \h </w:instrText>
            </w:r>
            <w:r w:rsidR="00E1593C">
              <w:rPr>
                <w:noProof/>
                <w:webHidden/>
              </w:rPr>
            </w:r>
            <w:r w:rsidR="00E1593C">
              <w:rPr>
                <w:noProof/>
                <w:webHidden/>
              </w:rPr>
              <w:fldChar w:fldCharType="separate"/>
            </w:r>
            <w:r w:rsidR="00E1593C">
              <w:rPr>
                <w:noProof/>
                <w:webHidden/>
              </w:rPr>
              <w:t>44</w:t>
            </w:r>
            <w:r w:rsidR="00E1593C">
              <w:rPr>
                <w:noProof/>
                <w:webHidden/>
              </w:rPr>
              <w:fldChar w:fldCharType="end"/>
            </w:r>
          </w:hyperlink>
        </w:p>
        <w:p w14:paraId="0D04B648" w14:textId="148591B0" w:rsidR="00E1593C" w:rsidRDefault="005B5C11">
          <w:pPr>
            <w:pStyle w:val="TOC2"/>
            <w:rPr>
              <w:rFonts w:asciiTheme="minorHAnsi" w:eastAsiaTheme="minorEastAsia" w:hAnsiTheme="minorHAnsi" w:cstheme="minorBidi"/>
              <w:bCs w:val="0"/>
              <w:noProof/>
              <w:sz w:val="22"/>
              <w:szCs w:val="22"/>
            </w:rPr>
          </w:pPr>
          <w:hyperlink w:anchor="_Toc87034050" w:history="1">
            <w:r w:rsidR="00E1593C" w:rsidRPr="00CD25A9">
              <w:rPr>
                <w:rStyle w:val="Hyperlink"/>
                <w:noProof/>
              </w:rPr>
              <w:t>4.</w:t>
            </w:r>
            <w:r w:rsidR="00E1593C">
              <w:rPr>
                <w:rFonts w:asciiTheme="minorHAnsi" w:eastAsiaTheme="minorEastAsia" w:hAnsiTheme="minorHAnsi" w:cstheme="minorBidi"/>
                <w:bCs w:val="0"/>
                <w:noProof/>
                <w:sz w:val="22"/>
                <w:szCs w:val="22"/>
              </w:rPr>
              <w:tab/>
            </w:r>
            <w:r w:rsidR="00E1593C" w:rsidRPr="00CD25A9">
              <w:rPr>
                <w:rStyle w:val="Hyperlink"/>
                <w:noProof/>
              </w:rPr>
              <w:t>Reporting Requirement</w:t>
            </w:r>
            <w:r w:rsidR="00E1593C">
              <w:rPr>
                <w:noProof/>
                <w:webHidden/>
              </w:rPr>
              <w:tab/>
            </w:r>
            <w:r w:rsidR="00E1593C">
              <w:rPr>
                <w:noProof/>
                <w:webHidden/>
              </w:rPr>
              <w:fldChar w:fldCharType="begin"/>
            </w:r>
            <w:r w:rsidR="00E1593C">
              <w:rPr>
                <w:noProof/>
                <w:webHidden/>
              </w:rPr>
              <w:instrText xml:space="preserve"> PAGEREF _Toc87034050 \h </w:instrText>
            </w:r>
            <w:r w:rsidR="00E1593C">
              <w:rPr>
                <w:noProof/>
                <w:webHidden/>
              </w:rPr>
            </w:r>
            <w:r w:rsidR="00E1593C">
              <w:rPr>
                <w:noProof/>
                <w:webHidden/>
              </w:rPr>
              <w:fldChar w:fldCharType="separate"/>
            </w:r>
            <w:r w:rsidR="00E1593C">
              <w:rPr>
                <w:noProof/>
                <w:webHidden/>
              </w:rPr>
              <w:t>44</w:t>
            </w:r>
            <w:r w:rsidR="00E1593C">
              <w:rPr>
                <w:noProof/>
                <w:webHidden/>
              </w:rPr>
              <w:fldChar w:fldCharType="end"/>
            </w:r>
          </w:hyperlink>
        </w:p>
        <w:p w14:paraId="08D190FF" w14:textId="5F417CA8" w:rsidR="00E1593C" w:rsidRDefault="005B5C11">
          <w:pPr>
            <w:pStyle w:val="TOC2"/>
            <w:rPr>
              <w:rFonts w:asciiTheme="minorHAnsi" w:eastAsiaTheme="minorEastAsia" w:hAnsiTheme="minorHAnsi" w:cstheme="minorBidi"/>
              <w:bCs w:val="0"/>
              <w:noProof/>
              <w:sz w:val="22"/>
              <w:szCs w:val="22"/>
            </w:rPr>
          </w:pPr>
          <w:hyperlink w:anchor="_Toc87034051" w:history="1">
            <w:r w:rsidR="00E1593C" w:rsidRPr="00CD25A9">
              <w:rPr>
                <w:rStyle w:val="Hyperlink"/>
                <w:noProof/>
              </w:rPr>
              <w:t>5.</w:t>
            </w:r>
            <w:r w:rsidR="00E1593C">
              <w:rPr>
                <w:rFonts w:asciiTheme="minorHAnsi" w:eastAsiaTheme="minorEastAsia" w:hAnsiTheme="minorHAnsi" w:cstheme="minorBidi"/>
                <w:bCs w:val="0"/>
                <w:noProof/>
                <w:sz w:val="22"/>
                <w:szCs w:val="22"/>
              </w:rPr>
              <w:tab/>
            </w:r>
            <w:r w:rsidR="00E1593C" w:rsidRPr="00CD25A9">
              <w:rPr>
                <w:rStyle w:val="Hyperlink"/>
                <w:noProof/>
              </w:rPr>
              <w:t>Resources</w:t>
            </w:r>
            <w:r w:rsidR="00E1593C">
              <w:rPr>
                <w:noProof/>
                <w:webHidden/>
              </w:rPr>
              <w:tab/>
            </w:r>
            <w:r w:rsidR="00E1593C">
              <w:rPr>
                <w:noProof/>
                <w:webHidden/>
              </w:rPr>
              <w:fldChar w:fldCharType="begin"/>
            </w:r>
            <w:r w:rsidR="00E1593C">
              <w:rPr>
                <w:noProof/>
                <w:webHidden/>
              </w:rPr>
              <w:instrText xml:space="preserve"> PAGEREF _Toc87034051 \h </w:instrText>
            </w:r>
            <w:r w:rsidR="00E1593C">
              <w:rPr>
                <w:noProof/>
                <w:webHidden/>
              </w:rPr>
            </w:r>
            <w:r w:rsidR="00E1593C">
              <w:rPr>
                <w:noProof/>
                <w:webHidden/>
              </w:rPr>
              <w:fldChar w:fldCharType="separate"/>
            </w:r>
            <w:r w:rsidR="00E1593C">
              <w:rPr>
                <w:noProof/>
                <w:webHidden/>
              </w:rPr>
              <w:t>45</w:t>
            </w:r>
            <w:r w:rsidR="00E1593C">
              <w:rPr>
                <w:noProof/>
                <w:webHidden/>
              </w:rPr>
              <w:fldChar w:fldCharType="end"/>
            </w:r>
          </w:hyperlink>
        </w:p>
        <w:p w14:paraId="6AB439E3" w14:textId="0B9E5CF5" w:rsidR="00E1593C" w:rsidRDefault="005B5C11">
          <w:pPr>
            <w:pStyle w:val="TOC1"/>
            <w:tabs>
              <w:tab w:val="right" w:leader="dot" w:pos="10070"/>
            </w:tabs>
            <w:rPr>
              <w:rFonts w:asciiTheme="minorHAnsi" w:eastAsiaTheme="minorEastAsia" w:hAnsiTheme="minorHAnsi" w:cstheme="minorBidi"/>
              <w:b w:val="0"/>
              <w:bCs w:val="0"/>
              <w:caps w:val="0"/>
              <w:noProof/>
              <w:sz w:val="22"/>
              <w:szCs w:val="22"/>
            </w:rPr>
          </w:pPr>
          <w:hyperlink w:anchor="_Toc87034052" w:history="1">
            <w:r w:rsidR="00E1593C" w:rsidRPr="00CD25A9">
              <w:rPr>
                <w:rStyle w:val="Hyperlink"/>
                <w:noProof/>
              </w:rPr>
              <w:t>ATTACHMENT A - Required Bid Package Checklist</w:t>
            </w:r>
            <w:r w:rsidR="00E1593C">
              <w:rPr>
                <w:noProof/>
                <w:webHidden/>
              </w:rPr>
              <w:tab/>
            </w:r>
            <w:r w:rsidR="00E1593C">
              <w:rPr>
                <w:noProof/>
                <w:webHidden/>
              </w:rPr>
              <w:fldChar w:fldCharType="begin"/>
            </w:r>
            <w:r w:rsidR="00E1593C">
              <w:rPr>
                <w:noProof/>
                <w:webHidden/>
              </w:rPr>
              <w:instrText xml:space="preserve"> PAGEREF _Toc87034052 \h </w:instrText>
            </w:r>
            <w:r w:rsidR="00E1593C">
              <w:rPr>
                <w:noProof/>
                <w:webHidden/>
              </w:rPr>
            </w:r>
            <w:r w:rsidR="00E1593C">
              <w:rPr>
                <w:noProof/>
                <w:webHidden/>
              </w:rPr>
              <w:fldChar w:fldCharType="separate"/>
            </w:r>
            <w:r w:rsidR="00E1593C">
              <w:rPr>
                <w:noProof/>
                <w:webHidden/>
              </w:rPr>
              <w:t>47</w:t>
            </w:r>
            <w:r w:rsidR="00E1593C">
              <w:rPr>
                <w:noProof/>
                <w:webHidden/>
              </w:rPr>
              <w:fldChar w:fldCharType="end"/>
            </w:r>
          </w:hyperlink>
        </w:p>
        <w:p w14:paraId="1F1D9C99" w14:textId="08F8EAAA" w:rsidR="00E1593C" w:rsidRDefault="005B5C11">
          <w:pPr>
            <w:pStyle w:val="TOC3"/>
            <w:tabs>
              <w:tab w:val="right" w:leader="dot" w:pos="10070"/>
            </w:tabs>
            <w:rPr>
              <w:rFonts w:asciiTheme="minorHAnsi" w:eastAsiaTheme="minorEastAsia" w:hAnsiTheme="minorHAnsi" w:cstheme="minorBidi"/>
              <w:noProof/>
              <w:sz w:val="22"/>
              <w:szCs w:val="22"/>
            </w:rPr>
          </w:pPr>
          <w:hyperlink w:anchor="_Toc87034053" w:history="1">
            <w:r w:rsidR="00E1593C" w:rsidRPr="00CD25A9">
              <w:rPr>
                <w:rStyle w:val="Hyperlink"/>
                <w:noProof/>
              </w:rPr>
              <w:t>ATTACHMENT 1 – COST BID SCHEDULE</w:t>
            </w:r>
            <w:r w:rsidR="00E1593C">
              <w:rPr>
                <w:noProof/>
                <w:webHidden/>
              </w:rPr>
              <w:tab/>
            </w:r>
            <w:r w:rsidR="00E1593C">
              <w:rPr>
                <w:noProof/>
                <w:webHidden/>
              </w:rPr>
              <w:fldChar w:fldCharType="begin"/>
            </w:r>
            <w:r w:rsidR="00E1593C">
              <w:rPr>
                <w:noProof/>
                <w:webHidden/>
              </w:rPr>
              <w:instrText xml:space="preserve"> PAGEREF _Toc87034053 \h </w:instrText>
            </w:r>
            <w:r w:rsidR="00E1593C">
              <w:rPr>
                <w:noProof/>
                <w:webHidden/>
              </w:rPr>
            </w:r>
            <w:r w:rsidR="00E1593C">
              <w:rPr>
                <w:noProof/>
                <w:webHidden/>
              </w:rPr>
              <w:fldChar w:fldCharType="separate"/>
            </w:r>
            <w:r w:rsidR="00E1593C">
              <w:rPr>
                <w:noProof/>
                <w:webHidden/>
              </w:rPr>
              <w:t>49</w:t>
            </w:r>
            <w:r w:rsidR="00E1593C">
              <w:rPr>
                <w:noProof/>
                <w:webHidden/>
              </w:rPr>
              <w:fldChar w:fldCharType="end"/>
            </w:r>
          </w:hyperlink>
        </w:p>
        <w:p w14:paraId="4E0D58F9" w14:textId="587CE14A" w:rsidR="00E1593C" w:rsidRDefault="005B5C11">
          <w:pPr>
            <w:pStyle w:val="TOC3"/>
            <w:tabs>
              <w:tab w:val="right" w:leader="dot" w:pos="10070"/>
            </w:tabs>
            <w:rPr>
              <w:rFonts w:asciiTheme="minorHAnsi" w:eastAsiaTheme="minorEastAsia" w:hAnsiTheme="minorHAnsi" w:cstheme="minorBidi"/>
              <w:noProof/>
              <w:sz w:val="22"/>
              <w:szCs w:val="22"/>
            </w:rPr>
          </w:pPr>
          <w:hyperlink w:anchor="_Toc87034054" w:history="1">
            <w:r w:rsidR="00E1593C" w:rsidRPr="00CD25A9">
              <w:rPr>
                <w:rStyle w:val="Hyperlink"/>
                <w:noProof/>
              </w:rPr>
              <w:t>ATTACHMENT 2 – BIDDER CERTIFICATION</w:t>
            </w:r>
            <w:r w:rsidR="00E1593C">
              <w:rPr>
                <w:noProof/>
                <w:webHidden/>
              </w:rPr>
              <w:tab/>
            </w:r>
            <w:r w:rsidR="00E1593C">
              <w:rPr>
                <w:noProof/>
                <w:webHidden/>
              </w:rPr>
              <w:fldChar w:fldCharType="begin"/>
            </w:r>
            <w:r w:rsidR="00E1593C">
              <w:rPr>
                <w:noProof/>
                <w:webHidden/>
              </w:rPr>
              <w:instrText xml:space="preserve"> PAGEREF _Toc87034054 \h </w:instrText>
            </w:r>
            <w:r w:rsidR="00E1593C">
              <w:rPr>
                <w:noProof/>
                <w:webHidden/>
              </w:rPr>
            </w:r>
            <w:r w:rsidR="00E1593C">
              <w:rPr>
                <w:noProof/>
                <w:webHidden/>
              </w:rPr>
              <w:fldChar w:fldCharType="separate"/>
            </w:r>
            <w:r w:rsidR="00E1593C">
              <w:rPr>
                <w:noProof/>
                <w:webHidden/>
              </w:rPr>
              <w:t>52</w:t>
            </w:r>
            <w:r w:rsidR="00E1593C">
              <w:rPr>
                <w:noProof/>
                <w:webHidden/>
              </w:rPr>
              <w:fldChar w:fldCharType="end"/>
            </w:r>
          </w:hyperlink>
        </w:p>
        <w:p w14:paraId="711B158E" w14:textId="115D8188" w:rsidR="00E1593C" w:rsidRDefault="005B5C11">
          <w:pPr>
            <w:pStyle w:val="TOC3"/>
            <w:tabs>
              <w:tab w:val="right" w:leader="dot" w:pos="10070"/>
            </w:tabs>
            <w:rPr>
              <w:rFonts w:asciiTheme="minorHAnsi" w:eastAsiaTheme="minorEastAsia" w:hAnsiTheme="minorHAnsi" w:cstheme="minorBidi"/>
              <w:noProof/>
              <w:sz w:val="22"/>
              <w:szCs w:val="22"/>
            </w:rPr>
          </w:pPr>
          <w:hyperlink w:anchor="_Toc87034055" w:history="1">
            <w:r w:rsidR="00E1593C" w:rsidRPr="00CD25A9">
              <w:rPr>
                <w:rStyle w:val="Hyperlink"/>
                <w:noProof/>
              </w:rPr>
              <w:t>ATTACHMENT 3 – PROPOSED SUBCONTRACTOR LIST, DVBE INCENTIVE &amp; NON-SB PREFERENCE</w:t>
            </w:r>
            <w:r w:rsidR="00E1593C">
              <w:rPr>
                <w:noProof/>
                <w:webHidden/>
              </w:rPr>
              <w:tab/>
            </w:r>
            <w:r w:rsidR="00E1593C">
              <w:rPr>
                <w:noProof/>
                <w:webHidden/>
              </w:rPr>
              <w:fldChar w:fldCharType="begin"/>
            </w:r>
            <w:r w:rsidR="00E1593C">
              <w:rPr>
                <w:noProof/>
                <w:webHidden/>
              </w:rPr>
              <w:instrText xml:space="preserve"> PAGEREF _Toc87034055 \h </w:instrText>
            </w:r>
            <w:r w:rsidR="00E1593C">
              <w:rPr>
                <w:noProof/>
                <w:webHidden/>
              </w:rPr>
            </w:r>
            <w:r w:rsidR="00E1593C">
              <w:rPr>
                <w:noProof/>
                <w:webHidden/>
              </w:rPr>
              <w:fldChar w:fldCharType="separate"/>
            </w:r>
            <w:r w:rsidR="00E1593C">
              <w:rPr>
                <w:noProof/>
                <w:webHidden/>
              </w:rPr>
              <w:t>58</w:t>
            </w:r>
            <w:r w:rsidR="00E1593C">
              <w:rPr>
                <w:noProof/>
                <w:webHidden/>
              </w:rPr>
              <w:fldChar w:fldCharType="end"/>
            </w:r>
          </w:hyperlink>
        </w:p>
        <w:p w14:paraId="3716E544" w14:textId="72646230" w:rsidR="00E1593C" w:rsidRDefault="005B5C11">
          <w:pPr>
            <w:pStyle w:val="TOC3"/>
            <w:tabs>
              <w:tab w:val="right" w:leader="dot" w:pos="10070"/>
            </w:tabs>
            <w:rPr>
              <w:rFonts w:asciiTheme="minorHAnsi" w:eastAsiaTheme="minorEastAsia" w:hAnsiTheme="minorHAnsi" w:cstheme="minorBidi"/>
              <w:noProof/>
              <w:sz w:val="22"/>
              <w:szCs w:val="22"/>
            </w:rPr>
          </w:pPr>
          <w:hyperlink w:anchor="_Toc87034056" w:history="1">
            <w:r w:rsidR="00E1593C" w:rsidRPr="00CD25A9">
              <w:rPr>
                <w:rStyle w:val="Hyperlink"/>
                <w:noProof/>
              </w:rPr>
              <w:t>ATTACHMENT 4 – BYRD ANTI-LOBBYING AMENDMENT, 31 U.S.C. SECTION 1352 (AS AMENDED)</w:t>
            </w:r>
            <w:r w:rsidR="00E1593C">
              <w:rPr>
                <w:noProof/>
                <w:webHidden/>
              </w:rPr>
              <w:tab/>
            </w:r>
            <w:r w:rsidR="00E1593C">
              <w:rPr>
                <w:noProof/>
                <w:webHidden/>
              </w:rPr>
              <w:fldChar w:fldCharType="begin"/>
            </w:r>
            <w:r w:rsidR="00E1593C">
              <w:rPr>
                <w:noProof/>
                <w:webHidden/>
              </w:rPr>
              <w:instrText xml:space="preserve"> PAGEREF _Toc87034056 \h </w:instrText>
            </w:r>
            <w:r w:rsidR="00E1593C">
              <w:rPr>
                <w:noProof/>
                <w:webHidden/>
              </w:rPr>
            </w:r>
            <w:r w:rsidR="00E1593C">
              <w:rPr>
                <w:noProof/>
                <w:webHidden/>
              </w:rPr>
              <w:fldChar w:fldCharType="separate"/>
            </w:r>
            <w:r w:rsidR="00E1593C">
              <w:rPr>
                <w:noProof/>
                <w:webHidden/>
              </w:rPr>
              <w:t>62</w:t>
            </w:r>
            <w:r w:rsidR="00E1593C">
              <w:rPr>
                <w:noProof/>
                <w:webHidden/>
              </w:rPr>
              <w:fldChar w:fldCharType="end"/>
            </w:r>
          </w:hyperlink>
        </w:p>
        <w:p w14:paraId="04664523" w14:textId="759DC72A" w:rsidR="00E1593C" w:rsidRDefault="005B5C11">
          <w:pPr>
            <w:pStyle w:val="TOC3"/>
            <w:tabs>
              <w:tab w:val="right" w:leader="dot" w:pos="10070"/>
            </w:tabs>
            <w:rPr>
              <w:rFonts w:asciiTheme="minorHAnsi" w:eastAsiaTheme="minorEastAsia" w:hAnsiTheme="minorHAnsi" w:cstheme="minorBidi"/>
              <w:noProof/>
              <w:sz w:val="22"/>
              <w:szCs w:val="22"/>
            </w:rPr>
          </w:pPr>
          <w:hyperlink w:anchor="_Toc87034057" w:history="1">
            <w:r w:rsidR="00E1593C" w:rsidRPr="00CD25A9">
              <w:rPr>
                <w:rStyle w:val="Hyperlink"/>
                <w:noProof/>
              </w:rPr>
              <w:t>ATTACHMENT 5 – REQUIRED PERSONNEL, ORGANIZATION, AND RESUMES</w:t>
            </w:r>
            <w:r w:rsidR="00E1593C">
              <w:rPr>
                <w:noProof/>
                <w:webHidden/>
              </w:rPr>
              <w:tab/>
            </w:r>
            <w:r w:rsidR="00E1593C">
              <w:rPr>
                <w:noProof/>
                <w:webHidden/>
              </w:rPr>
              <w:fldChar w:fldCharType="begin"/>
            </w:r>
            <w:r w:rsidR="00E1593C">
              <w:rPr>
                <w:noProof/>
                <w:webHidden/>
              </w:rPr>
              <w:instrText xml:space="preserve"> PAGEREF _Toc87034057 \h </w:instrText>
            </w:r>
            <w:r w:rsidR="00E1593C">
              <w:rPr>
                <w:noProof/>
                <w:webHidden/>
              </w:rPr>
            </w:r>
            <w:r w:rsidR="00E1593C">
              <w:rPr>
                <w:noProof/>
                <w:webHidden/>
              </w:rPr>
              <w:fldChar w:fldCharType="separate"/>
            </w:r>
            <w:r w:rsidR="00E1593C">
              <w:rPr>
                <w:noProof/>
                <w:webHidden/>
              </w:rPr>
              <w:t>63</w:t>
            </w:r>
            <w:r w:rsidR="00E1593C">
              <w:rPr>
                <w:noProof/>
                <w:webHidden/>
              </w:rPr>
              <w:fldChar w:fldCharType="end"/>
            </w:r>
          </w:hyperlink>
        </w:p>
        <w:p w14:paraId="6277049D" w14:textId="11918ED5" w:rsidR="00E1593C" w:rsidRDefault="005B5C11">
          <w:pPr>
            <w:pStyle w:val="TOC3"/>
            <w:tabs>
              <w:tab w:val="right" w:leader="dot" w:pos="10070"/>
            </w:tabs>
            <w:rPr>
              <w:rFonts w:asciiTheme="minorHAnsi" w:eastAsiaTheme="minorEastAsia" w:hAnsiTheme="minorHAnsi" w:cstheme="minorBidi"/>
              <w:noProof/>
              <w:sz w:val="22"/>
              <w:szCs w:val="22"/>
            </w:rPr>
          </w:pPr>
          <w:hyperlink w:anchor="_Toc87034058" w:history="1">
            <w:r w:rsidR="00E1593C" w:rsidRPr="00CD25A9">
              <w:rPr>
                <w:rStyle w:val="Hyperlink"/>
                <w:rFonts w:eastAsia="Arial"/>
                <w:noProof/>
              </w:rPr>
              <w:t>ATTACHMENT 6 – BUSINESS ENTITY REQUIREMENT QUESTIONNAIRE</w:t>
            </w:r>
            <w:r w:rsidR="00E1593C">
              <w:rPr>
                <w:noProof/>
                <w:webHidden/>
              </w:rPr>
              <w:tab/>
            </w:r>
            <w:r w:rsidR="00E1593C">
              <w:rPr>
                <w:noProof/>
                <w:webHidden/>
              </w:rPr>
              <w:fldChar w:fldCharType="begin"/>
            </w:r>
            <w:r w:rsidR="00E1593C">
              <w:rPr>
                <w:noProof/>
                <w:webHidden/>
              </w:rPr>
              <w:instrText xml:space="preserve"> PAGEREF _Toc87034058 \h </w:instrText>
            </w:r>
            <w:r w:rsidR="00E1593C">
              <w:rPr>
                <w:noProof/>
                <w:webHidden/>
              </w:rPr>
            </w:r>
            <w:r w:rsidR="00E1593C">
              <w:rPr>
                <w:noProof/>
                <w:webHidden/>
              </w:rPr>
              <w:fldChar w:fldCharType="separate"/>
            </w:r>
            <w:r w:rsidR="00E1593C">
              <w:rPr>
                <w:noProof/>
                <w:webHidden/>
              </w:rPr>
              <w:t>68</w:t>
            </w:r>
            <w:r w:rsidR="00E1593C">
              <w:rPr>
                <w:noProof/>
                <w:webHidden/>
              </w:rPr>
              <w:fldChar w:fldCharType="end"/>
            </w:r>
          </w:hyperlink>
        </w:p>
        <w:p w14:paraId="0AF8DE05" w14:textId="73AF3E78" w:rsidR="00E1593C" w:rsidRDefault="005B5C11">
          <w:pPr>
            <w:pStyle w:val="TOC3"/>
            <w:tabs>
              <w:tab w:val="right" w:leader="dot" w:pos="10070"/>
            </w:tabs>
            <w:rPr>
              <w:rFonts w:asciiTheme="minorHAnsi" w:eastAsiaTheme="minorEastAsia" w:hAnsiTheme="minorHAnsi" w:cstheme="minorBidi"/>
              <w:noProof/>
              <w:sz w:val="22"/>
              <w:szCs w:val="22"/>
            </w:rPr>
          </w:pPr>
          <w:hyperlink w:anchor="_Toc87034059" w:history="1">
            <w:r w:rsidR="00E1593C" w:rsidRPr="00CD25A9">
              <w:rPr>
                <w:rStyle w:val="Hyperlink"/>
                <w:rFonts w:eastAsia="Arial"/>
                <w:noProof/>
              </w:rPr>
              <w:t>ATTACHMENT 7 – CUSTOMER REFERENCE FORM</w:t>
            </w:r>
            <w:r w:rsidR="00E1593C">
              <w:rPr>
                <w:noProof/>
                <w:webHidden/>
              </w:rPr>
              <w:tab/>
            </w:r>
            <w:r w:rsidR="00E1593C">
              <w:rPr>
                <w:noProof/>
                <w:webHidden/>
              </w:rPr>
              <w:fldChar w:fldCharType="begin"/>
            </w:r>
            <w:r w:rsidR="00E1593C">
              <w:rPr>
                <w:noProof/>
                <w:webHidden/>
              </w:rPr>
              <w:instrText xml:space="preserve"> PAGEREF _Toc87034059 \h </w:instrText>
            </w:r>
            <w:r w:rsidR="00E1593C">
              <w:rPr>
                <w:noProof/>
                <w:webHidden/>
              </w:rPr>
            </w:r>
            <w:r w:rsidR="00E1593C">
              <w:rPr>
                <w:noProof/>
                <w:webHidden/>
              </w:rPr>
              <w:fldChar w:fldCharType="separate"/>
            </w:r>
            <w:r w:rsidR="00E1593C">
              <w:rPr>
                <w:noProof/>
                <w:webHidden/>
              </w:rPr>
              <w:t>70</w:t>
            </w:r>
            <w:r w:rsidR="00E1593C">
              <w:rPr>
                <w:noProof/>
                <w:webHidden/>
              </w:rPr>
              <w:fldChar w:fldCharType="end"/>
            </w:r>
          </w:hyperlink>
        </w:p>
        <w:p w14:paraId="086A1746" w14:textId="71752BC0" w:rsidR="00E1593C" w:rsidRDefault="005B5C11">
          <w:pPr>
            <w:pStyle w:val="TOC1"/>
            <w:tabs>
              <w:tab w:val="right" w:leader="dot" w:pos="10070"/>
            </w:tabs>
            <w:rPr>
              <w:rFonts w:asciiTheme="minorHAnsi" w:eastAsiaTheme="minorEastAsia" w:hAnsiTheme="minorHAnsi" w:cstheme="minorBidi"/>
              <w:b w:val="0"/>
              <w:bCs w:val="0"/>
              <w:caps w:val="0"/>
              <w:noProof/>
              <w:sz w:val="22"/>
              <w:szCs w:val="22"/>
            </w:rPr>
          </w:pPr>
          <w:hyperlink w:anchor="_Toc87034060" w:history="1">
            <w:r w:rsidR="00E1593C" w:rsidRPr="00CD25A9">
              <w:rPr>
                <w:rStyle w:val="Hyperlink"/>
                <w:noProof/>
              </w:rPr>
              <w:t>ATTACHMENT B – SAMPLE STANDARD AGREEMENT (STD 213)</w:t>
            </w:r>
            <w:r w:rsidR="00E1593C">
              <w:rPr>
                <w:noProof/>
                <w:webHidden/>
              </w:rPr>
              <w:tab/>
            </w:r>
            <w:r w:rsidR="00E1593C">
              <w:rPr>
                <w:noProof/>
                <w:webHidden/>
              </w:rPr>
              <w:fldChar w:fldCharType="begin"/>
            </w:r>
            <w:r w:rsidR="00E1593C">
              <w:rPr>
                <w:noProof/>
                <w:webHidden/>
              </w:rPr>
              <w:instrText xml:space="preserve"> PAGEREF _Toc87034060 \h </w:instrText>
            </w:r>
            <w:r w:rsidR="00E1593C">
              <w:rPr>
                <w:noProof/>
                <w:webHidden/>
              </w:rPr>
            </w:r>
            <w:r w:rsidR="00E1593C">
              <w:rPr>
                <w:noProof/>
                <w:webHidden/>
              </w:rPr>
              <w:fldChar w:fldCharType="separate"/>
            </w:r>
            <w:r w:rsidR="00E1593C">
              <w:rPr>
                <w:noProof/>
                <w:webHidden/>
              </w:rPr>
              <w:t>73</w:t>
            </w:r>
            <w:r w:rsidR="00E1593C">
              <w:rPr>
                <w:noProof/>
                <w:webHidden/>
              </w:rPr>
              <w:fldChar w:fldCharType="end"/>
            </w:r>
          </w:hyperlink>
        </w:p>
        <w:p w14:paraId="690B8768" w14:textId="66F76E71" w:rsidR="00E1593C" w:rsidRDefault="005B5C11">
          <w:pPr>
            <w:pStyle w:val="TOC1"/>
            <w:tabs>
              <w:tab w:val="right" w:leader="dot" w:pos="10070"/>
            </w:tabs>
            <w:rPr>
              <w:rFonts w:asciiTheme="minorHAnsi" w:eastAsiaTheme="minorEastAsia" w:hAnsiTheme="minorHAnsi" w:cstheme="minorBidi"/>
              <w:b w:val="0"/>
              <w:bCs w:val="0"/>
              <w:caps w:val="0"/>
              <w:noProof/>
              <w:sz w:val="22"/>
              <w:szCs w:val="22"/>
            </w:rPr>
          </w:pPr>
          <w:hyperlink w:anchor="_Toc87034061" w:history="1">
            <w:r w:rsidR="00E1593C" w:rsidRPr="00CD25A9">
              <w:rPr>
                <w:rStyle w:val="Hyperlink"/>
                <w:noProof/>
              </w:rPr>
              <w:t>REFERENCE DOCUMENTS</w:t>
            </w:r>
            <w:r w:rsidR="00E1593C">
              <w:rPr>
                <w:noProof/>
                <w:webHidden/>
              </w:rPr>
              <w:tab/>
            </w:r>
            <w:r w:rsidR="00E1593C">
              <w:rPr>
                <w:noProof/>
                <w:webHidden/>
              </w:rPr>
              <w:fldChar w:fldCharType="begin"/>
            </w:r>
            <w:r w:rsidR="00E1593C">
              <w:rPr>
                <w:noProof/>
                <w:webHidden/>
              </w:rPr>
              <w:instrText xml:space="preserve"> PAGEREF _Toc87034061 \h </w:instrText>
            </w:r>
            <w:r w:rsidR="00E1593C">
              <w:rPr>
                <w:noProof/>
                <w:webHidden/>
              </w:rPr>
            </w:r>
            <w:r w:rsidR="00E1593C">
              <w:rPr>
                <w:noProof/>
                <w:webHidden/>
              </w:rPr>
              <w:fldChar w:fldCharType="separate"/>
            </w:r>
            <w:r w:rsidR="00E1593C">
              <w:rPr>
                <w:noProof/>
                <w:webHidden/>
              </w:rPr>
              <w:t>74</w:t>
            </w:r>
            <w:r w:rsidR="00E1593C">
              <w:rPr>
                <w:noProof/>
                <w:webHidden/>
              </w:rPr>
              <w:fldChar w:fldCharType="end"/>
            </w:r>
          </w:hyperlink>
        </w:p>
        <w:p w14:paraId="09710170" w14:textId="7A569CB6" w:rsidR="00843257" w:rsidRDefault="00843257">
          <w:r>
            <w:rPr>
              <w:rFonts w:ascii="Arial" w:hAnsi="Arial" w:cstheme="majorHAnsi"/>
              <w:b/>
              <w:caps/>
              <w:color w:val="2B579A"/>
              <w:sz w:val="24"/>
              <w:szCs w:val="24"/>
              <w:shd w:val="clear" w:color="auto" w:fill="E6E6E6"/>
            </w:rPr>
            <w:fldChar w:fldCharType="end"/>
          </w:r>
        </w:p>
      </w:sdtContent>
    </w:sdt>
    <w:p w14:paraId="7E50116D" w14:textId="3D528927" w:rsidR="00645089" w:rsidRPr="00FA7BDD" w:rsidRDefault="00645089" w:rsidP="00D17748">
      <w:pPr>
        <w:spacing w:after="0" w:line="240" w:lineRule="auto"/>
        <w:rPr>
          <w:rFonts w:ascii="Arial" w:hAnsi="Arial" w:cs="Arial"/>
          <w:sz w:val="24"/>
          <w:szCs w:val="24"/>
        </w:rPr>
      </w:pPr>
    </w:p>
    <w:p w14:paraId="6A6D543F" w14:textId="7F45E0EE" w:rsidR="00601436" w:rsidRDefault="00601436" w:rsidP="00D17748">
      <w:pPr>
        <w:spacing w:after="0" w:line="240" w:lineRule="auto"/>
        <w:rPr>
          <w:rFonts w:ascii="Arial" w:hAnsi="Arial" w:cs="Arial"/>
          <w:sz w:val="24"/>
          <w:szCs w:val="24"/>
        </w:rPr>
      </w:pPr>
    </w:p>
    <w:p w14:paraId="36D307D1" w14:textId="58DFB26B" w:rsidR="00601436" w:rsidRDefault="00601436" w:rsidP="00D17748">
      <w:pPr>
        <w:spacing w:after="0" w:line="240" w:lineRule="auto"/>
        <w:rPr>
          <w:rFonts w:ascii="Arial" w:hAnsi="Arial" w:cs="Arial"/>
          <w:sz w:val="24"/>
          <w:szCs w:val="24"/>
        </w:rPr>
      </w:pPr>
    </w:p>
    <w:p w14:paraId="18CC9661" w14:textId="77777777" w:rsidR="00601436" w:rsidRPr="00D17748" w:rsidRDefault="00601436" w:rsidP="00D17748">
      <w:pPr>
        <w:spacing w:after="0" w:line="240" w:lineRule="auto"/>
        <w:rPr>
          <w:rFonts w:ascii="Arial" w:hAnsi="Arial" w:cs="Arial"/>
          <w:sz w:val="24"/>
          <w:szCs w:val="24"/>
        </w:rPr>
      </w:pPr>
    </w:p>
    <w:p w14:paraId="162E9570" w14:textId="77777777" w:rsidR="00B049DB" w:rsidRPr="00E259A7" w:rsidRDefault="00B049DB" w:rsidP="00B63F38">
      <w:pPr>
        <w:pStyle w:val="Header"/>
        <w:rPr>
          <w:rFonts w:ascii="Arial" w:hAnsi="Arial" w:cs="Arial"/>
        </w:rPr>
        <w:sectPr w:rsidR="00B049DB" w:rsidRPr="00E259A7" w:rsidSect="0019458E">
          <w:headerReference w:type="default" r:id="rId21"/>
          <w:headerReference w:type="first" r:id="rId22"/>
          <w:pgSz w:w="12240" w:h="15840"/>
          <w:pgMar w:top="1080" w:right="1080" w:bottom="270" w:left="1080" w:header="360" w:footer="720" w:gutter="0"/>
          <w:cols w:space="720"/>
          <w:titlePg/>
          <w:docGrid w:linePitch="360"/>
        </w:sectPr>
      </w:pPr>
    </w:p>
    <w:p w14:paraId="2EDDFF2E" w14:textId="33C5E2C7" w:rsidR="00AA61B9" w:rsidRPr="00927F02" w:rsidRDefault="5F32CA92" w:rsidP="00BF0CF6">
      <w:pPr>
        <w:pStyle w:val="Heading1"/>
      </w:pPr>
      <w:bookmarkStart w:id="4" w:name="_Toc523413556"/>
      <w:bookmarkStart w:id="5" w:name="_Toc502043427"/>
      <w:r w:rsidRPr="37C10E8E">
        <w:lastRenderedPageBreak/>
        <w:t xml:space="preserve"> </w:t>
      </w:r>
      <w:bookmarkStart w:id="6" w:name="_Toc87034030"/>
      <w:r w:rsidRPr="00927F02">
        <w:t>ABBREVIATIONS AND DEFINITIONS</w:t>
      </w:r>
      <w:bookmarkEnd w:id="4"/>
      <w:bookmarkEnd w:id="6"/>
    </w:p>
    <w:p w14:paraId="15934FDF" w14:textId="2C9FE11D" w:rsidR="00AA61B9" w:rsidRPr="00927F02" w:rsidRDefault="00927F02" w:rsidP="008426D3">
      <w:pPr>
        <w:rPr>
          <w:rFonts w:ascii="Arial" w:hAnsi="Arial" w:cs="Arial"/>
          <w:b/>
          <w:sz w:val="24"/>
          <w:szCs w:val="24"/>
          <w:u w:val="single"/>
        </w:rPr>
      </w:pPr>
      <w:r w:rsidRPr="00927F02">
        <w:rPr>
          <w:rFonts w:ascii="Arial" w:hAnsi="Arial" w:cs="Arial"/>
          <w:b/>
          <w:sz w:val="24"/>
          <w:szCs w:val="24"/>
          <w:u w:val="single"/>
        </w:rPr>
        <w:t>General</w:t>
      </w:r>
    </w:p>
    <w:p w14:paraId="75DA9F62" w14:textId="59A909C3" w:rsidR="00AA61B9" w:rsidRPr="00E259A7"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Unless the context otherwise requires, wherever in this IFB or addenda, the following abbreviations and terms, or pronouns in place of them, are used, the intent and meaning shall be interpreted as provided in this Section.</w:t>
      </w:r>
    </w:p>
    <w:p w14:paraId="1DC022BB" w14:textId="390DAEC8" w:rsidR="00AA61B9" w:rsidRPr="00D622F2"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Working titles having a masculine gender, such as “draftsman” and “journeyman” and the pronoun “he”, are utilized in these provisions for the sake of brevity and are intended to refer to persons of either sex.</w:t>
      </w:r>
    </w:p>
    <w:p w14:paraId="1A798F5C"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ADA </w:t>
      </w:r>
      <w:r w:rsidRPr="00E259A7">
        <w:rPr>
          <w:rFonts w:ascii="Arial" w:eastAsia="Times New Roman" w:hAnsi="Arial" w:cs="Arial"/>
          <w:sz w:val="24"/>
          <w:szCs w:val="24"/>
        </w:rPr>
        <w:tab/>
        <w:t>Americans with Disabilities Act</w:t>
      </w:r>
    </w:p>
    <w:p w14:paraId="447D77B1"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APN </w:t>
      </w:r>
      <w:r w:rsidRPr="00E259A7">
        <w:rPr>
          <w:rFonts w:ascii="Arial" w:eastAsia="Times New Roman" w:hAnsi="Arial" w:cs="Arial"/>
          <w:sz w:val="24"/>
          <w:szCs w:val="24"/>
        </w:rPr>
        <w:tab/>
        <w:t>Assessor’s Parcel Number</w:t>
      </w:r>
    </w:p>
    <w:p w14:paraId="1C658EC7"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Cal OES </w:t>
      </w:r>
      <w:r>
        <w:rPr>
          <w:rFonts w:ascii="Arial" w:eastAsia="Times New Roman" w:hAnsi="Arial" w:cs="Arial"/>
          <w:sz w:val="24"/>
          <w:szCs w:val="24"/>
        </w:rPr>
        <w:tab/>
      </w:r>
      <w:r w:rsidRPr="00FB3664">
        <w:rPr>
          <w:rFonts w:ascii="Arial" w:eastAsia="Times New Roman" w:hAnsi="Arial" w:cs="Arial"/>
          <w:sz w:val="24"/>
          <w:szCs w:val="24"/>
        </w:rPr>
        <w:t>California Governor's Office of Emergency Services</w:t>
      </w:r>
    </w:p>
    <w:p w14:paraId="7F233B16"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 xml:space="preserve">al </w:t>
      </w:r>
      <w:r w:rsidRPr="00E259A7">
        <w:rPr>
          <w:rFonts w:ascii="Arial" w:eastAsia="Times New Roman" w:hAnsi="Arial" w:cs="Arial"/>
          <w:sz w:val="24"/>
          <w:szCs w:val="24"/>
        </w:rPr>
        <w:t xml:space="preserve">EPA </w:t>
      </w:r>
      <w:r w:rsidRPr="00E259A7">
        <w:rPr>
          <w:rFonts w:ascii="Arial" w:eastAsia="Times New Roman" w:hAnsi="Arial" w:cs="Arial"/>
          <w:sz w:val="24"/>
          <w:szCs w:val="24"/>
        </w:rPr>
        <w:tab/>
        <w:t>California Environmental Protection Agency</w:t>
      </w:r>
    </w:p>
    <w:p w14:paraId="059EB02F"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al</w:t>
      </w:r>
      <w:r w:rsidRPr="00E259A7">
        <w:rPr>
          <w:rFonts w:ascii="Arial" w:eastAsia="Times New Roman" w:hAnsi="Arial" w:cs="Arial"/>
          <w:sz w:val="24"/>
          <w:szCs w:val="24"/>
        </w:rPr>
        <w:t>R</w:t>
      </w:r>
      <w:r>
        <w:rPr>
          <w:rFonts w:ascii="Arial" w:eastAsia="Times New Roman" w:hAnsi="Arial" w:cs="Arial"/>
          <w:sz w:val="24"/>
          <w:szCs w:val="24"/>
        </w:rPr>
        <w:t xml:space="preserve">ecycle </w:t>
      </w:r>
      <w:r w:rsidRPr="00E259A7">
        <w:rPr>
          <w:rFonts w:ascii="Arial" w:eastAsia="Times New Roman" w:hAnsi="Arial" w:cs="Arial"/>
          <w:sz w:val="24"/>
          <w:szCs w:val="24"/>
        </w:rPr>
        <w:tab/>
        <w:t>Department of Resources Recycling and Recovery</w:t>
      </w:r>
    </w:p>
    <w:p w14:paraId="33D9B1D9"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CCR </w:t>
      </w:r>
      <w:r w:rsidRPr="00E259A7">
        <w:rPr>
          <w:rFonts w:ascii="Arial" w:eastAsia="Times New Roman" w:hAnsi="Arial" w:cs="Arial"/>
          <w:sz w:val="24"/>
          <w:szCs w:val="24"/>
        </w:rPr>
        <w:tab/>
        <w:t>California Code of Regulations</w:t>
      </w:r>
    </w:p>
    <w:p w14:paraId="4188A334" w14:textId="77777777" w:rsidR="009E7CFC" w:rsidRDefault="009E7CFC" w:rsidP="009E7CFC">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C.F.R. </w:t>
      </w:r>
      <w:r>
        <w:rPr>
          <w:rFonts w:ascii="Arial" w:eastAsia="Times New Roman" w:hAnsi="Arial" w:cs="Arial"/>
          <w:sz w:val="24"/>
          <w:szCs w:val="24"/>
        </w:rPr>
        <w:tab/>
      </w:r>
      <w:r w:rsidRPr="780B9749">
        <w:rPr>
          <w:rFonts w:ascii="Arial" w:eastAsia="Times New Roman" w:hAnsi="Arial" w:cs="Arial"/>
          <w:sz w:val="24"/>
          <w:szCs w:val="24"/>
        </w:rPr>
        <w:t>Code of Federal Regulations</w:t>
      </w:r>
    </w:p>
    <w:p w14:paraId="31E9E5C5"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CM </w:t>
      </w:r>
      <w:r>
        <w:rPr>
          <w:rFonts w:ascii="Arial" w:eastAsia="Times New Roman" w:hAnsi="Arial" w:cs="Arial"/>
          <w:sz w:val="24"/>
          <w:szCs w:val="24"/>
        </w:rPr>
        <w:tab/>
        <w:t>Contract Manager</w:t>
      </w:r>
    </w:p>
    <w:p w14:paraId="75209546"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DVBE </w:t>
      </w:r>
      <w:r w:rsidRPr="00E259A7">
        <w:rPr>
          <w:rFonts w:ascii="Arial" w:eastAsia="Times New Roman" w:hAnsi="Arial" w:cs="Arial"/>
          <w:sz w:val="24"/>
          <w:szCs w:val="24"/>
        </w:rPr>
        <w:tab/>
        <w:t>Disabled Veteran Business Enterprise</w:t>
      </w:r>
    </w:p>
    <w:p w14:paraId="7E0B8F0B"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EPA </w:t>
      </w:r>
      <w:r w:rsidRPr="00E259A7">
        <w:rPr>
          <w:rFonts w:ascii="Arial" w:eastAsia="Times New Roman" w:hAnsi="Arial" w:cs="Arial"/>
          <w:sz w:val="24"/>
          <w:szCs w:val="24"/>
        </w:rPr>
        <w:tab/>
        <w:t>Environmental Protection Agency (Federal Government)</w:t>
      </w:r>
    </w:p>
    <w:p w14:paraId="1C7B9980"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FPR </w:t>
      </w:r>
      <w:r w:rsidRPr="00E259A7">
        <w:rPr>
          <w:rFonts w:ascii="Arial" w:eastAsia="Times New Roman" w:hAnsi="Arial" w:cs="Arial"/>
          <w:sz w:val="24"/>
          <w:szCs w:val="24"/>
        </w:rPr>
        <w:tab/>
        <w:t>Forest Practice Rules</w:t>
      </w:r>
    </w:p>
    <w:p w14:paraId="4CBC8AC2"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GC </w:t>
      </w:r>
      <w:r w:rsidRPr="00E259A7">
        <w:rPr>
          <w:rFonts w:ascii="Arial" w:eastAsia="Times New Roman" w:hAnsi="Arial" w:cs="Arial"/>
          <w:sz w:val="24"/>
          <w:szCs w:val="24"/>
        </w:rPr>
        <w:tab/>
        <w:t>Government Code</w:t>
      </w:r>
    </w:p>
    <w:p w14:paraId="78240459"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IFB </w:t>
      </w:r>
      <w:r w:rsidRPr="00E259A7">
        <w:rPr>
          <w:rFonts w:ascii="Arial" w:eastAsia="Times New Roman" w:hAnsi="Arial" w:cs="Arial"/>
          <w:sz w:val="24"/>
          <w:szCs w:val="24"/>
        </w:rPr>
        <w:tab/>
        <w:t>Invitation for Bids</w:t>
      </w:r>
    </w:p>
    <w:p w14:paraId="18C7BC4D"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IMT </w:t>
      </w:r>
      <w:r w:rsidRPr="00E259A7">
        <w:rPr>
          <w:rFonts w:ascii="Arial" w:eastAsia="Times New Roman" w:hAnsi="Arial" w:cs="Arial"/>
          <w:sz w:val="24"/>
          <w:szCs w:val="24"/>
        </w:rPr>
        <w:tab/>
        <w:t>Incident Management Team</w:t>
      </w:r>
    </w:p>
    <w:p w14:paraId="418F9417"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LTO </w:t>
      </w:r>
      <w:r>
        <w:rPr>
          <w:rFonts w:ascii="Arial" w:eastAsia="Times New Roman" w:hAnsi="Arial" w:cs="Arial"/>
          <w:sz w:val="24"/>
          <w:szCs w:val="24"/>
        </w:rPr>
        <w:tab/>
      </w:r>
      <w:r w:rsidRPr="00921CF1">
        <w:rPr>
          <w:rFonts w:ascii="Arial" w:eastAsia="Times New Roman" w:hAnsi="Arial" w:cs="Arial"/>
          <w:sz w:val="24"/>
          <w:szCs w:val="24"/>
        </w:rPr>
        <w:t>Licensed Timber Operator</w:t>
      </w:r>
    </w:p>
    <w:p w14:paraId="3C310016"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OSDS </w:t>
      </w:r>
      <w:r w:rsidRPr="00E259A7">
        <w:rPr>
          <w:rFonts w:ascii="Arial" w:eastAsia="Times New Roman" w:hAnsi="Arial" w:cs="Arial"/>
          <w:sz w:val="24"/>
          <w:szCs w:val="24"/>
        </w:rPr>
        <w:tab/>
        <w:t>The Department of General Services, Procurement Division (PD), Office of Small Business and DVBE Services (OSDS)</w:t>
      </w:r>
    </w:p>
    <w:p w14:paraId="3EDD1BA4"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PCC </w:t>
      </w:r>
      <w:r w:rsidRPr="00E259A7">
        <w:rPr>
          <w:rFonts w:ascii="Arial" w:eastAsia="Times New Roman" w:hAnsi="Arial" w:cs="Arial"/>
          <w:sz w:val="24"/>
          <w:szCs w:val="24"/>
        </w:rPr>
        <w:tab/>
        <w:t>Public Contract Code</w:t>
      </w:r>
    </w:p>
    <w:p w14:paraId="437A3FA4" w14:textId="3682A94E"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PPDR </w:t>
      </w:r>
      <w:r>
        <w:tab/>
      </w:r>
      <w:r w:rsidRPr="00E259A7">
        <w:rPr>
          <w:rFonts w:ascii="Arial" w:eastAsia="Times New Roman" w:hAnsi="Arial" w:cs="Arial"/>
          <w:sz w:val="24"/>
          <w:szCs w:val="24"/>
        </w:rPr>
        <w:t>Private Property Structural Debris Removal– a FEMA defined term</w:t>
      </w:r>
    </w:p>
    <w:p w14:paraId="43E840FB"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ROE </w:t>
      </w:r>
      <w:r>
        <w:rPr>
          <w:rFonts w:ascii="Arial" w:eastAsia="Times New Roman" w:hAnsi="Arial" w:cs="Arial"/>
          <w:sz w:val="24"/>
          <w:szCs w:val="24"/>
        </w:rPr>
        <w:tab/>
        <w:t>Right of Entry</w:t>
      </w:r>
    </w:p>
    <w:p w14:paraId="4011C52F"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SB </w:t>
      </w:r>
      <w:r w:rsidRPr="00E259A7">
        <w:rPr>
          <w:rFonts w:ascii="Arial" w:eastAsia="Times New Roman" w:hAnsi="Arial" w:cs="Arial"/>
          <w:sz w:val="24"/>
          <w:szCs w:val="24"/>
        </w:rPr>
        <w:tab/>
        <w:t>Small Business</w:t>
      </w:r>
    </w:p>
    <w:p w14:paraId="04C67A6A" w14:textId="77777777" w:rsidR="009E7CFC" w:rsidRDefault="009E7CFC" w:rsidP="009E7CFC">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SOW </w:t>
      </w:r>
      <w:r>
        <w:rPr>
          <w:rFonts w:ascii="Arial" w:eastAsia="Times New Roman" w:hAnsi="Arial" w:cs="Arial"/>
          <w:sz w:val="24"/>
          <w:szCs w:val="24"/>
        </w:rPr>
        <w:tab/>
      </w:r>
      <w:r w:rsidRPr="780B9749">
        <w:rPr>
          <w:rFonts w:ascii="Arial" w:eastAsia="Times New Roman" w:hAnsi="Arial" w:cs="Arial"/>
          <w:sz w:val="24"/>
          <w:szCs w:val="24"/>
        </w:rPr>
        <w:t>Scope of Work</w:t>
      </w:r>
    </w:p>
    <w:p w14:paraId="4D52DBEB" w14:textId="77777777" w:rsidR="009E7CFC" w:rsidRPr="00E259A7" w:rsidRDefault="009E7CFC" w:rsidP="009E7CFC">
      <w:pPr>
        <w:spacing w:after="120" w:line="240" w:lineRule="auto"/>
        <w:ind w:left="1354" w:hanging="1354"/>
        <w:rPr>
          <w:rFonts w:ascii="Arial" w:eastAsia="Times New Roman" w:hAnsi="Arial" w:cs="Arial"/>
          <w:sz w:val="24"/>
          <w:szCs w:val="24"/>
        </w:rPr>
      </w:pPr>
      <w:r w:rsidRPr="780B9749">
        <w:rPr>
          <w:rFonts w:ascii="Arial" w:eastAsia="Times New Roman" w:hAnsi="Arial" w:cs="Arial"/>
          <w:sz w:val="24"/>
          <w:szCs w:val="24"/>
        </w:rPr>
        <w:t xml:space="preserve">U.S.C. </w:t>
      </w:r>
      <w:r>
        <w:rPr>
          <w:rFonts w:ascii="Arial" w:eastAsia="Times New Roman" w:hAnsi="Arial" w:cs="Arial"/>
          <w:sz w:val="24"/>
          <w:szCs w:val="24"/>
        </w:rPr>
        <w:tab/>
      </w:r>
      <w:r w:rsidRPr="780B9749">
        <w:rPr>
          <w:rFonts w:ascii="Arial" w:eastAsia="Times New Roman" w:hAnsi="Arial" w:cs="Arial"/>
          <w:sz w:val="24"/>
          <w:szCs w:val="24"/>
        </w:rPr>
        <w:t>United States Code</w:t>
      </w:r>
    </w:p>
    <w:p w14:paraId="7ECBB509" w14:textId="77777777" w:rsidR="009E7CFC" w:rsidRPr="00927F02" w:rsidRDefault="009E7CFC" w:rsidP="00011254">
      <w:pPr>
        <w:rPr>
          <w:rFonts w:ascii="Arial" w:hAnsi="Arial" w:cs="Arial"/>
          <w:b/>
          <w:sz w:val="24"/>
          <w:szCs w:val="24"/>
          <w:u w:val="single"/>
        </w:rPr>
      </w:pPr>
      <w:r w:rsidRPr="00927F02">
        <w:rPr>
          <w:rFonts w:ascii="Arial" w:hAnsi="Arial" w:cs="Arial"/>
          <w:b/>
          <w:sz w:val="24"/>
          <w:szCs w:val="24"/>
          <w:u w:val="single"/>
        </w:rPr>
        <w:t>Definitions</w:t>
      </w:r>
    </w:p>
    <w:p w14:paraId="67ED2556" w14:textId="43F84648" w:rsidR="009E7CFC" w:rsidRPr="00600858" w:rsidRDefault="009E7CFC" w:rsidP="009E7CFC">
      <w:pPr>
        <w:widowControl w:val="0"/>
        <w:autoSpaceDE w:val="0"/>
        <w:autoSpaceDN w:val="0"/>
        <w:spacing w:after="120" w:line="240" w:lineRule="auto"/>
        <w:rPr>
          <w:rFonts w:ascii="Arial" w:eastAsia="Times New Roman" w:hAnsi="Arial" w:cs="Arial"/>
          <w:sz w:val="24"/>
          <w:szCs w:val="24"/>
        </w:rPr>
      </w:pPr>
      <w:r w:rsidRPr="008D3D3B">
        <w:rPr>
          <w:rFonts w:ascii="Arial" w:eastAsia="Times New Roman" w:hAnsi="Arial" w:cs="Arial"/>
          <w:b/>
          <w:sz w:val="24"/>
          <w:szCs w:val="24"/>
        </w:rPr>
        <w:t>214 Forms (ICS 214 Forms):</w:t>
      </w:r>
      <w:r>
        <w:rPr>
          <w:rFonts w:ascii="Arial" w:eastAsia="Times New Roman" w:hAnsi="Arial" w:cs="Arial"/>
          <w:b/>
          <w:sz w:val="24"/>
          <w:szCs w:val="24"/>
        </w:rPr>
        <w:t xml:space="preserve"> </w:t>
      </w:r>
      <w:r w:rsidRPr="008D3D3B">
        <w:rPr>
          <w:rFonts w:ascii="Arial" w:eastAsia="Times New Roman" w:hAnsi="Arial" w:cs="Arial"/>
          <w:sz w:val="24"/>
          <w:szCs w:val="24"/>
        </w:rPr>
        <w:t>The Activity Log (ICS 214) records details of notable activities at any ICS level, including single resources, equipment, Task Forces, etc. These logs provide basic incident activity documentation and a refere</w:t>
      </w:r>
      <w:r>
        <w:rPr>
          <w:rFonts w:ascii="Arial" w:eastAsia="Times New Roman" w:hAnsi="Arial" w:cs="Arial"/>
          <w:sz w:val="24"/>
          <w:szCs w:val="24"/>
        </w:rPr>
        <w:t>nce for any after-action report.</w:t>
      </w:r>
    </w:p>
    <w:p w14:paraId="0FBE32E1" w14:textId="77777777" w:rsidR="009E7CFC" w:rsidRPr="00D622F2"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Agreement: </w:t>
      </w:r>
      <w:r w:rsidRPr="6CE69A06">
        <w:rPr>
          <w:rFonts w:ascii="Arial" w:eastAsia="Times New Roman" w:hAnsi="Arial" w:cs="Arial"/>
          <w:sz w:val="24"/>
          <w:szCs w:val="24"/>
        </w:rPr>
        <w:t xml:space="preserve">The written agreement covering </w:t>
      </w:r>
      <w:r>
        <w:rPr>
          <w:rFonts w:ascii="Arial" w:eastAsia="Times New Roman" w:hAnsi="Arial" w:cs="Arial"/>
          <w:sz w:val="24"/>
          <w:szCs w:val="24"/>
        </w:rPr>
        <w:t xml:space="preserve">the </w:t>
      </w:r>
      <w:r w:rsidRPr="6CE69A06">
        <w:rPr>
          <w:rFonts w:ascii="Arial" w:eastAsia="Times New Roman" w:hAnsi="Arial" w:cs="Arial"/>
          <w:sz w:val="24"/>
          <w:szCs w:val="24"/>
        </w:rPr>
        <w:t>performance of the work and furnishing of labor, materials, tools, and equipment in providing the work.</w:t>
      </w:r>
      <w:r>
        <w:rPr>
          <w:rFonts w:ascii="Arial" w:eastAsia="Times New Roman" w:hAnsi="Arial" w:cs="Arial"/>
          <w:sz w:val="24"/>
          <w:szCs w:val="24"/>
        </w:rPr>
        <w:t xml:space="preserve"> </w:t>
      </w:r>
      <w:r w:rsidRPr="6CE69A06">
        <w:rPr>
          <w:rFonts w:ascii="Arial" w:eastAsia="Times New Roman" w:hAnsi="Arial" w:cs="Arial"/>
          <w:sz w:val="24"/>
          <w:szCs w:val="24"/>
        </w:rPr>
        <w:t xml:space="preserve">The Agreement shall include the </w:t>
      </w:r>
      <w:r>
        <w:rPr>
          <w:rFonts w:ascii="Arial" w:eastAsia="Times New Roman" w:hAnsi="Arial" w:cs="Arial"/>
          <w:sz w:val="24"/>
          <w:szCs w:val="24"/>
        </w:rPr>
        <w:t xml:space="preserve">STD213, </w:t>
      </w:r>
      <w:r w:rsidRPr="6CE69A06">
        <w:rPr>
          <w:rFonts w:ascii="Arial" w:eastAsia="Times New Roman" w:hAnsi="Arial" w:cs="Arial"/>
          <w:sz w:val="24"/>
          <w:szCs w:val="24"/>
        </w:rPr>
        <w:t>IFB,</w:t>
      </w:r>
      <w:r>
        <w:rPr>
          <w:rFonts w:ascii="Arial" w:eastAsia="Times New Roman" w:hAnsi="Arial" w:cs="Arial"/>
          <w:sz w:val="24"/>
          <w:szCs w:val="24"/>
        </w:rPr>
        <w:t xml:space="preserve"> Exhibits,</w:t>
      </w:r>
      <w:r w:rsidRPr="6CE69A06">
        <w:rPr>
          <w:rFonts w:ascii="Arial" w:eastAsia="Times New Roman" w:hAnsi="Arial" w:cs="Arial"/>
          <w:sz w:val="24"/>
          <w:szCs w:val="24"/>
        </w:rPr>
        <w:t xml:space="preserve"> </w:t>
      </w:r>
      <w:r w:rsidRPr="4DDAFBAD">
        <w:rPr>
          <w:rFonts w:ascii="Arial" w:eastAsia="Times New Roman" w:hAnsi="Arial" w:cs="Arial"/>
          <w:sz w:val="24"/>
          <w:szCs w:val="24"/>
        </w:rPr>
        <w:t>Bid submittal</w:t>
      </w:r>
      <w:r w:rsidRPr="6CE69A06">
        <w:rPr>
          <w:rFonts w:ascii="Arial" w:eastAsia="Times New Roman" w:hAnsi="Arial" w:cs="Arial"/>
          <w:sz w:val="24"/>
          <w:szCs w:val="24"/>
        </w:rPr>
        <w:t>, general and specific terms and conditions, Work Orders, and supplemental agreements, which may be required to complete the work in a substantial and acceptable manner.</w:t>
      </w:r>
    </w:p>
    <w:p w14:paraId="0EB2A507" w14:textId="77777777" w:rsidR="009E7CFC" w:rsidRDefault="009E7CFC" w:rsidP="009E7CFC">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Assessor’s Parcel Number (APN)</w:t>
      </w:r>
      <w:r>
        <w:rPr>
          <w:rFonts w:ascii="Arial" w:eastAsia="Times New Roman" w:hAnsi="Arial" w:cs="Arial"/>
          <w:b/>
          <w:bCs/>
          <w:sz w:val="24"/>
          <w:szCs w:val="24"/>
        </w:rPr>
        <w:t xml:space="preserve">: </w:t>
      </w:r>
      <w:r w:rsidRPr="00E259A7">
        <w:rPr>
          <w:rFonts w:ascii="Arial" w:eastAsia="Times New Roman" w:hAnsi="Arial" w:cs="Arial"/>
          <w:sz w:val="24"/>
          <w:szCs w:val="24"/>
        </w:rPr>
        <w:t>The</w:t>
      </w:r>
      <w:r w:rsidRPr="00E259A7">
        <w:rPr>
          <w:rFonts w:ascii="Arial" w:eastAsia="Times New Roman" w:hAnsi="Arial" w:cs="Arial"/>
          <w:sz w:val="24"/>
          <w:szCs w:val="24"/>
          <w:shd w:val="clear" w:color="auto" w:fill="FFFFFF"/>
        </w:rPr>
        <w:t xml:space="preserve"> unique</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number</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assigned to each</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parcel</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of land by</w:t>
      </w:r>
      <w:r>
        <w:rPr>
          <w:rFonts w:ascii="Arial" w:eastAsia="Times New Roman" w:hAnsi="Arial" w:cs="Arial"/>
          <w:sz w:val="24"/>
          <w:szCs w:val="24"/>
          <w:shd w:val="clear" w:color="auto" w:fill="FFFFFF"/>
        </w:rPr>
        <w:t xml:space="preserve"> respective county</w:t>
      </w:r>
      <w:r w:rsidRPr="00E259A7">
        <w:rPr>
          <w:rFonts w:ascii="Arial" w:eastAsia="Times New Roman" w:hAnsi="Arial" w:cs="Arial"/>
          <w:sz w:val="24"/>
          <w:szCs w:val="24"/>
          <w:shd w:val="clear" w:color="auto" w:fill="FFFFFF"/>
        </w:rPr>
        <w:t xml:space="preserve"> tax</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assessor</w:t>
      </w:r>
      <w:r>
        <w:rPr>
          <w:rFonts w:ascii="Arial" w:eastAsia="Times New Roman" w:hAnsi="Arial" w:cs="Arial"/>
          <w:sz w:val="24"/>
          <w:szCs w:val="24"/>
          <w:shd w:val="clear" w:color="auto" w:fill="FFFFFF"/>
        </w:rPr>
        <w:t>s</w:t>
      </w:r>
      <w:r w:rsidRPr="00E259A7">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r>
        <w:rPr>
          <w:rFonts w:ascii="Arial" w:eastAsia="Times New Roman" w:hAnsi="Arial" w:cs="Arial"/>
          <w:i/>
          <w:iCs/>
          <w:sz w:val="24"/>
          <w:szCs w:val="24"/>
        </w:rPr>
        <w:t>.</w:t>
      </w:r>
    </w:p>
    <w:p w14:paraId="7671B55D" w14:textId="77777777" w:rsidR="009E7CFC"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Assessment &amp; Management </w:t>
      </w:r>
      <w:r>
        <w:rPr>
          <w:rFonts w:ascii="Arial" w:eastAsia="Times New Roman" w:hAnsi="Arial" w:cs="Arial"/>
          <w:b/>
          <w:bCs/>
          <w:sz w:val="24"/>
          <w:szCs w:val="24"/>
        </w:rPr>
        <w:t>Contractor</w:t>
      </w:r>
      <w:r w:rsidRPr="37C10E8E">
        <w:rPr>
          <w:rFonts w:ascii="Arial" w:eastAsia="Times New Roman" w:hAnsi="Arial" w:cs="Arial"/>
          <w:b/>
          <w:bCs/>
          <w:sz w:val="24"/>
          <w:szCs w:val="24"/>
        </w:rPr>
        <w:t xml:space="preserve"> </w:t>
      </w:r>
      <w:r>
        <w:rPr>
          <w:rFonts w:ascii="Arial" w:eastAsia="Times New Roman" w:hAnsi="Arial" w:cs="Arial"/>
          <w:b/>
          <w:bCs/>
          <w:sz w:val="24"/>
          <w:szCs w:val="24"/>
        </w:rPr>
        <w:t>(also A&amp;M Contractor, A&amp;M Consultant, or Consultant)</w:t>
      </w:r>
      <w:r w:rsidRPr="37C10E8E">
        <w:rPr>
          <w:rFonts w:ascii="Arial" w:eastAsia="Times New Roman" w:hAnsi="Arial" w:cs="Arial"/>
          <w:b/>
          <w:bCs/>
          <w:sz w:val="24"/>
          <w:szCs w:val="24"/>
        </w:rPr>
        <w:t xml:space="preserve">: </w:t>
      </w:r>
      <w:r w:rsidRPr="37C10E8E">
        <w:rPr>
          <w:rFonts w:ascii="Arial" w:eastAsia="Times New Roman" w:hAnsi="Arial" w:cs="Arial"/>
          <w:sz w:val="24"/>
          <w:szCs w:val="24"/>
        </w:rPr>
        <w:t xml:space="preserve">The person or persons, firm, partnership, corporation, or his or their legal </w:t>
      </w:r>
      <w:r w:rsidRPr="37C10E8E">
        <w:rPr>
          <w:rFonts w:ascii="Arial" w:eastAsia="Times New Roman" w:hAnsi="Arial" w:cs="Arial"/>
          <w:sz w:val="24"/>
          <w:szCs w:val="24"/>
        </w:rPr>
        <w:lastRenderedPageBreak/>
        <w:t>representatives or designee or combination thereof, which has entered into an Agreement with CalRecycle to asse</w:t>
      </w:r>
      <w:r>
        <w:rPr>
          <w:rFonts w:ascii="Arial" w:eastAsia="Times New Roman" w:hAnsi="Arial" w:cs="Arial"/>
          <w:sz w:val="24"/>
          <w:szCs w:val="24"/>
        </w:rPr>
        <w:t>s</w:t>
      </w:r>
      <w:r w:rsidRPr="37C10E8E">
        <w:rPr>
          <w:rFonts w:ascii="Arial" w:eastAsia="Times New Roman" w:hAnsi="Arial" w:cs="Arial"/>
          <w:sz w:val="24"/>
          <w:szCs w:val="24"/>
        </w:rPr>
        <w:t>s and monitor the contractor(s) compliance with the Scope of Work.</w:t>
      </w:r>
    </w:p>
    <w:p w14:paraId="034796FE" w14:textId="77777777" w:rsidR="009E7CFC" w:rsidRPr="0020559A"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Bay: </w:t>
      </w:r>
      <w:r w:rsidRPr="6CE69A06">
        <w:rPr>
          <w:rFonts w:ascii="Arial" w:eastAsia="Times New Roman" w:hAnsi="Arial" w:cs="Arial"/>
          <w:sz w:val="24"/>
          <w:szCs w:val="24"/>
        </w:rPr>
        <w:t>Individual residence within an APN</w:t>
      </w:r>
      <w:r>
        <w:rPr>
          <w:rFonts w:ascii="Arial" w:eastAsia="Times New Roman" w:hAnsi="Arial" w:cs="Arial"/>
          <w:sz w:val="24"/>
          <w:szCs w:val="24"/>
        </w:rPr>
        <w:t xml:space="preserve"> typically applies to trailer home park properties</w:t>
      </w:r>
      <w:r w:rsidRPr="6CE69A06">
        <w:rPr>
          <w:rFonts w:ascii="Arial" w:eastAsia="Times New Roman" w:hAnsi="Arial" w:cs="Arial"/>
          <w:sz w:val="24"/>
          <w:szCs w:val="24"/>
        </w:rPr>
        <w:t>.</w:t>
      </w:r>
    </w:p>
    <w:p w14:paraId="6C783875" w14:textId="234758CF" w:rsidR="009E7CFC" w:rsidRDefault="009E7CFC" w:rsidP="009E7CFC">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Cal OES</w:t>
      </w:r>
      <w:r>
        <w:rPr>
          <w:rFonts w:ascii="Arial" w:eastAsia="Times New Roman" w:hAnsi="Arial" w:cs="Arial"/>
          <w:b/>
          <w:sz w:val="24"/>
          <w:szCs w:val="24"/>
        </w:rPr>
        <w:t xml:space="preserve">: </w:t>
      </w:r>
      <w:r w:rsidRPr="00BC37D9">
        <w:rPr>
          <w:rFonts w:ascii="Arial" w:eastAsia="Times New Roman" w:hAnsi="Arial" w:cs="Arial"/>
          <w:sz w:val="24"/>
          <w:szCs w:val="24"/>
        </w:rPr>
        <w:t xml:space="preserve">The </w:t>
      </w:r>
      <w:r w:rsidRPr="008D3D3B">
        <w:rPr>
          <w:rFonts w:ascii="Arial" w:eastAsia="Times New Roman" w:hAnsi="Arial" w:cs="Arial"/>
          <w:sz w:val="24"/>
          <w:szCs w:val="24"/>
        </w:rPr>
        <w:t>California Governor's Office of Emergency Services</w:t>
      </w:r>
      <w:r w:rsidR="00EC0CD9">
        <w:rPr>
          <w:rFonts w:ascii="Arial" w:eastAsia="Times New Roman" w:hAnsi="Arial" w:cs="Arial"/>
          <w:sz w:val="24"/>
          <w:szCs w:val="24"/>
        </w:rPr>
        <w:t>.</w:t>
      </w:r>
    </w:p>
    <w:p w14:paraId="5B1AC476" w14:textId="77777777" w:rsidR="009E7CFC" w:rsidRPr="00E259A7"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Cal EPA</w:t>
      </w:r>
      <w:r>
        <w:rPr>
          <w:rFonts w:ascii="Arial" w:eastAsia="Times New Roman" w:hAnsi="Arial" w:cs="Arial"/>
          <w:b/>
          <w:sz w:val="24"/>
          <w:szCs w:val="24"/>
        </w:rPr>
        <w:t xml:space="preserve">: </w:t>
      </w:r>
      <w:r w:rsidRPr="00E259A7">
        <w:rPr>
          <w:rFonts w:ascii="Arial" w:eastAsia="Times New Roman" w:hAnsi="Arial" w:cs="Arial"/>
          <w:sz w:val="24"/>
          <w:szCs w:val="24"/>
        </w:rPr>
        <w:t>The California Environmental Protection Agency</w:t>
      </w:r>
      <w:r>
        <w:rPr>
          <w:rFonts w:ascii="Arial" w:eastAsia="Times New Roman" w:hAnsi="Arial" w:cs="Arial"/>
          <w:sz w:val="24"/>
          <w:szCs w:val="24"/>
        </w:rPr>
        <w:t>.</w:t>
      </w:r>
    </w:p>
    <w:p w14:paraId="2CEFB943" w14:textId="50C5E4E6"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CalRecycle Staff</w:t>
      </w:r>
      <w:r>
        <w:rPr>
          <w:rFonts w:ascii="Arial" w:eastAsia="Times New Roman" w:hAnsi="Arial" w:cs="Arial"/>
          <w:b/>
          <w:sz w:val="24"/>
          <w:szCs w:val="24"/>
        </w:rPr>
        <w:t xml:space="preserve">: </w:t>
      </w:r>
      <w:r w:rsidRPr="00E259A7">
        <w:rPr>
          <w:rFonts w:ascii="Arial" w:eastAsia="Times New Roman" w:hAnsi="Arial" w:cs="Arial"/>
          <w:sz w:val="24"/>
          <w:szCs w:val="24"/>
        </w:rPr>
        <w:t>Staff of the Department of Resources Recycling and Recovery involved in the implementation of this contract.</w:t>
      </w:r>
    </w:p>
    <w:p w14:paraId="03A30361" w14:textId="77777777" w:rsidR="009E7CFC" w:rsidRPr="0025024B" w:rsidRDefault="009E7CFC" w:rsidP="009E7CFC">
      <w:pPr>
        <w:spacing w:after="120" w:line="240" w:lineRule="auto"/>
        <w:rPr>
          <w:rFonts w:ascii="Arial" w:eastAsia="Times New Roman" w:hAnsi="Arial" w:cs="Arial"/>
          <w:sz w:val="24"/>
          <w:szCs w:val="24"/>
        </w:rPr>
      </w:pPr>
      <w:r w:rsidRPr="0025024B">
        <w:rPr>
          <w:rFonts w:ascii="Arial" w:eastAsia="Times New Roman" w:hAnsi="Arial" w:cs="Arial"/>
          <w:b/>
          <w:sz w:val="24"/>
          <w:szCs w:val="24"/>
        </w:rPr>
        <w:t>Change Order:</w:t>
      </w:r>
      <w:r>
        <w:rPr>
          <w:rFonts w:ascii="Arial" w:eastAsia="Times New Roman" w:hAnsi="Arial" w:cs="Arial"/>
          <w:sz w:val="24"/>
          <w:szCs w:val="24"/>
        </w:rPr>
        <w:t xml:space="preserve"> </w:t>
      </w:r>
      <w:r w:rsidRPr="00A1241D">
        <w:rPr>
          <w:rFonts w:ascii="Arial" w:eastAsia="Times New Roman" w:hAnsi="Arial" w:cs="Arial"/>
          <w:sz w:val="24"/>
          <w:szCs w:val="24"/>
        </w:rPr>
        <w:t>A change order is a legally binding document used to make changes to the contract</w:t>
      </w:r>
      <w:r>
        <w:rPr>
          <w:rFonts w:ascii="Arial" w:eastAsia="Times New Roman" w:hAnsi="Arial" w:cs="Arial"/>
          <w:sz w:val="24"/>
          <w:szCs w:val="24"/>
        </w:rPr>
        <w:t xml:space="preserve"> for revised scope of work and/or time. A valid, fully executed change order requires the signature of both CalRecycle and the Contractor signifying mutually agreed-upon terms. </w:t>
      </w:r>
    </w:p>
    <w:p w14:paraId="1FC55105" w14:textId="77777777" w:rsidR="009E7CFC" w:rsidRPr="009C6344" w:rsidRDefault="009E7CFC" w:rsidP="009E7CFC">
      <w:pPr>
        <w:spacing w:after="120" w:line="240" w:lineRule="auto"/>
        <w:rPr>
          <w:rFonts w:ascii="Arial" w:eastAsia="Times New Roman" w:hAnsi="Arial" w:cs="Arial"/>
          <w:sz w:val="24"/>
          <w:szCs w:val="24"/>
        </w:rPr>
      </w:pPr>
      <w:r w:rsidRPr="009C6344">
        <w:rPr>
          <w:rFonts w:ascii="Arial" w:eastAsia="Arial" w:hAnsi="Arial" w:cs="Arial"/>
          <w:b/>
          <w:sz w:val="24"/>
          <w:szCs w:val="24"/>
        </w:rPr>
        <w:t xml:space="preserve">Cleanup Goal Report: </w:t>
      </w:r>
      <w:r w:rsidRPr="009C6344">
        <w:rPr>
          <w:rFonts w:ascii="Arial" w:eastAsia="Arial" w:hAnsi="Arial" w:cs="Arial"/>
          <w:sz w:val="24"/>
          <w:szCs w:val="24"/>
        </w:rPr>
        <w:t>The</w:t>
      </w:r>
      <w:r w:rsidRPr="17FE10C4">
        <w:rPr>
          <w:rFonts w:ascii="Arial" w:eastAsia="Arial" w:hAnsi="Arial" w:cs="Arial"/>
          <w:sz w:val="24"/>
          <w:szCs w:val="24"/>
        </w:rPr>
        <w:t xml:space="preserve"> A&amp;M Contractor shall develop a cleanup goals report based on local soil samples to each burn scar included in each Operation and on state and federal standardized environmental cleanup requirements. </w:t>
      </w:r>
      <w:r>
        <w:rPr>
          <w:rFonts w:ascii="Arial" w:eastAsia="Arial" w:hAnsi="Arial" w:cs="Arial"/>
          <w:sz w:val="24"/>
          <w:szCs w:val="24"/>
        </w:rPr>
        <w:t>Scope of W</w:t>
      </w:r>
      <w:r w:rsidRPr="17FE10C4">
        <w:rPr>
          <w:rFonts w:ascii="Arial" w:eastAsia="Arial" w:hAnsi="Arial" w:cs="Arial"/>
          <w:sz w:val="24"/>
          <w:szCs w:val="24"/>
        </w:rPr>
        <w:t xml:space="preserve">ork consists of collecting soil samples from across the fire impacted areas. Background levels of heavy metals are considered when determining cleanup goals to ensure that resources are not allocated to removing soil concentrations </w:t>
      </w:r>
      <w:r>
        <w:rPr>
          <w:rFonts w:ascii="Arial" w:eastAsia="Arial" w:hAnsi="Arial" w:cs="Arial"/>
          <w:sz w:val="24"/>
          <w:szCs w:val="24"/>
        </w:rPr>
        <w:t>that</w:t>
      </w:r>
      <w:r w:rsidRPr="17FE10C4">
        <w:rPr>
          <w:rFonts w:ascii="Arial" w:eastAsia="Arial" w:hAnsi="Arial" w:cs="Arial"/>
          <w:sz w:val="24"/>
          <w:szCs w:val="24"/>
        </w:rPr>
        <w:t xml:space="preserve"> may be above the health-based standards but are not related to the debris from the incident. </w:t>
      </w:r>
    </w:p>
    <w:p w14:paraId="6FC1E9CE" w14:textId="77777777" w:rsidR="009E7CFC" w:rsidRPr="009C6344" w:rsidRDefault="009E7CFC" w:rsidP="009E7CFC">
      <w:pPr>
        <w:spacing w:after="120" w:line="240" w:lineRule="auto"/>
        <w:rPr>
          <w:rFonts w:ascii="Arial" w:eastAsia="Times New Roman" w:hAnsi="Arial" w:cs="Arial"/>
          <w:sz w:val="24"/>
          <w:szCs w:val="24"/>
        </w:rPr>
      </w:pPr>
      <w:r w:rsidRPr="009C6344">
        <w:rPr>
          <w:rFonts w:ascii="Arial" w:eastAsia="Times New Roman" w:hAnsi="Arial" w:cs="Arial"/>
          <w:b/>
          <w:sz w:val="24"/>
          <w:szCs w:val="24"/>
        </w:rPr>
        <w:t>Community Costs:</w:t>
      </w:r>
      <w:r w:rsidRPr="009C6344">
        <w:rPr>
          <w:rFonts w:ascii="Arial" w:eastAsia="Times New Roman" w:hAnsi="Arial" w:cs="Arial"/>
          <w:sz w:val="24"/>
          <w:szCs w:val="24"/>
        </w:rPr>
        <w:t xml:space="preserve"> Operational labor, materials, and other related costs that cannot be directly attributable to any specific property as part of the Operations.</w:t>
      </w:r>
    </w:p>
    <w:p w14:paraId="3B888EF3" w14:textId="77777777" w:rsidR="009E7CFC" w:rsidRPr="00265D9D"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 Manager</w:t>
      </w:r>
      <w:r>
        <w:rPr>
          <w:rFonts w:ascii="Arial" w:eastAsia="Times New Roman" w:hAnsi="Arial" w:cs="Arial"/>
          <w:b/>
          <w:sz w:val="24"/>
          <w:szCs w:val="24"/>
        </w:rPr>
        <w:t xml:space="preserve"> (CM): </w:t>
      </w:r>
      <w:r w:rsidRPr="00E259A7">
        <w:rPr>
          <w:rFonts w:ascii="Arial" w:eastAsia="Times New Roman" w:hAnsi="Arial" w:cs="Arial"/>
          <w:sz w:val="24"/>
          <w:szCs w:val="24"/>
        </w:rPr>
        <w:t>A person designated by the responsible state agency or department to manage performance under a contract.</w:t>
      </w:r>
    </w:p>
    <w:p w14:paraId="00E0DEC4" w14:textId="77777777" w:rsidR="009E7CFC" w:rsidRPr="00265D9D"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w:t>
      </w:r>
      <w:r>
        <w:rPr>
          <w:rFonts w:ascii="Arial" w:eastAsia="Times New Roman" w:hAnsi="Arial" w:cs="Arial"/>
          <w:b/>
          <w:sz w:val="24"/>
          <w:szCs w:val="24"/>
        </w:rPr>
        <w:t xml:space="preserve">: </w:t>
      </w:r>
      <w:r w:rsidRPr="00E259A7">
        <w:rPr>
          <w:rFonts w:ascii="Arial" w:eastAsia="Times New Roman" w:hAnsi="Arial" w:cs="Arial"/>
          <w:sz w:val="24"/>
          <w:szCs w:val="24"/>
        </w:rPr>
        <w:t>A party contracting with the awarding agency. Vendor is often used synonymously with contractor.</w:t>
      </w:r>
    </w:p>
    <w:p w14:paraId="4DCEBA8D" w14:textId="77777777" w:rsidR="009E7CFC"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Contractor’s</w:t>
      </w:r>
      <w:r>
        <w:rPr>
          <w:rFonts w:ascii="Arial" w:eastAsia="Times New Roman" w:hAnsi="Arial" w:cs="Arial"/>
          <w:b/>
          <w:sz w:val="24"/>
          <w:szCs w:val="24"/>
        </w:rPr>
        <w:t xml:space="preserve"> Registered Professional Forester</w:t>
      </w:r>
      <w:r w:rsidRPr="00E259A7">
        <w:rPr>
          <w:rFonts w:ascii="Arial" w:eastAsia="Times New Roman" w:hAnsi="Arial" w:cs="Arial"/>
          <w:b/>
          <w:sz w:val="24"/>
          <w:szCs w:val="24"/>
        </w:rPr>
        <w:t xml:space="preserve"> </w:t>
      </w:r>
      <w:r>
        <w:rPr>
          <w:rFonts w:ascii="Arial" w:eastAsia="Times New Roman" w:hAnsi="Arial" w:cs="Arial"/>
          <w:b/>
          <w:sz w:val="24"/>
          <w:szCs w:val="24"/>
        </w:rPr>
        <w:t>(</w:t>
      </w:r>
      <w:r w:rsidRPr="00E259A7">
        <w:rPr>
          <w:rFonts w:ascii="Arial" w:eastAsia="Times New Roman" w:hAnsi="Arial" w:cs="Arial"/>
          <w:b/>
          <w:sz w:val="24"/>
          <w:szCs w:val="24"/>
        </w:rPr>
        <w:t>RPF</w:t>
      </w:r>
      <w:r>
        <w:rPr>
          <w:rFonts w:ascii="Arial" w:eastAsia="Times New Roman" w:hAnsi="Arial" w:cs="Arial"/>
          <w:b/>
          <w:sz w:val="24"/>
          <w:szCs w:val="24"/>
        </w:rPr>
        <w:t>)</w:t>
      </w:r>
      <w:r w:rsidRPr="00E259A7">
        <w:rPr>
          <w:rFonts w:ascii="Arial" w:eastAsia="Times New Roman" w:hAnsi="Arial" w:cs="Arial"/>
          <w:b/>
          <w:sz w:val="24"/>
          <w:szCs w:val="24"/>
        </w:rPr>
        <w:t xml:space="preserve"> Liaison</w:t>
      </w:r>
      <w:r>
        <w:rPr>
          <w:rFonts w:ascii="Arial" w:eastAsia="Times New Roman" w:hAnsi="Arial" w:cs="Arial"/>
          <w:b/>
          <w:sz w:val="24"/>
          <w:szCs w:val="24"/>
        </w:rPr>
        <w:t xml:space="preserve">: </w:t>
      </w:r>
      <w:r w:rsidRPr="00E259A7">
        <w:rPr>
          <w:rFonts w:ascii="Arial" w:eastAsia="Times New Roman" w:hAnsi="Arial" w:cs="Arial"/>
          <w:sz w:val="24"/>
          <w:szCs w:val="24"/>
        </w:rPr>
        <w:t xml:space="preserve">The Contractor’s RPF Liaison will oversee, monitor, and manage the Hazard Tree removal operations and related activities for the Contractor, within their respective contract area, and make sure their </w:t>
      </w:r>
      <w:r w:rsidRPr="4DDAFBAD">
        <w:rPr>
          <w:rFonts w:ascii="Arial" w:eastAsia="Times New Roman" w:hAnsi="Arial" w:cs="Arial"/>
          <w:sz w:val="24"/>
          <w:szCs w:val="24"/>
        </w:rPr>
        <w:t>Operation</w:t>
      </w:r>
      <w:r w:rsidRPr="00E259A7">
        <w:rPr>
          <w:rFonts w:ascii="Arial" w:eastAsia="Times New Roman" w:hAnsi="Arial" w:cs="Arial"/>
          <w:sz w:val="24"/>
          <w:szCs w:val="24"/>
        </w:rPr>
        <w:t xml:space="preserve"> follows the Forest Practice Rules and or the applied for Timber Harvest Plan Exemption.</w:t>
      </w:r>
    </w:p>
    <w:p w14:paraId="0ED799A7" w14:textId="77777777" w:rsidR="009E7CFC" w:rsidRPr="0057259E" w:rsidRDefault="009E7CFC" w:rsidP="009E7CFC">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Crew:</w:t>
      </w:r>
    </w:p>
    <w:p w14:paraId="002E663A" w14:textId="388A8CC9" w:rsidR="009E7CFC" w:rsidRPr="00265D9D" w:rsidRDefault="009E7CFC" w:rsidP="009E7CFC">
      <w:pPr>
        <w:spacing w:after="120" w:line="240" w:lineRule="auto"/>
        <w:ind w:left="720"/>
        <w:rPr>
          <w:rFonts w:ascii="Arial" w:eastAsia="Times New Roman" w:hAnsi="Arial" w:cs="Arial"/>
          <w:b/>
          <w:sz w:val="24"/>
          <w:szCs w:val="24"/>
          <w:u w:val="single"/>
        </w:rPr>
      </w:pPr>
      <w:r w:rsidRPr="00E259A7">
        <w:rPr>
          <w:rFonts w:ascii="Arial" w:eastAsia="Times New Roman" w:hAnsi="Arial" w:cs="Arial"/>
          <w:b/>
          <w:sz w:val="24"/>
          <w:szCs w:val="24"/>
        </w:rPr>
        <w:t xml:space="preserve">Structural Debris Removal Crew: </w:t>
      </w:r>
      <w:r w:rsidRPr="00E259A7">
        <w:rPr>
          <w:rFonts w:ascii="Arial" w:eastAsia="Times New Roman" w:hAnsi="Arial" w:cs="Arial"/>
          <w:sz w:val="24"/>
          <w:szCs w:val="24"/>
        </w:rPr>
        <w:t>A “crew” is defined relative to a standard structural debris removal crew, which includes four (4) personnel (two operators and two labor personnel), all equipment, supplies, portable restrooms, hand sanitation stations, and ancillary supplies.</w:t>
      </w:r>
      <w:r w:rsidR="003D7BDD">
        <w:rPr>
          <w:rFonts w:ascii="Arial" w:eastAsia="Times New Roman" w:hAnsi="Arial" w:cs="Arial"/>
          <w:sz w:val="24"/>
          <w:szCs w:val="24"/>
        </w:rPr>
        <w:t xml:space="preserve"> </w:t>
      </w:r>
    </w:p>
    <w:p w14:paraId="0F146849" w14:textId="77777777" w:rsidR="009E7CFC" w:rsidRPr="002D5D46" w:rsidRDefault="009E7CFC" w:rsidP="009E7CFC">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Hazard Tree Removal Crew:</w:t>
      </w:r>
      <w:r w:rsidRPr="00E259A7">
        <w:rPr>
          <w:rFonts w:ascii="Arial" w:eastAsia="Times New Roman" w:hAnsi="Arial" w:cs="Arial"/>
          <w:sz w:val="24"/>
          <w:szCs w:val="24"/>
        </w:rPr>
        <w:t xml:space="preserve"> </w:t>
      </w:r>
      <w:r w:rsidRPr="00A8456D">
        <w:rPr>
          <w:rFonts w:ascii="Arial" w:eastAsia="Times New Roman" w:hAnsi="Arial" w:cs="Arial"/>
          <w:sz w:val="24"/>
          <w:szCs w:val="24"/>
        </w:rPr>
        <w:t>A hazard tree removal crew is defined as all personnel, equipment, and supplies necessary to fell, process, and remove hazard trees. Hazard tree removal crews shall consist of either a crane or rubber-tired and/or rubber-tracked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1CF16841" w14:textId="77777777" w:rsidR="009E7CFC" w:rsidRPr="00A60DB0" w:rsidRDefault="009E7CFC" w:rsidP="009E7CFC">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lastRenderedPageBreak/>
        <w:t xml:space="preserve">Log Deck / Yard Processing Crew: </w:t>
      </w:r>
      <w:r w:rsidRPr="00E259A7">
        <w:rPr>
          <w:rFonts w:ascii="Arial" w:eastAsia="Times New Roman" w:hAnsi="Arial" w:cs="Arial"/>
          <w:sz w:val="24"/>
          <w:szCs w:val="24"/>
        </w:rPr>
        <w:t>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w:t>
      </w:r>
      <w:r>
        <w:rPr>
          <w:rFonts w:ascii="Arial" w:eastAsia="Times New Roman" w:hAnsi="Arial" w:cs="Arial"/>
          <w:sz w:val="24"/>
          <w:szCs w:val="24"/>
        </w:rPr>
        <w:t>d Processing Site/Staging Area.</w:t>
      </w:r>
    </w:p>
    <w:p w14:paraId="74393C24" w14:textId="77777777" w:rsidR="009E7CFC" w:rsidRPr="009C6344" w:rsidRDefault="009E7CFC" w:rsidP="009E7CFC">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Day: </w:t>
      </w:r>
      <w:r w:rsidRPr="009C6344">
        <w:rPr>
          <w:rFonts w:ascii="Arial" w:eastAsia="Times New Roman" w:hAnsi="Arial" w:cs="Arial"/>
          <w:sz w:val="24"/>
          <w:szCs w:val="24"/>
        </w:rPr>
        <w:t xml:space="preserve">Unless otherwise indicated, a “day” or “days” refers to a working day(s), Monday through </w:t>
      </w:r>
      <w:r>
        <w:rPr>
          <w:rFonts w:ascii="Arial" w:eastAsia="Times New Roman" w:hAnsi="Arial" w:cs="Arial"/>
          <w:sz w:val="24"/>
          <w:szCs w:val="24"/>
        </w:rPr>
        <w:t>Saturday</w:t>
      </w:r>
      <w:r w:rsidRPr="009C6344">
        <w:rPr>
          <w:rFonts w:ascii="Arial" w:eastAsia="Times New Roman" w:hAnsi="Arial" w:cs="Arial"/>
          <w:sz w:val="24"/>
          <w:szCs w:val="24"/>
        </w:rPr>
        <w:t>.</w:t>
      </w:r>
    </w:p>
    <w:p w14:paraId="52C51BC6" w14:textId="5515F6C1" w:rsidR="009E7CFC" w:rsidRPr="00265D9D" w:rsidRDefault="009E7CFC" w:rsidP="009E7CFC">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 xml:space="preserve">Director: </w:t>
      </w:r>
      <w:r w:rsidRPr="37C10E8E">
        <w:rPr>
          <w:rFonts w:ascii="Arial" w:eastAsia="Times New Roman" w:hAnsi="Arial" w:cs="Arial"/>
          <w:sz w:val="24"/>
          <w:szCs w:val="24"/>
        </w:rPr>
        <w:t xml:space="preserve">The Director of the Department of Resources Recycling and Recovery, or </w:t>
      </w:r>
      <w:r w:rsidR="009D31E5">
        <w:rPr>
          <w:rFonts w:ascii="Arial" w:eastAsia="Times New Roman" w:hAnsi="Arial" w:cs="Arial"/>
          <w:sz w:val="24"/>
          <w:szCs w:val="24"/>
        </w:rPr>
        <w:t>thei</w:t>
      </w:r>
      <w:r w:rsidRPr="37C10E8E">
        <w:rPr>
          <w:rFonts w:ascii="Arial" w:eastAsia="Times New Roman" w:hAnsi="Arial" w:cs="Arial"/>
          <w:sz w:val="24"/>
          <w:szCs w:val="24"/>
        </w:rPr>
        <w:t>r designees. Any references to Executive Officer shall mean the Director and/or designated officer.</w:t>
      </w:r>
    </w:p>
    <w:p w14:paraId="6EC76DF1" w14:textId="52EB2146" w:rsidR="009E7CFC" w:rsidRPr="00B51BFD" w:rsidRDefault="009E7CFC" w:rsidP="009E7CFC">
      <w:pPr>
        <w:pStyle w:val="CommentText"/>
        <w:rPr>
          <w:rFonts w:ascii="Arial" w:eastAsia="Times New Roman" w:hAnsi="Arial" w:cs="Arial"/>
          <w:sz w:val="24"/>
          <w:szCs w:val="24"/>
        </w:rPr>
      </w:pPr>
      <w:r w:rsidRPr="00E259A7">
        <w:rPr>
          <w:rFonts w:ascii="Arial" w:eastAsia="Times New Roman" w:hAnsi="Arial" w:cs="Arial"/>
          <w:b/>
          <w:sz w:val="24"/>
          <w:szCs w:val="24"/>
        </w:rPr>
        <w:t>Disabled Veteran Business Enterprise (Certified)</w:t>
      </w:r>
      <w:r>
        <w:rPr>
          <w:rFonts w:ascii="Arial" w:eastAsia="Times New Roman" w:hAnsi="Arial" w:cs="Arial"/>
          <w:b/>
          <w:sz w:val="24"/>
          <w:szCs w:val="24"/>
        </w:rPr>
        <w:t xml:space="preserve">: </w:t>
      </w:r>
      <w:r w:rsidRPr="008D3D3B">
        <w:rPr>
          <w:rFonts w:ascii="Arial" w:eastAsia="Times New Roman" w:hAnsi="Arial" w:cs="Arial"/>
          <w:sz w:val="24"/>
          <w:szCs w:val="24"/>
        </w:rPr>
        <w:t>A business that has been certified by the State of California, Department of General Services, Procurement Division (PD), Office of Small Business and DVBE Services (OSDS)</w:t>
      </w:r>
      <w:r>
        <w:rPr>
          <w:rFonts w:ascii="Arial" w:eastAsia="Times New Roman" w:hAnsi="Arial" w:cs="Arial"/>
          <w:sz w:val="24"/>
          <w:szCs w:val="24"/>
        </w:rPr>
        <w:t>, as Disabled Veteran Business Enterprise (DVBE) as defined in Military and Veterans Code 999 et. seq. and 2 California Code of Regulation (CCR) 1896.60</w:t>
      </w:r>
      <w:r w:rsidRPr="008D3D3B">
        <w:rPr>
          <w:rFonts w:ascii="Arial" w:eastAsia="Times New Roman" w:hAnsi="Arial" w:cs="Arial"/>
          <w:sz w:val="24"/>
          <w:szCs w:val="24"/>
        </w:rPr>
        <w:t>.</w:t>
      </w:r>
    </w:p>
    <w:p w14:paraId="73D1AFC8" w14:textId="46A81DCF" w:rsidR="009E7CFC" w:rsidRPr="00B60BDA" w:rsidRDefault="009E7CFC" w:rsidP="009E7CFC">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 xml:space="preserve">Disaster: </w:t>
      </w:r>
      <w:r w:rsidRPr="780B9749">
        <w:rPr>
          <w:rFonts w:ascii="Arial" w:eastAsia="Times New Roman" w:hAnsi="Arial" w:cs="Arial"/>
          <w:sz w:val="24"/>
          <w:szCs w:val="24"/>
        </w:rPr>
        <w:t xml:space="preserve">“Disaster” means fire, flood, storm, tidal wave, earthquake, terrorism, epidemic, or other similar public calamities that the Governor determines </w:t>
      </w:r>
      <w:r w:rsidR="00690B31">
        <w:rPr>
          <w:rFonts w:ascii="Arial" w:eastAsia="Times New Roman" w:hAnsi="Arial" w:cs="Arial"/>
          <w:sz w:val="24"/>
          <w:szCs w:val="24"/>
        </w:rPr>
        <w:t>to</w:t>
      </w:r>
      <w:r w:rsidRPr="780B9749">
        <w:rPr>
          <w:rFonts w:ascii="Arial" w:eastAsia="Times New Roman" w:hAnsi="Arial" w:cs="Arial"/>
          <w:sz w:val="24"/>
          <w:szCs w:val="24"/>
        </w:rPr>
        <w:t xml:space="preserve"> present a threat to public safety. (19 CCR section 2900(g))</w:t>
      </w:r>
    </w:p>
    <w:p w14:paraId="4E5187F6" w14:textId="12F3DF8D" w:rsidR="009E7CFC" w:rsidRDefault="009E7CFC" w:rsidP="009E7CFC">
      <w:pPr>
        <w:spacing w:after="120" w:line="240" w:lineRule="auto"/>
        <w:rPr>
          <w:rFonts w:ascii="Arial" w:eastAsia="Arial" w:hAnsi="Arial" w:cs="Arial"/>
          <w:color w:val="000000" w:themeColor="text1"/>
          <w:sz w:val="24"/>
          <w:szCs w:val="24"/>
        </w:rPr>
      </w:pPr>
      <w:r w:rsidRPr="69D504C8">
        <w:rPr>
          <w:rFonts w:ascii="Arial" w:eastAsia="Arial" w:hAnsi="Arial" w:cs="Arial"/>
          <w:b/>
          <w:bCs/>
          <w:color w:val="000000" w:themeColor="text1"/>
          <w:sz w:val="24"/>
          <w:szCs w:val="24"/>
        </w:rPr>
        <w:t>DDHTR Contractor’s Environmental Compliance Liaison (ECL):</w:t>
      </w:r>
      <w:r>
        <w:rPr>
          <w:rFonts w:ascii="Arial" w:eastAsia="Arial" w:hAnsi="Arial" w:cs="Arial"/>
          <w:color w:val="000000" w:themeColor="text1"/>
          <w:sz w:val="24"/>
          <w:szCs w:val="24"/>
        </w:rPr>
        <w:t xml:space="preserve"> </w:t>
      </w:r>
      <w:r w:rsidRPr="69D504C8">
        <w:rPr>
          <w:rFonts w:ascii="Arial" w:eastAsia="Arial" w:hAnsi="Arial" w:cs="Arial"/>
          <w:color w:val="000000" w:themeColor="text1"/>
          <w:sz w:val="24"/>
          <w:szCs w:val="24"/>
        </w:rPr>
        <w:t xml:space="preserve">DDHTR Contractor’s staff responsible </w:t>
      </w:r>
      <w:r w:rsidR="00EE49B6">
        <w:rPr>
          <w:rFonts w:ascii="Arial" w:eastAsia="Arial" w:hAnsi="Arial" w:cs="Arial"/>
          <w:color w:val="000000" w:themeColor="text1"/>
          <w:sz w:val="24"/>
          <w:szCs w:val="24"/>
        </w:rPr>
        <w:t>for ensuring</w:t>
      </w:r>
      <w:r w:rsidRPr="69D504C8">
        <w:rPr>
          <w:rFonts w:ascii="Arial" w:eastAsia="Arial" w:hAnsi="Arial" w:cs="Arial"/>
          <w:color w:val="000000" w:themeColor="text1"/>
          <w:sz w:val="24"/>
          <w:szCs w:val="24"/>
        </w:rPr>
        <w:t xml:space="preserve"> that the DDHTR Contractor meets all of the environmental permit requirements and all EPP BMPs are properly implemented. </w:t>
      </w:r>
    </w:p>
    <w:p w14:paraId="28D9CF65" w14:textId="52A919A9" w:rsidR="009E7CFC" w:rsidRDefault="009E7CFC" w:rsidP="009E7CFC">
      <w:pPr>
        <w:spacing w:after="120" w:line="240" w:lineRule="auto"/>
        <w:rPr>
          <w:rFonts w:ascii="Arial" w:eastAsia="Arial" w:hAnsi="Arial" w:cs="Arial"/>
          <w:color w:val="000000" w:themeColor="text1"/>
          <w:sz w:val="24"/>
          <w:szCs w:val="24"/>
        </w:rPr>
      </w:pPr>
      <w:r w:rsidRPr="69D504C8">
        <w:rPr>
          <w:rFonts w:ascii="Arial" w:eastAsia="Arial" w:hAnsi="Arial" w:cs="Arial"/>
          <w:color w:val="000000" w:themeColor="text1"/>
          <w:sz w:val="24"/>
          <w:szCs w:val="24"/>
        </w:rPr>
        <w:t>This ECL requires the possession of a minimum of a Bachelor’s Degree in environmental science, geography, environmental engineering field</w:t>
      </w:r>
      <w:r w:rsidR="00784016">
        <w:rPr>
          <w:rFonts w:ascii="Arial" w:eastAsia="Arial" w:hAnsi="Arial" w:cs="Arial"/>
          <w:color w:val="000000" w:themeColor="text1"/>
          <w:sz w:val="24"/>
          <w:szCs w:val="24"/>
        </w:rPr>
        <w:t>,</w:t>
      </w:r>
      <w:r w:rsidRPr="69D504C8">
        <w:rPr>
          <w:rFonts w:ascii="Arial" w:eastAsia="Arial" w:hAnsi="Arial" w:cs="Arial"/>
          <w:color w:val="000000" w:themeColor="text1"/>
          <w:sz w:val="24"/>
          <w:szCs w:val="24"/>
        </w:rPr>
        <w:t xml:space="preserve"> or </w:t>
      </w:r>
      <w:r w:rsidR="00B70155">
        <w:rPr>
          <w:rFonts w:ascii="Arial" w:eastAsia="Arial" w:hAnsi="Arial" w:cs="Arial"/>
          <w:color w:val="000000" w:themeColor="text1"/>
          <w:sz w:val="24"/>
          <w:szCs w:val="24"/>
        </w:rPr>
        <w:t>an</w:t>
      </w:r>
      <w:r w:rsidRPr="69D504C8">
        <w:rPr>
          <w:rFonts w:ascii="Arial" w:eastAsia="Arial" w:hAnsi="Arial" w:cs="Arial"/>
          <w:color w:val="000000" w:themeColor="text1"/>
          <w:sz w:val="24"/>
          <w:szCs w:val="24"/>
        </w:rPr>
        <w:t>other applicable field of science.</w:t>
      </w:r>
      <w:r w:rsidRPr="69D504C8">
        <w:rPr>
          <w:rFonts w:ascii="Arial" w:eastAsia="Arial" w:hAnsi="Arial" w:cs="Arial"/>
          <w:b/>
          <w:bCs/>
          <w:color w:val="000000" w:themeColor="text1"/>
          <w:sz w:val="24"/>
          <w:szCs w:val="24"/>
        </w:rPr>
        <w:t xml:space="preserve"> </w:t>
      </w:r>
    </w:p>
    <w:p w14:paraId="46F6262A" w14:textId="3DDCFCEA" w:rsidR="009E7CFC" w:rsidRPr="00B60BDA" w:rsidRDefault="009E7CFC" w:rsidP="009E7CFC">
      <w:pPr>
        <w:spacing w:after="120" w:line="240" w:lineRule="auto"/>
        <w:rPr>
          <w:rStyle w:val="normaltextrun"/>
          <w:rFonts w:eastAsia="Arial"/>
          <w:color w:val="000000" w:themeColor="text1"/>
        </w:rPr>
      </w:pPr>
      <w:r w:rsidRPr="69D504C8">
        <w:rPr>
          <w:rFonts w:ascii="Arial" w:eastAsia="Arial" w:hAnsi="Arial" w:cs="Arial"/>
          <w:b/>
          <w:bCs/>
          <w:color w:val="000000" w:themeColor="text1"/>
          <w:sz w:val="24"/>
          <w:szCs w:val="24"/>
        </w:rPr>
        <w:t xml:space="preserve">DDHTR Contractor’s Registered Professional Forester (RPF) Liaison: </w:t>
      </w:r>
      <w:r w:rsidRPr="69D504C8">
        <w:rPr>
          <w:rFonts w:ascii="Arial" w:eastAsia="Arial" w:hAnsi="Arial" w:cs="Arial"/>
          <w:color w:val="000000" w:themeColor="text1"/>
          <w:sz w:val="24"/>
          <w:szCs w:val="24"/>
        </w:rPr>
        <w:t xml:space="preserve">The DDHTR Contractor’s RPF Liaisons, </w:t>
      </w:r>
      <w:r w:rsidRPr="69D504C8">
        <w:rPr>
          <w:rFonts w:ascii="Arial" w:eastAsia="Times New Roman" w:hAnsi="Arial" w:cs="Arial"/>
          <w:sz w:val="24"/>
          <w:szCs w:val="24"/>
        </w:rPr>
        <w:t xml:space="preserve">representing the DDHTR Contractors, will be responsible for the submittal of the Hazard </w:t>
      </w:r>
      <w:r>
        <w:rPr>
          <w:rFonts w:ascii="Arial" w:eastAsia="Times New Roman" w:hAnsi="Arial" w:cs="Arial"/>
          <w:sz w:val="24"/>
          <w:szCs w:val="24"/>
        </w:rPr>
        <w:t>T</w:t>
      </w:r>
      <w:r w:rsidRPr="69D504C8">
        <w:rPr>
          <w:rFonts w:ascii="Arial" w:eastAsia="Times New Roman" w:hAnsi="Arial" w:cs="Arial"/>
          <w:sz w:val="24"/>
          <w:szCs w:val="24"/>
        </w:rPr>
        <w:t xml:space="preserve">ree Forest Practice Rules’ Notices of Exemption for the areas where trees will be felled and removed as part </w:t>
      </w:r>
      <w:r>
        <w:rPr>
          <w:rFonts w:ascii="Arial" w:eastAsia="Times New Roman" w:hAnsi="Arial" w:cs="Arial"/>
          <w:sz w:val="24"/>
          <w:szCs w:val="24"/>
        </w:rPr>
        <w:t xml:space="preserve">of </w:t>
      </w:r>
      <w:r w:rsidRPr="69D504C8">
        <w:rPr>
          <w:rFonts w:ascii="Arial" w:eastAsia="Times New Roman" w:hAnsi="Arial" w:cs="Arial"/>
          <w:sz w:val="24"/>
          <w:szCs w:val="24"/>
        </w:rPr>
        <w:t>the Hazard Tree Removal Program. The DDHTR Contractors with their respective RPF Liaisons will oversee, monitor, and manage the Hazard Tree removal operations and related activities within their respective Operation Area and make sure their Operation follows the Forest Practice Rules and the relevant exemption requirements.</w:t>
      </w:r>
      <w:r w:rsidRPr="69D504C8">
        <w:rPr>
          <w:rFonts w:ascii="Arial" w:eastAsia="Arial" w:hAnsi="Arial" w:cs="Arial"/>
          <w:color w:val="000000" w:themeColor="text1"/>
          <w:sz w:val="24"/>
          <w:szCs w:val="24"/>
        </w:rPr>
        <w:t xml:space="preserve"> </w:t>
      </w:r>
    </w:p>
    <w:p w14:paraId="6C22F63E" w14:textId="77777777" w:rsidR="009E7CFC" w:rsidRPr="009E7CFC" w:rsidRDefault="009E7CFC" w:rsidP="009E7CFC">
      <w:pPr>
        <w:spacing w:after="120" w:line="240" w:lineRule="auto"/>
        <w:rPr>
          <w:rFonts w:ascii="Arial" w:eastAsia="Times New Roman" w:hAnsi="Arial" w:cs="Arial"/>
          <w:b/>
          <w:bCs/>
          <w:sz w:val="24"/>
          <w:szCs w:val="24"/>
        </w:rPr>
      </w:pPr>
      <w:r w:rsidRPr="009E7CFC">
        <w:rPr>
          <w:rStyle w:val="normaltextrun"/>
          <w:rFonts w:ascii="Arial" w:hAnsi="Arial" w:cs="Arial"/>
          <w:b/>
          <w:bCs/>
          <w:sz w:val="24"/>
          <w:szCs w:val="24"/>
        </w:rPr>
        <w:t>Disaster Debris and Hazard Tree Removal (DDHTR) Contractor:</w:t>
      </w:r>
      <w:r w:rsidRPr="009E7CFC">
        <w:rPr>
          <w:rStyle w:val="normaltextrun"/>
          <w:rFonts w:ascii="Arial" w:hAnsi="Arial" w:cs="Arial"/>
          <w:bCs/>
          <w:sz w:val="24"/>
          <w:szCs w:val="24"/>
        </w:rPr>
        <w:t xml:space="preserve"> </w:t>
      </w:r>
      <w:r w:rsidRPr="009E7CFC">
        <w:rPr>
          <w:rStyle w:val="normaltextrun"/>
          <w:rFonts w:ascii="Arial" w:hAnsi="Arial" w:cs="Arial"/>
          <w:sz w:val="24"/>
          <w:szCs w:val="24"/>
        </w:rPr>
        <w:t>The Contractor hired to remove disaster debris and hazard trees identified by the Assessment and Monitoring Contractor.</w:t>
      </w:r>
    </w:p>
    <w:p w14:paraId="144D9253" w14:textId="61A5B1E2"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Duly Authorized Representative</w:t>
      </w:r>
      <w:r>
        <w:rPr>
          <w:rFonts w:ascii="Arial" w:eastAsia="Times New Roman" w:hAnsi="Arial" w:cs="Arial"/>
          <w:b/>
          <w:bCs/>
          <w:sz w:val="24"/>
          <w:szCs w:val="24"/>
        </w:rPr>
        <w:t xml:space="preserve">: </w:t>
      </w:r>
      <w:r w:rsidR="00CB5950">
        <w:rPr>
          <w:rFonts w:ascii="Arial" w:eastAsia="Times New Roman" w:hAnsi="Arial" w:cs="Arial"/>
          <w:sz w:val="24"/>
          <w:szCs w:val="24"/>
        </w:rPr>
        <w:t>This m</w:t>
      </w:r>
      <w:r w:rsidR="00CB5950" w:rsidRPr="00E259A7">
        <w:rPr>
          <w:rFonts w:ascii="Arial" w:eastAsia="Times New Roman" w:hAnsi="Arial" w:cs="Arial"/>
          <w:sz w:val="24"/>
          <w:szCs w:val="24"/>
        </w:rPr>
        <w:t xml:space="preserve">eans </w:t>
      </w:r>
      <w:r w:rsidRPr="00E259A7">
        <w:rPr>
          <w:rFonts w:ascii="Arial" w:eastAsia="Times New Roman" w:hAnsi="Arial" w:cs="Arial"/>
          <w:sz w:val="24"/>
          <w:szCs w:val="24"/>
        </w:rPr>
        <w:t xml:space="preserve">the duly authorized employee of the contractor </w:t>
      </w:r>
      <w:r w:rsidR="003411C5">
        <w:rPr>
          <w:rFonts w:ascii="Arial" w:eastAsia="Times New Roman" w:hAnsi="Arial" w:cs="Arial"/>
          <w:sz w:val="24"/>
          <w:szCs w:val="24"/>
        </w:rPr>
        <w:t>who</w:t>
      </w:r>
      <w:r w:rsidR="003411C5" w:rsidRPr="00E259A7">
        <w:rPr>
          <w:rFonts w:ascii="Arial" w:eastAsia="Times New Roman" w:hAnsi="Arial" w:cs="Arial"/>
          <w:sz w:val="24"/>
          <w:szCs w:val="24"/>
        </w:rPr>
        <w:t xml:space="preserve"> </w:t>
      </w:r>
      <w:r w:rsidRPr="00E259A7">
        <w:rPr>
          <w:rFonts w:ascii="Arial" w:eastAsia="Times New Roman" w:hAnsi="Arial" w:cs="Arial"/>
          <w:sz w:val="24"/>
          <w:szCs w:val="24"/>
        </w:rPr>
        <w:t>has the authority to represent the contractor</w:t>
      </w:r>
      <w:r w:rsidR="008D79D7">
        <w:rPr>
          <w:rFonts w:ascii="Arial" w:eastAsia="Times New Roman" w:hAnsi="Arial" w:cs="Arial"/>
          <w:sz w:val="24"/>
          <w:szCs w:val="24"/>
        </w:rPr>
        <w:t>,</w:t>
      </w:r>
      <w:r w:rsidRPr="00E259A7">
        <w:rPr>
          <w:rFonts w:ascii="Arial" w:eastAsia="Times New Roman" w:hAnsi="Arial" w:cs="Arial"/>
          <w:sz w:val="24"/>
          <w:szCs w:val="24"/>
        </w:rPr>
        <w:t xml:space="preserve"> sign documents pertaining to the Contracts</w:t>
      </w:r>
      <w:r w:rsidR="005D5A4F">
        <w:rPr>
          <w:rFonts w:ascii="Arial" w:eastAsia="Times New Roman" w:hAnsi="Arial" w:cs="Arial"/>
          <w:sz w:val="24"/>
          <w:szCs w:val="24"/>
        </w:rPr>
        <w:t>,</w:t>
      </w:r>
      <w:r w:rsidRPr="00E259A7">
        <w:rPr>
          <w:rFonts w:ascii="Arial" w:eastAsia="Times New Roman" w:hAnsi="Arial" w:cs="Arial"/>
          <w:sz w:val="24"/>
          <w:szCs w:val="24"/>
        </w:rPr>
        <w:t xml:space="preserve"> and submit invoices to CalRecycle.</w:t>
      </w:r>
    </w:p>
    <w:p w14:paraId="17BC6BEB" w14:textId="2758F47B" w:rsidR="005A5268" w:rsidRPr="000D6F06" w:rsidRDefault="005A5268" w:rsidP="009E7CFC">
      <w:pPr>
        <w:spacing w:after="120" w:line="240" w:lineRule="auto"/>
        <w:rPr>
          <w:rFonts w:ascii="Arial" w:eastAsia="Times New Roman" w:hAnsi="Arial" w:cs="Arial"/>
          <w:sz w:val="24"/>
          <w:szCs w:val="24"/>
        </w:rPr>
      </w:pPr>
      <w:r w:rsidRPr="089595F8">
        <w:rPr>
          <w:rFonts w:ascii="Arial" w:eastAsia="Times New Roman" w:hAnsi="Arial" w:cs="Arial"/>
          <w:b/>
          <w:sz w:val="24"/>
          <w:szCs w:val="24"/>
        </w:rPr>
        <w:t>Environmental Compliance Liaison</w:t>
      </w:r>
      <w:r w:rsidR="007B1B38" w:rsidRPr="2BD1F3CC">
        <w:rPr>
          <w:rFonts w:ascii="Arial" w:eastAsia="Times New Roman" w:hAnsi="Arial" w:cs="Arial"/>
          <w:b/>
          <w:bCs/>
          <w:sz w:val="24"/>
          <w:szCs w:val="24"/>
        </w:rPr>
        <w:t>:</w:t>
      </w:r>
      <w:r w:rsidR="1CC91FF9" w:rsidRPr="2BD1F3CC">
        <w:rPr>
          <w:rFonts w:ascii="Arial" w:eastAsia="Times New Roman" w:hAnsi="Arial" w:cs="Arial"/>
          <w:b/>
          <w:bCs/>
          <w:sz w:val="24"/>
          <w:szCs w:val="24"/>
        </w:rPr>
        <w:t xml:space="preserve"> </w:t>
      </w:r>
      <w:r w:rsidR="1CC91FF9" w:rsidRPr="007A54F8">
        <w:rPr>
          <w:rFonts w:ascii="Arial" w:eastAsia="Times New Roman" w:hAnsi="Arial" w:cs="Arial"/>
          <w:sz w:val="24"/>
          <w:szCs w:val="24"/>
        </w:rPr>
        <w:t>This position is</w:t>
      </w:r>
      <w:r w:rsidR="1CC91FF9" w:rsidRPr="2BD1F3CC">
        <w:rPr>
          <w:rFonts w:ascii="Arial" w:eastAsia="Times New Roman" w:hAnsi="Arial" w:cs="Arial"/>
          <w:sz w:val="24"/>
          <w:szCs w:val="24"/>
        </w:rPr>
        <w:t xml:space="preserve"> responsible for ensuring that the DDHTR Contractor meets all of the environmental permit requirements and all EPP BMPs are properly implemented for all of the DDHTR Contractor’s temporary facilities (including but not limited to: laydown yards, log processing and storage yards, materials processing and transfer facilities, vehicle adjudication facilities, DOT inspection yards, and other temporary facilities as required for the Operation). The ECL is responsible for preparing and overseeing the </w:t>
      </w:r>
      <w:r w:rsidR="1CC91FF9" w:rsidRPr="2BD1F3CC">
        <w:rPr>
          <w:rFonts w:ascii="Arial" w:eastAsia="Times New Roman" w:hAnsi="Arial" w:cs="Arial"/>
          <w:sz w:val="24"/>
          <w:szCs w:val="24"/>
        </w:rPr>
        <w:lastRenderedPageBreak/>
        <w:t>appropriate implementation of each of the water quality BMP and Historic Preservation AMMs required in the Operational permits enforced by CAL FIRE with respect to CEQA and NEPA environmental protection requirements for the protection of endangered and impacted species and their habitats under emergency Operations, summarized in the EPP.</w:t>
      </w:r>
    </w:p>
    <w:p w14:paraId="7EF33FE8"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Federal Assistance: </w:t>
      </w:r>
      <w:r w:rsidRPr="780B9749">
        <w:rPr>
          <w:rFonts w:ascii="Arial" w:eastAsia="Times New Roman" w:hAnsi="Arial" w:cs="Arial"/>
          <w:sz w:val="24"/>
          <w:szCs w:val="24"/>
        </w:rPr>
        <w:t>“Federal Assistance” means aid to disaster victims or local agencies by the federal government pursuant to federal statutory authorities. (19 CCR section 2900(m))</w:t>
      </w:r>
    </w:p>
    <w:p w14:paraId="54E7AB9B"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Finance &amp; Administration Team</w:t>
      </w:r>
      <w:r>
        <w:rPr>
          <w:rFonts w:ascii="Arial" w:eastAsia="Times New Roman" w:hAnsi="Arial" w:cs="Arial"/>
          <w:b/>
          <w:bCs/>
          <w:sz w:val="24"/>
          <w:szCs w:val="24"/>
        </w:rPr>
        <w:t xml:space="preserve">: </w:t>
      </w:r>
      <w:r w:rsidRPr="00E259A7">
        <w:rPr>
          <w:rFonts w:ascii="Arial" w:eastAsia="Times New Roman" w:hAnsi="Arial" w:cs="Arial"/>
          <w:sz w:val="24"/>
          <w:szCs w:val="24"/>
        </w:rPr>
        <w:t>CalRecycle Program, Budgets, Mission Task Finance Unit (Accounting), Contracts, and Legal Affairs.</w:t>
      </w:r>
    </w:p>
    <w:p w14:paraId="56AF2AC1" w14:textId="477CEF15" w:rsidR="009E7CFC" w:rsidRPr="00200FFE"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Finance Unit Lead: </w:t>
      </w:r>
      <w:r w:rsidRPr="37C10E8E">
        <w:rPr>
          <w:rFonts w:ascii="Arial" w:eastAsia="Times New Roman" w:hAnsi="Arial" w:cs="Arial"/>
          <w:sz w:val="24"/>
          <w:szCs w:val="24"/>
        </w:rPr>
        <w:t xml:space="preserve">Tracks Branch level costs and </w:t>
      </w:r>
      <w:r w:rsidR="00AE391B">
        <w:rPr>
          <w:rFonts w:ascii="Arial" w:eastAsia="Times New Roman" w:hAnsi="Arial" w:cs="Arial"/>
          <w:sz w:val="24"/>
          <w:szCs w:val="24"/>
        </w:rPr>
        <w:t>re</w:t>
      </w:r>
      <w:r w:rsidRPr="37C10E8E">
        <w:rPr>
          <w:rFonts w:ascii="Arial" w:eastAsia="Times New Roman" w:hAnsi="Arial" w:cs="Arial"/>
          <w:sz w:val="24"/>
          <w:szCs w:val="24"/>
        </w:rPr>
        <w:t>imbursements for the Structural Debris and Hazard Tree Removal Operations throughout the Branch.</w:t>
      </w:r>
    </w:p>
    <w:p w14:paraId="190818F7" w14:textId="0CCB0016" w:rsidR="009E7CFC" w:rsidRPr="00E26720" w:rsidRDefault="009E7CFC" w:rsidP="009E7CFC">
      <w:pPr>
        <w:widowControl w:val="0"/>
        <w:autoSpaceDE w:val="0"/>
        <w:autoSpaceDN w:val="0"/>
        <w:spacing w:after="120" w:line="240" w:lineRule="auto"/>
        <w:rPr>
          <w:rFonts w:ascii="Arial" w:eastAsia="Times New Roman" w:hAnsi="Arial" w:cs="Arial"/>
          <w:sz w:val="24"/>
          <w:szCs w:val="24"/>
        </w:rPr>
      </w:pPr>
      <w:r w:rsidRPr="00E26720">
        <w:rPr>
          <w:rFonts w:ascii="Arial" w:eastAsia="Times New Roman" w:hAnsi="Arial" w:cs="Arial"/>
          <w:b/>
          <w:sz w:val="24"/>
          <w:szCs w:val="24"/>
        </w:rPr>
        <w:t xml:space="preserve">Hazard Tree: </w:t>
      </w:r>
      <w:r w:rsidRPr="00E26720">
        <w:rPr>
          <w:rFonts w:ascii="Arial" w:eastAsia="Times New Roman" w:hAnsi="Arial" w:cs="Arial"/>
          <w:sz w:val="24"/>
          <w:szCs w:val="24"/>
        </w:rPr>
        <w:t>A tree so damaged by a fire that it possesses an imminent threat of falling onto public Right-of-Way (ROW), other improved public property, or other infrastructure – as approved by the Incident Management Team (IMT).</w:t>
      </w:r>
    </w:p>
    <w:p w14:paraId="66B26FF4" w14:textId="0DACB40A" w:rsidR="009E7CFC" w:rsidRPr="00A60DB0" w:rsidRDefault="009E7CFC" w:rsidP="009E7CFC">
      <w:pPr>
        <w:widowControl w:val="0"/>
        <w:autoSpaceDE w:val="0"/>
        <w:autoSpaceDN w:val="0"/>
        <w:spacing w:after="120" w:line="240" w:lineRule="auto"/>
        <w:rPr>
          <w:rFonts w:ascii="Arial" w:eastAsia="Times New Roman" w:hAnsi="Arial" w:cs="Arial"/>
          <w:sz w:val="24"/>
          <w:szCs w:val="24"/>
        </w:rPr>
      </w:pPr>
      <w:r w:rsidRPr="00C42EF3">
        <w:rPr>
          <w:rFonts w:ascii="Arial" w:eastAsia="Times New Roman" w:hAnsi="Arial" w:cs="Arial"/>
          <w:b/>
          <w:sz w:val="24"/>
          <w:szCs w:val="24"/>
        </w:rPr>
        <w:t xml:space="preserve">Holidays: </w:t>
      </w:r>
      <w:r w:rsidR="001A19FA">
        <w:rPr>
          <w:rFonts w:ascii="Arial" w:eastAsia="Times New Roman" w:hAnsi="Arial" w:cs="Arial"/>
          <w:sz w:val="24"/>
          <w:szCs w:val="24"/>
        </w:rPr>
        <w:t>D</w:t>
      </w:r>
      <w:r w:rsidRPr="00C42EF3">
        <w:rPr>
          <w:rFonts w:ascii="Arial" w:eastAsia="Times New Roman" w:hAnsi="Arial" w:cs="Arial"/>
          <w:sz w:val="24"/>
          <w:szCs w:val="24"/>
        </w:rPr>
        <w:t>ays designated as State holidays in the Government Code.</w:t>
      </w:r>
    </w:p>
    <w:p w14:paraId="667DD4A1" w14:textId="77777777" w:rsidR="009E7CFC" w:rsidRDefault="009E7CFC" w:rsidP="009E7CFC">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Incident:</w:t>
      </w:r>
      <w:r w:rsidRPr="0025024B">
        <w:rPr>
          <w:rFonts w:ascii="Arial" w:eastAsia="Times New Roman" w:hAnsi="Arial" w:cs="Arial"/>
          <w:bCs/>
          <w:sz w:val="24"/>
          <w:szCs w:val="24"/>
        </w:rPr>
        <w:t xml:space="preserve"> See Operation.</w:t>
      </w:r>
    </w:p>
    <w:p w14:paraId="04532166" w14:textId="246A4C35"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Action Plan</w:t>
      </w:r>
      <w:r>
        <w:rPr>
          <w:rFonts w:ascii="Arial" w:eastAsia="Times New Roman" w:hAnsi="Arial" w:cs="Arial"/>
          <w:b/>
          <w:bCs/>
          <w:sz w:val="24"/>
          <w:szCs w:val="24"/>
        </w:rPr>
        <w:t xml:space="preserve"> (IAP): </w:t>
      </w:r>
      <w:r w:rsidRPr="00E259A7">
        <w:rPr>
          <w:rFonts w:ascii="Arial" w:eastAsia="Times New Roman" w:hAnsi="Arial" w:cs="Arial"/>
          <w:sz w:val="24"/>
          <w:szCs w:val="24"/>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0434F1AB" w14:textId="77777777" w:rsidR="009E7CFC" w:rsidRDefault="009E7CFC" w:rsidP="009E7CFC">
      <w:pPr>
        <w:spacing w:line="257" w:lineRule="auto"/>
      </w:pPr>
      <w:r w:rsidRPr="04FCA483">
        <w:rPr>
          <w:rFonts w:ascii="Arial" w:eastAsia="Arial" w:hAnsi="Arial" w:cs="Arial"/>
          <w:b/>
          <w:bCs/>
          <w:sz w:val="24"/>
          <w:szCs w:val="24"/>
        </w:rPr>
        <w:t>Incident Commander</w:t>
      </w:r>
      <w:r>
        <w:rPr>
          <w:rFonts w:ascii="Arial" w:eastAsia="Arial" w:hAnsi="Arial" w:cs="Arial"/>
          <w:b/>
          <w:bCs/>
          <w:sz w:val="24"/>
          <w:szCs w:val="24"/>
        </w:rPr>
        <w:t xml:space="preserve">: </w:t>
      </w:r>
      <w:r w:rsidRPr="04FCA483">
        <w:rPr>
          <w:rFonts w:ascii="Arial" w:eastAsia="Arial" w:hAnsi="Arial" w:cs="Arial"/>
          <w:sz w:val="24"/>
          <w:szCs w:val="24"/>
        </w:rPr>
        <w:t>The person responsible for all aspects of an emergency response; including quickly developing incident objectives, managing all incident operations, application of resources as well as responsibility for all persons involved. The incident commander sets priorities and defines the organization of the incident response teams and the overall incident action plan.</w:t>
      </w:r>
    </w:p>
    <w:p w14:paraId="7E27D5A7" w14:textId="77777777" w:rsidR="009E7CFC" w:rsidRPr="00B51BFD" w:rsidRDefault="009E7CFC" w:rsidP="009E7CFC">
      <w:pPr>
        <w:spacing w:line="257" w:lineRule="auto"/>
      </w:pPr>
      <w:r w:rsidRPr="04FCA483">
        <w:rPr>
          <w:rFonts w:ascii="Arial" w:eastAsia="Arial" w:hAnsi="Arial" w:cs="Arial"/>
          <w:b/>
          <w:sz w:val="24"/>
          <w:szCs w:val="24"/>
        </w:rPr>
        <w:t>Incident Command System</w:t>
      </w:r>
      <w:r>
        <w:rPr>
          <w:rFonts w:ascii="Arial" w:eastAsia="Arial" w:hAnsi="Arial" w:cs="Arial"/>
          <w:b/>
          <w:bCs/>
          <w:sz w:val="24"/>
          <w:szCs w:val="24"/>
        </w:rPr>
        <w:t xml:space="preserve">: </w:t>
      </w:r>
      <w:r w:rsidRPr="04FCA483">
        <w:rPr>
          <w:rFonts w:ascii="Arial" w:eastAsia="Arial" w:hAnsi="Arial" w:cs="Arial"/>
          <w:sz w:val="24"/>
          <w:szCs w:val="24"/>
        </w:rPr>
        <w:t>A standardized approach to the command, control, and coordination of emergency response providing a common hierarchy within which responders from multiple agencies can be effective.</w:t>
      </w:r>
    </w:p>
    <w:p w14:paraId="593C7222" w14:textId="1CFA4C32"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Management Team</w:t>
      </w:r>
      <w:r>
        <w:rPr>
          <w:rFonts w:ascii="Arial" w:eastAsia="Times New Roman" w:hAnsi="Arial" w:cs="Arial"/>
          <w:b/>
          <w:bCs/>
          <w:sz w:val="24"/>
          <w:szCs w:val="24"/>
        </w:rPr>
        <w:t xml:space="preserve"> (IMT): </w:t>
      </w:r>
      <w:r w:rsidRPr="00E259A7">
        <w:rPr>
          <w:rFonts w:ascii="Arial" w:eastAsia="Times New Roman" w:hAnsi="Arial" w:cs="Arial"/>
          <w:sz w:val="24"/>
          <w:szCs w:val="24"/>
        </w:rPr>
        <w:t>Designated personnel who provide support to incident management</w:t>
      </w:r>
      <w:r w:rsidRPr="00746EE8">
        <w:t xml:space="preserve"> </w:t>
      </w:r>
      <w:r>
        <w:rPr>
          <w:rFonts w:ascii="Arial" w:eastAsia="Times New Roman" w:hAnsi="Arial" w:cs="Arial"/>
          <w:sz w:val="24"/>
          <w:szCs w:val="24"/>
        </w:rPr>
        <w:t xml:space="preserve">at the Branch Level. </w:t>
      </w:r>
      <w:r w:rsidRPr="00746EE8">
        <w:rPr>
          <w:rFonts w:ascii="Arial" w:eastAsia="Times New Roman" w:hAnsi="Arial" w:cs="Arial"/>
          <w:sz w:val="24"/>
          <w:szCs w:val="24"/>
        </w:rPr>
        <w:t>Includes the Branch Director, Branch Planner, Debris Group Supervisor, Finance Unit Leader, Logistics Unit Leader</w:t>
      </w:r>
      <w:r w:rsidR="00784016">
        <w:rPr>
          <w:rFonts w:ascii="Arial" w:eastAsia="Times New Roman" w:hAnsi="Arial" w:cs="Arial"/>
          <w:sz w:val="24"/>
          <w:szCs w:val="24"/>
        </w:rPr>
        <w:t>,</w:t>
      </w:r>
      <w:r w:rsidRPr="00E259A7">
        <w:rPr>
          <w:rFonts w:ascii="Arial" w:eastAsia="Times New Roman" w:hAnsi="Arial" w:cs="Arial"/>
          <w:sz w:val="24"/>
          <w:szCs w:val="24"/>
        </w:rPr>
        <w:t xml:space="preserve"> and their respective designees.</w:t>
      </w:r>
    </w:p>
    <w:p w14:paraId="7EF375F6" w14:textId="77777777" w:rsidR="009E7CFC" w:rsidRPr="0025024B" w:rsidRDefault="009E7CFC" w:rsidP="009E7CFC">
      <w:pPr>
        <w:spacing w:after="120" w:line="240" w:lineRule="auto"/>
        <w:rPr>
          <w:rFonts w:ascii="Arial" w:eastAsia="Times New Roman" w:hAnsi="Arial" w:cs="Arial"/>
          <w:sz w:val="24"/>
          <w:szCs w:val="24"/>
        </w:rPr>
      </w:pPr>
      <w:r>
        <w:rPr>
          <w:rFonts w:ascii="Arial" w:eastAsia="Times New Roman" w:hAnsi="Arial" w:cs="Arial"/>
          <w:b/>
          <w:sz w:val="24"/>
          <w:szCs w:val="24"/>
        </w:rPr>
        <w:t xml:space="preserve">Individual Property Cost: </w:t>
      </w:r>
      <w:r w:rsidRPr="0025024B">
        <w:rPr>
          <w:rFonts w:ascii="Arial" w:eastAsia="Times New Roman" w:hAnsi="Arial" w:cs="Arial"/>
          <w:sz w:val="24"/>
          <w:szCs w:val="24"/>
        </w:rPr>
        <w:t xml:space="preserve">Operational </w:t>
      </w:r>
      <w:r>
        <w:rPr>
          <w:rFonts w:ascii="Arial" w:eastAsia="Times New Roman" w:hAnsi="Arial" w:cs="Arial"/>
          <w:sz w:val="24"/>
          <w:szCs w:val="24"/>
        </w:rPr>
        <w:t>labor, materials, and other related c</w:t>
      </w:r>
      <w:r w:rsidRPr="00084A12">
        <w:rPr>
          <w:rFonts w:ascii="Arial" w:eastAsia="Times New Roman" w:hAnsi="Arial" w:cs="Arial"/>
          <w:sz w:val="24"/>
          <w:szCs w:val="24"/>
        </w:rPr>
        <w:t>o</w:t>
      </w:r>
      <w:r>
        <w:rPr>
          <w:rFonts w:ascii="Arial" w:eastAsia="Times New Roman" w:hAnsi="Arial" w:cs="Arial"/>
          <w:sz w:val="24"/>
          <w:szCs w:val="24"/>
        </w:rPr>
        <w:t>sts that can be directly attributable to a specific property for which such costs were expended as part of the Operations.</w:t>
      </w:r>
    </w:p>
    <w:p w14:paraId="5D0168FC" w14:textId="471ACAB0"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Legal Holiday</w:t>
      </w:r>
      <w:r>
        <w:rPr>
          <w:rFonts w:ascii="Arial" w:eastAsia="Times New Roman" w:hAnsi="Arial" w:cs="Arial"/>
          <w:b/>
          <w:sz w:val="24"/>
          <w:szCs w:val="24"/>
        </w:rPr>
        <w:t xml:space="preserve">: </w:t>
      </w:r>
      <w:r w:rsidR="002843C9">
        <w:rPr>
          <w:rFonts w:ascii="Arial" w:eastAsia="Times New Roman" w:hAnsi="Arial" w:cs="Arial"/>
          <w:sz w:val="24"/>
          <w:szCs w:val="24"/>
        </w:rPr>
        <w:t>D</w:t>
      </w:r>
      <w:r w:rsidRPr="00E259A7">
        <w:rPr>
          <w:rFonts w:ascii="Arial" w:eastAsia="Times New Roman" w:hAnsi="Arial" w:cs="Arial"/>
          <w:sz w:val="24"/>
          <w:szCs w:val="24"/>
        </w:rPr>
        <w:t>ays designated as State holidays</w:t>
      </w:r>
      <w:r>
        <w:rPr>
          <w:rFonts w:ascii="Arial" w:eastAsia="Times New Roman" w:hAnsi="Arial" w:cs="Arial"/>
          <w:sz w:val="24"/>
          <w:szCs w:val="24"/>
        </w:rPr>
        <w:t>.</w:t>
      </w:r>
    </w:p>
    <w:p w14:paraId="78737073" w14:textId="22EC8ECC" w:rsidR="00FD6259" w:rsidRPr="00FD6259" w:rsidRDefault="00FD6259" w:rsidP="089595F8">
      <w:pPr>
        <w:rPr>
          <w:rFonts w:ascii="Arial" w:hAnsi="Arial" w:cs="Arial"/>
        </w:rPr>
      </w:pPr>
      <w:r w:rsidRPr="089595F8">
        <w:rPr>
          <w:rFonts w:ascii="Arial" w:hAnsi="Arial" w:cs="Arial"/>
          <w:b/>
          <w:sz w:val="24"/>
          <w:szCs w:val="24"/>
        </w:rPr>
        <w:t>Liaison to the Registered Professional Forester</w:t>
      </w:r>
      <w:r w:rsidR="0D0CB026" w:rsidRPr="52C71341">
        <w:rPr>
          <w:rFonts w:ascii="Arial" w:hAnsi="Arial" w:cs="Arial"/>
          <w:b/>
          <w:bCs/>
          <w:sz w:val="24"/>
          <w:szCs w:val="24"/>
        </w:rPr>
        <w:t>:</w:t>
      </w:r>
      <w:r w:rsidR="5987384B" w:rsidRPr="52C71341">
        <w:rPr>
          <w:rFonts w:ascii="Arial" w:hAnsi="Arial" w:cs="Arial"/>
          <w:b/>
          <w:bCs/>
          <w:sz w:val="24"/>
          <w:szCs w:val="24"/>
        </w:rPr>
        <w:t xml:space="preserve"> (see </w:t>
      </w:r>
      <w:r w:rsidR="5987384B" w:rsidRPr="37FF04EF">
        <w:rPr>
          <w:rFonts w:ascii="Arial" w:hAnsi="Arial" w:cs="Arial"/>
          <w:sz w:val="24"/>
          <w:szCs w:val="24"/>
        </w:rPr>
        <w:t xml:space="preserve">definition for </w:t>
      </w:r>
      <w:r w:rsidR="5987384B" w:rsidRPr="37FF04EF">
        <w:rPr>
          <w:rFonts w:ascii="Arial" w:eastAsia="Times New Roman" w:hAnsi="Arial" w:cs="Arial"/>
          <w:sz w:val="24"/>
          <w:szCs w:val="24"/>
        </w:rPr>
        <w:t>Environmental Compliance Liaison above)</w:t>
      </w:r>
    </w:p>
    <w:p w14:paraId="1A2566E3" w14:textId="77777777" w:rsidR="009E7CFC" w:rsidRDefault="009E7CFC" w:rsidP="009E7CFC">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Lot</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p>
    <w:p w14:paraId="27E8D60D"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LTO: </w:t>
      </w:r>
      <w:r w:rsidRPr="008D3D3B">
        <w:rPr>
          <w:rFonts w:ascii="Arial" w:eastAsia="Times New Roman" w:hAnsi="Arial" w:cs="Arial"/>
          <w:sz w:val="24"/>
          <w:szCs w:val="24"/>
        </w:rPr>
        <w:t>Licensed Timber Operator</w:t>
      </w:r>
    </w:p>
    <w:p w14:paraId="2A68846B" w14:textId="77777777" w:rsidR="009E7CFC" w:rsidRPr="00B51BFD" w:rsidRDefault="009E7CFC" w:rsidP="009E7CFC">
      <w:pPr>
        <w:rPr>
          <w:rFonts w:ascii="Arial" w:eastAsia="Times New Roman" w:hAnsi="Arial" w:cs="Arial"/>
          <w:sz w:val="24"/>
          <w:szCs w:val="24"/>
        </w:rPr>
      </w:pPr>
      <w:r w:rsidRPr="000A7EE1">
        <w:rPr>
          <w:rFonts w:ascii="Arial" w:eastAsia="Times New Roman" w:hAnsi="Arial" w:cs="Arial"/>
          <w:b/>
          <w:sz w:val="24"/>
          <w:szCs w:val="24"/>
        </w:rPr>
        <w:t>N</w:t>
      </w:r>
      <w:r>
        <w:rPr>
          <w:rFonts w:ascii="Arial" w:eastAsia="Times New Roman" w:hAnsi="Arial" w:cs="Arial"/>
          <w:b/>
          <w:sz w:val="24"/>
          <w:szCs w:val="24"/>
        </w:rPr>
        <w:t>otice to</w:t>
      </w:r>
      <w:r w:rsidRPr="000A7EE1">
        <w:rPr>
          <w:rFonts w:ascii="Arial" w:eastAsia="Times New Roman" w:hAnsi="Arial" w:cs="Arial"/>
          <w:b/>
          <w:sz w:val="24"/>
          <w:szCs w:val="24"/>
        </w:rPr>
        <w:t xml:space="preserve"> P</w:t>
      </w:r>
      <w:r>
        <w:rPr>
          <w:rFonts w:ascii="Arial" w:eastAsia="Times New Roman" w:hAnsi="Arial" w:cs="Arial"/>
          <w:b/>
          <w:sz w:val="24"/>
          <w:szCs w:val="24"/>
        </w:rPr>
        <w:t>roceed</w:t>
      </w:r>
      <w:r>
        <w:t xml:space="preserve">: </w:t>
      </w:r>
      <w:r w:rsidRPr="00A16439">
        <w:rPr>
          <w:rFonts w:ascii="Arial" w:eastAsia="Times New Roman" w:hAnsi="Arial" w:cs="Arial"/>
          <w:bCs/>
          <w:kern w:val="32"/>
          <w:sz w:val="24"/>
          <w:szCs w:val="24"/>
        </w:rPr>
        <w:t xml:space="preserve">A </w:t>
      </w:r>
      <w:r w:rsidRPr="00A16439">
        <w:rPr>
          <w:rFonts w:ascii="Arial" w:eastAsia="Times New Roman" w:hAnsi="Arial" w:cs="Arial"/>
          <w:sz w:val="24"/>
          <w:szCs w:val="24"/>
        </w:rPr>
        <w:t xml:space="preserve">Notice to Proceed (NTP) is a notification from </w:t>
      </w:r>
      <w:r w:rsidRPr="03EC4F03">
        <w:rPr>
          <w:rFonts w:ascii="Arial" w:eastAsia="Times New Roman" w:hAnsi="Arial" w:cs="Arial"/>
          <w:sz w:val="24"/>
          <w:szCs w:val="24"/>
        </w:rPr>
        <w:t>CalRecycle</w:t>
      </w:r>
      <w:r>
        <w:rPr>
          <w:rFonts w:ascii="Arial" w:eastAsia="Times New Roman" w:hAnsi="Arial" w:cs="Arial"/>
          <w:sz w:val="24"/>
          <w:szCs w:val="24"/>
        </w:rPr>
        <w:t xml:space="preserve"> </w:t>
      </w:r>
      <w:r w:rsidRPr="00A16439">
        <w:rPr>
          <w:rFonts w:ascii="Arial" w:eastAsia="Times New Roman" w:hAnsi="Arial" w:cs="Arial"/>
          <w:sz w:val="24"/>
          <w:szCs w:val="24"/>
        </w:rPr>
        <w:t xml:space="preserve">informing the </w:t>
      </w:r>
      <w:r>
        <w:rPr>
          <w:rFonts w:ascii="Arial" w:eastAsia="Times New Roman" w:hAnsi="Arial" w:cs="Arial"/>
          <w:sz w:val="24"/>
          <w:szCs w:val="24"/>
        </w:rPr>
        <w:t>Contract</w:t>
      </w:r>
      <w:r w:rsidRPr="00A16439">
        <w:rPr>
          <w:rFonts w:ascii="Arial" w:eastAsia="Times New Roman" w:hAnsi="Arial" w:cs="Arial"/>
          <w:sz w:val="24"/>
          <w:szCs w:val="24"/>
        </w:rPr>
        <w:t>or it shall begin work under the Operation.</w:t>
      </w:r>
    </w:p>
    <w:p w14:paraId="06ACD298"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lastRenderedPageBreak/>
        <w:t xml:space="preserve">National Environmental Policy Act (NEPA): </w:t>
      </w:r>
      <w:r w:rsidRPr="780B9749">
        <w:rPr>
          <w:rFonts w:ascii="Arial" w:eastAsia="Times New Roman" w:hAnsi="Arial" w:cs="Arial"/>
          <w:sz w:val="24"/>
          <w:szCs w:val="24"/>
        </w:rPr>
        <w:t>“NEPA” means the National Environmental Policy Act (Title 42 United States Code section 4321 et seq.). (19 CCR section 2900(s))</w:t>
      </w:r>
    </w:p>
    <w:p w14:paraId="2F17BCE7" w14:textId="64C1DC6D" w:rsidR="009E7CFC" w:rsidRDefault="009E7CFC" w:rsidP="009E7CFC">
      <w:pPr>
        <w:spacing w:after="120" w:line="240" w:lineRule="auto"/>
        <w:rPr>
          <w:rStyle w:val="normaltextrun"/>
          <w:rFonts w:ascii="Arial" w:hAnsi="Arial" w:cs="Arial"/>
          <w:sz w:val="24"/>
          <w:szCs w:val="24"/>
          <w:shd w:val="clear" w:color="auto" w:fill="FFFFFF"/>
        </w:rPr>
      </w:pPr>
      <w:r w:rsidRPr="00E259A7">
        <w:rPr>
          <w:rFonts w:ascii="Arial" w:eastAsia="Times New Roman" w:hAnsi="Arial" w:cs="Arial"/>
          <w:b/>
          <w:bCs/>
          <w:sz w:val="24"/>
          <w:szCs w:val="24"/>
        </w:rPr>
        <w:t>Operation</w:t>
      </w:r>
      <w:r w:rsidRPr="009E7CFC">
        <w:rPr>
          <w:rFonts w:ascii="Arial" w:eastAsia="Times New Roman" w:hAnsi="Arial" w:cs="Arial"/>
          <w:b/>
          <w:bCs/>
          <w:sz w:val="24"/>
          <w:szCs w:val="24"/>
        </w:rPr>
        <w:t xml:space="preserve">: </w:t>
      </w:r>
      <w:r w:rsidR="00545D1D">
        <w:rPr>
          <w:rStyle w:val="normaltextrun"/>
          <w:rFonts w:ascii="Arial" w:hAnsi="Arial" w:cs="Arial"/>
          <w:sz w:val="24"/>
          <w:szCs w:val="24"/>
          <w:shd w:val="clear" w:color="auto" w:fill="FFFFFF"/>
        </w:rPr>
        <w:t>T</w:t>
      </w:r>
      <w:r w:rsidRPr="009E7CFC">
        <w:rPr>
          <w:rStyle w:val="normaltextrun"/>
          <w:rFonts w:ascii="Arial" w:hAnsi="Arial" w:cs="Arial"/>
          <w:sz w:val="24"/>
          <w:szCs w:val="24"/>
          <w:shd w:val="clear" w:color="auto" w:fill="FFFFFF"/>
        </w:rPr>
        <w:t>he full scope which includes Structural Debris Removal and Hazard Tree Removal services, including that described in Attachment B and additional services performed by other contractors or government agencies necessary to complete Structural Debris Removal and Hazard Tree Removal services within each of the two (2) Operations areas listed in this Notice to Bidders. </w:t>
      </w:r>
      <w:r w:rsidR="00E65955">
        <w:rPr>
          <w:rStyle w:val="normaltextrun"/>
          <w:rFonts w:ascii="Arial" w:hAnsi="Arial" w:cs="Arial"/>
          <w:sz w:val="24"/>
          <w:szCs w:val="24"/>
          <w:shd w:val="clear" w:color="auto" w:fill="FFFFFF"/>
        </w:rPr>
        <w:t>Operation</w:t>
      </w:r>
      <w:r w:rsidR="00A86C0A">
        <w:rPr>
          <w:rStyle w:val="normaltextrun"/>
          <w:rFonts w:ascii="Arial" w:hAnsi="Arial" w:cs="Arial"/>
          <w:sz w:val="24"/>
          <w:szCs w:val="24"/>
          <w:shd w:val="clear" w:color="auto" w:fill="FFFFFF"/>
        </w:rPr>
        <w:t>al Area A – Northern Division shall include Mendocino, Shasta, and Del Norte Counties, while Operational Area B – Central Division</w:t>
      </w:r>
      <w:r w:rsidR="00215DB3">
        <w:rPr>
          <w:rStyle w:val="normaltextrun"/>
          <w:rFonts w:ascii="Arial" w:hAnsi="Arial" w:cs="Arial"/>
          <w:sz w:val="24"/>
          <w:szCs w:val="24"/>
          <w:shd w:val="clear" w:color="auto" w:fill="FFFFFF"/>
        </w:rPr>
        <w:t xml:space="preserve"> shall include </w:t>
      </w:r>
      <w:r w:rsidR="00215DB3" w:rsidRPr="37FF04EF">
        <w:rPr>
          <w:rStyle w:val="normaltextrun"/>
          <w:rFonts w:ascii="Arial" w:hAnsi="Arial" w:cs="Arial"/>
          <w:sz w:val="24"/>
          <w:szCs w:val="24"/>
        </w:rPr>
        <w:t>Tu</w:t>
      </w:r>
      <w:r w:rsidR="1CCF4587" w:rsidRPr="37FF04EF">
        <w:rPr>
          <w:rStyle w:val="normaltextrun"/>
          <w:rFonts w:ascii="Arial" w:hAnsi="Arial" w:cs="Arial"/>
          <w:sz w:val="24"/>
          <w:szCs w:val="24"/>
        </w:rPr>
        <w:t>o</w:t>
      </w:r>
      <w:r w:rsidR="00215DB3">
        <w:rPr>
          <w:rStyle w:val="normaltextrun"/>
          <w:rFonts w:ascii="Arial" w:hAnsi="Arial" w:cs="Arial"/>
          <w:sz w:val="24"/>
          <w:szCs w:val="24"/>
          <w:shd w:val="clear" w:color="auto" w:fill="FFFFFF"/>
        </w:rPr>
        <w:t xml:space="preserve">lumne, Tulare, and Kern Counties. </w:t>
      </w:r>
    </w:p>
    <w:p w14:paraId="3CB6BFC9" w14:textId="3B33F11E" w:rsidR="009E7CFC" w:rsidRPr="00C42EF3" w:rsidRDefault="009E7CFC" w:rsidP="009E7CFC">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Operational permits enforced by CalFire: </w:t>
      </w:r>
      <w:r w:rsidRPr="00C42EF3">
        <w:rPr>
          <w:rFonts w:ascii="Arial" w:eastAsia="Times New Roman" w:hAnsi="Arial" w:cs="Arial"/>
          <w:sz w:val="24"/>
          <w:szCs w:val="24"/>
        </w:rPr>
        <w:t>Forest Practice Rules (FPR) under 14 CCR 1104.1(b) (Public Agency, Public and Private Utility ROW Exemption) and 14 CCR 1038(b) (10% Dead, Dying, Diseased Trees) or the NEW 2020 Exemption 14 CCR 1038(g) (Post-Fire Recovery Exemption)</w:t>
      </w:r>
      <w:r w:rsidR="00784016">
        <w:rPr>
          <w:rFonts w:ascii="Arial" w:eastAsia="Times New Roman" w:hAnsi="Arial" w:cs="Arial"/>
          <w:sz w:val="24"/>
          <w:szCs w:val="24"/>
        </w:rPr>
        <w:t>.</w:t>
      </w:r>
    </w:p>
    <w:p w14:paraId="49E86201" w14:textId="77777777" w:rsidR="009E7CFC" w:rsidRPr="00A60DB0" w:rsidRDefault="009E7CFC" w:rsidP="009E7CFC">
      <w:pPr>
        <w:rPr>
          <w:rFonts w:ascii="Arial" w:eastAsia="Times New Roman" w:hAnsi="Arial" w:cs="Arial"/>
          <w:sz w:val="24"/>
          <w:szCs w:val="24"/>
        </w:rPr>
      </w:pPr>
      <w:r w:rsidRPr="009C6344">
        <w:rPr>
          <w:rFonts w:ascii="Arial" w:hAnsi="Arial" w:cs="Arial"/>
          <w:b/>
          <w:sz w:val="24"/>
          <w:szCs w:val="24"/>
        </w:rPr>
        <w:t>Operations Section Chief:</w:t>
      </w:r>
      <w:r w:rsidRPr="009C6344">
        <w:t xml:space="preserve"> </w:t>
      </w:r>
      <w:r w:rsidRPr="009C6344">
        <w:rPr>
          <w:rFonts w:ascii="Arial" w:eastAsia="Times New Roman" w:hAnsi="Arial" w:cs="Arial"/>
          <w:sz w:val="24"/>
          <w:szCs w:val="24"/>
        </w:rPr>
        <w:t>Oversees and directs all tactical staff and operations for the Structural Debris and Hazard Tree Removal Operations throughout the Operational area.</w:t>
      </w:r>
    </w:p>
    <w:p w14:paraId="3AA7BEA9" w14:textId="10E32369" w:rsidR="006664BA" w:rsidRPr="006216F7" w:rsidRDefault="006664BA" w:rsidP="009E7CFC">
      <w:pPr>
        <w:spacing w:after="120" w:line="240" w:lineRule="auto"/>
        <w:rPr>
          <w:rFonts w:ascii="Arial" w:hAnsi="Arial" w:cs="Arial"/>
          <w:sz w:val="24"/>
          <w:szCs w:val="24"/>
        </w:rPr>
      </w:pPr>
      <w:r w:rsidRPr="37FF04EF">
        <w:rPr>
          <w:rFonts w:ascii="Arial" w:hAnsi="Arial" w:cs="Arial"/>
          <w:b/>
          <w:sz w:val="24"/>
          <w:szCs w:val="24"/>
        </w:rPr>
        <w:t>Operations Superintendent</w:t>
      </w:r>
      <w:r w:rsidRPr="233F1F18">
        <w:rPr>
          <w:rFonts w:ascii="Arial" w:hAnsi="Arial" w:cs="Arial"/>
          <w:b/>
          <w:bCs/>
          <w:sz w:val="24"/>
          <w:szCs w:val="24"/>
        </w:rPr>
        <w:t>:</w:t>
      </w:r>
      <w:r w:rsidR="779F6309" w:rsidRPr="233F1F18">
        <w:rPr>
          <w:rFonts w:ascii="Arial" w:hAnsi="Arial" w:cs="Arial"/>
          <w:b/>
          <w:bCs/>
          <w:sz w:val="24"/>
          <w:szCs w:val="24"/>
        </w:rPr>
        <w:t xml:space="preserve"> </w:t>
      </w:r>
      <w:r w:rsidR="779F6309" w:rsidRPr="37FF04EF">
        <w:rPr>
          <w:rFonts w:ascii="Arial" w:hAnsi="Arial" w:cs="Arial"/>
          <w:sz w:val="24"/>
          <w:szCs w:val="24"/>
        </w:rPr>
        <w:t xml:space="preserve">Reports to the </w:t>
      </w:r>
      <w:r w:rsidR="779F6309" w:rsidRPr="233F1F18">
        <w:rPr>
          <w:rFonts w:ascii="Arial" w:hAnsi="Arial" w:cs="Arial"/>
          <w:sz w:val="24"/>
          <w:szCs w:val="24"/>
        </w:rPr>
        <w:t xml:space="preserve">Contractor’s </w:t>
      </w:r>
      <w:r w:rsidR="18D7999B" w:rsidRPr="233F1F18">
        <w:rPr>
          <w:rFonts w:ascii="Arial" w:hAnsi="Arial" w:cs="Arial"/>
          <w:sz w:val="24"/>
          <w:szCs w:val="24"/>
        </w:rPr>
        <w:t xml:space="preserve">Project Manager and is </w:t>
      </w:r>
      <w:r w:rsidR="779F6309" w:rsidRPr="233F1F18">
        <w:rPr>
          <w:rFonts w:ascii="Arial" w:hAnsi="Arial" w:cs="Arial"/>
          <w:sz w:val="24"/>
          <w:szCs w:val="24"/>
        </w:rPr>
        <w:t>responsible for overseeing</w:t>
      </w:r>
      <w:r w:rsidR="4E7681C7" w:rsidRPr="233F1F18">
        <w:rPr>
          <w:rFonts w:ascii="Arial" w:hAnsi="Arial" w:cs="Arial"/>
          <w:sz w:val="24"/>
          <w:szCs w:val="24"/>
        </w:rPr>
        <w:t>/directing and supporting</w:t>
      </w:r>
      <w:r w:rsidR="779F6309" w:rsidRPr="233F1F18">
        <w:rPr>
          <w:rFonts w:ascii="Arial" w:hAnsi="Arial" w:cs="Arial"/>
          <w:sz w:val="24"/>
          <w:szCs w:val="24"/>
        </w:rPr>
        <w:t xml:space="preserve"> </w:t>
      </w:r>
      <w:r w:rsidR="010CA244" w:rsidRPr="233F1F18">
        <w:rPr>
          <w:rFonts w:ascii="Arial" w:hAnsi="Arial" w:cs="Arial"/>
          <w:sz w:val="24"/>
          <w:szCs w:val="24"/>
        </w:rPr>
        <w:t>multiple</w:t>
      </w:r>
      <w:r w:rsidR="19A72D72" w:rsidRPr="233F1F18">
        <w:rPr>
          <w:rFonts w:ascii="Arial" w:hAnsi="Arial" w:cs="Arial"/>
          <w:sz w:val="24"/>
          <w:szCs w:val="24"/>
        </w:rPr>
        <w:t xml:space="preserve"> </w:t>
      </w:r>
      <w:r w:rsidR="779F6309" w:rsidRPr="233F1F18">
        <w:rPr>
          <w:rFonts w:ascii="Arial" w:hAnsi="Arial" w:cs="Arial"/>
          <w:sz w:val="24"/>
          <w:szCs w:val="24"/>
        </w:rPr>
        <w:t>DDHTR crews</w:t>
      </w:r>
      <w:r w:rsidR="294AC885" w:rsidRPr="233F1F18">
        <w:rPr>
          <w:rFonts w:ascii="Arial" w:hAnsi="Arial" w:cs="Arial"/>
          <w:sz w:val="24"/>
          <w:szCs w:val="24"/>
        </w:rPr>
        <w:t>, as determined by the Project Manager.</w:t>
      </w:r>
    </w:p>
    <w:p w14:paraId="73048DFC"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Over Excavation</w:t>
      </w:r>
      <w:r>
        <w:rPr>
          <w:rFonts w:ascii="Arial" w:eastAsia="Times New Roman" w:hAnsi="Arial" w:cs="Arial"/>
          <w:b/>
          <w:sz w:val="24"/>
          <w:szCs w:val="24"/>
        </w:rPr>
        <w:t xml:space="preserve">: </w:t>
      </w:r>
      <w:r w:rsidRPr="00E259A7">
        <w:rPr>
          <w:rFonts w:ascii="Arial" w:eastAsia="Times New Roman" w:hAnsi="Arial" w:cs="Arial"/>
          <w:sz w:val="24"/>
          <w:szCs w:val="24"/>
        </w:rPr>
        <w:t>“Over Excavation” occurs when the IMT designates a property as having had an unreasonable amount of material removed for site conditions.</w:t>
      </w:r>
      <w:r>
        <w:rPr>
          <w:rFonts w:ascii="Arial" w:eastAsia="Times New Roman" w:hAnsi="Arial" w:cs="Arial"/>
          <w:sz w:val="24"/>
          <w:szCs w:val="24"/>
        </w:rPr>
        <w:t xml:space="preserve"> </w:t>
      </w:r>
      <w:r w:rsidRPr="00E259A7">
        <w:rPr>
          <w:rFonts w:ascii="Arial" w:eastAsia="Times New Roman" w:hAnsi="Arial" w:cs="Arial"/>
          <w:sz w:val="24"/>
          <w:szCs w:val="24"/>
        </w:rPr>
        <w:t xml:space="preserve">The IMT may base an Over Excavation determination upon factors including, but not limited to, relative quantity or ratios of materials removed compared to other </w:t>
      </w:r>
      <w:r>
        <w:rPr>
          <w:rFonts w:ascii="Arial" w:eastAsia="Times New Roman" w:hAnsi="Arial" w:cs="Arial"/>
          <w:sz w:val="24"/>
          <w:szCs w:val="24"/>
        </w:rPr>
        <w:t>Operation</w:t>
      </w:r>
      <w:r w:rsidRPr="00E259A7">
        <w:rPr>
          <w:rFonts w:ascii="Arial" w:eastAsia="Times New Roman" w:hAnsi="Arial" w:cs="Arial"/>
          <w:sz w:val="24"/>
          <w:szCs w:val="24"/>
        </w:rPr>
        <w:t xml:space="preserve"> properties, field observations, analytical data, and/or other available information. </w:t>
      </w:r>
    </w:p>
    <w:p w14:paraId="10C803A5" w14:textId="1FDCE1BD" w:rsidR="009E7CFC" w:rsidRDefault="009E7CFC" w:rsidP="009E7CFC">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Parcel: </w:t>
      </w:r>
      <w:r w:rsidRPr="000A0D56">
        <w:rPr>
          <w:rFonts w:ascii="Arial" w:eastAsia="Times New Roman" w:hAnsi="Arial" w:cs="Arial"/>
          <w:sz w:val="24"/>
          <w:szCs w:val="24"/>
        </w:rPr>
        <w:t>Same as Site</w:t>
      </w:r>
      <w:r w:rsidR="00E46652">
        <w:rPr>
          <w:rFonts w:ascii="Arial" w:eastAsia="Times New Roman" w:hAnsi="Arial" w:cs="Arial"/>
          <w:sz w:val="24"/>
          <w:szCs w:val="24"/>
        </w:rPr>
        <w:t>.</w:t>
      </w:r>
    </w:p>
    <w:p w14:paraId="64409799" w14:textId="37CA197D" w:rsidR="009E7CFC" w:rsidRPr="00A60DB0" w:rsidRDefault="009E7CFC" w:rsidP="009E7CFC">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Planning Section Chief: </w:t>
      </w:r>
      <w:r w:rsidRPr="009C6344">
        <w:rPr>
          <w:rFonts w:ascii="Arial" w:eastAsia="Times New Roman" w:hAnsi="Arial" w:cs="Arial"/>
          <w:sz w:val="24"/>
          <w:szCs w:val="24"/>
        </w:rPr>
        <w:t>Works directly with the Incident Commander to plan and coordinate Debris and Hazard Tree Removal resources for the multiple activities throughout the Branch. Produces the Incident Action Plan (IAP) for the Branch.</w:t>
      </w:r>
    </w:p>
    <w:p w14:paraId="1D04AD70" w14:textId="77777777" w:rsidR="009E7CFC" w:rsidRDefault="009E7CFC" w:rsidP="009E7CFC">
      <w:pPr>
        <w:spacing w:after="120" w:line="240" w:lineRule="auto"/>
        <w:rPr>
          <w:rFonts w:ascii="Arial" w:eastAsia="Times New Roman" w:hAnsi="Arial" w:cs="Arial"/>
          <w:sz w:val="24"/>
          <w:szCs w:val="24"/>
        </w:rPr>
      </w:pPr>
      <w:r>
        <w:rPr>
          <w:rFonts w:ascii="Arial" w:eastAsia="Times New Roman" w:hAnsi="Arial" w:cs="Arial"/>
          <w:b/>
          <w:bCs/>
          <w:sz w:val="24"/>
          <w:szCs w:val="24"/>
        </w:rPr>
        <w:t>Programs:</w:t>
      </w:r>
      <w:r>
        <w:rPr>
          <w:rFonts w:ascii="Arial" w:eastAsia="Times New Roman" w:hAnsi="Arial" w:cs="Arial"/>
          <w:sz w:val="24"/>
          <w:szCs w:val="24"/>
        </w:rPr>
        <w:t xml:space="preserve"> The </w:t>
      </w:r>
      <w:r w:rsidRPr="0025024B">
        <w:rPr>
          <w:rFonts w:ascii="Arial" w:eastAsia="Times New Roman" w:hAnsi="Arial" w:cs="Arial"/>
          <w:sz w:val="24"/>
          <w:szCs w:val="24"/>
        </w:rPr>
        <w:t>Struc</w:t>
      </w:r>
      <w:r>
        <w:rPr>
          <w:rFonts w:ascii="Arial" w:eastAsia="Times New Roman" w:hAnsi="Arial" w:cs="Arial"/>
          <w:sz w:val="24"/>
          <w:szCs w:val="24"/>
        </w:rPr>
        <w:t>tural Debris Removal Program or</w:t>
      </w:r>
      <w:r w:rsidRPr="0025024B">
        <w:rPr>
          <w:rFonts w:ascii="Arial" w:eastAsia="Times New Roman" w:hAnsi="Arial" w:cs="Arial"/>
          <w:sz w:val="24"/>
          <w:szCs w:val="24"/>
        </w:rPr>
        <w:t xml:space="preserve"> the Hazard Tree Removal Program. </w:t>
      </w:r>
    </w:p>
    <w:p w14:paraId="577E67E5" w14:textId="77CCDEB5" w:rsidR="009E7CFC" w:rsidRPr="00B51BFD" w:rsidRDefault="009E7CFC" w:rsidP="009E7CFC">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Project</w:t>
      </w:r>
      <w:r>
        <w:rPr>
          <w:rFonts w:ascii="Arial" w:eastAsia="Times New Roman" w:hAnsi="Arial" w:cs="Arial"/>
          <w:b/>
          <w:sz w:val="24"/>
          <w:szCs w:val="24"/>
        </w:rPr>
        <w:t xml:space="preserve">: </w:t>
      </w:r>
      <w:r>
        <w:rPr>
          <w:rFonts w:ascii="Arial" w:eastAsia="Times New Roman" w:hAnsi="Arial" w:cs="Arial"/>
          <w:sz w:val="24"/>
          <w:szCs w:val="24"/>
        </w:rPr>
        <w:t>Refer to</w:t>
      </w:r>
      <w:r w:rsidRPr="008D3D3B">
        <w:rPr>
          <w:rFonts w:ascii="Arial" w:eastAsia="Times New Roman" w:hAnsi="Arial" w:cs="Arial"/>
          <w:sz w:val="24"/>
          <w:szCs w:val="24"/>
        </w:rPr>
        <w:t xml:space="preserve"> </w:t>
      </w:r>
      <w:r w:rsidRPr="008D3D3B">
        <w:rPr>
          <w:rFonts w:ascii="Arial" w:eastAsia="Times New Roman" w:hAnsi="Arial" w:cs="Arial"/>
          <w:i/>
          <w:sz w:val="24"/>
          <w:szCs w:val="24"/>
        </w:rPr>
        <w:t>Operation</w:t>
      </w:r>
      <w:r w:rsidR="00E46652">
        <w:rPr>
          <w:rFonts w:ascii="Arial" w:eastAsia="Times New Roman" w:hAnsi="Arial" w:cs="Arial"/>
          <w:i/>
          <w:sz w:val="24"/>
          <w:szCs w:val="24"/>
        </w:rPr>
        <w:t>.</w:t>
      </w:r>
    </w:p>
    <w:p w14:paraId="27649D9A"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P</w:t>
      </w:r>
      <w:r>
        <w:rPr>
          <w:rFonts w:ascii="Arial" w:eastAsia="Times New Roman" w:hAnsi="Arial" w:cs="Arial"/>
          <w:b/>
          <w:sz w:val="24"/>
          <w:szCs w:val="24"/>
        </w:rPr>
        <w:t>rogram</w:t>
      </w:r>
      <w:r w:rsidRPr="00E259A7">
        <w:rPr>
          <w:rFonts w:ascii="Arial" w:eastAsia="Times New Roman" w:hAnsi="Arial" w:cs="Arial"/>
          <w:b/>
          <w:sz w:val="24"/>
          <w:szCs w:val="24"/>
        </w:rPr>
        <w:t xml:space="preserve"> Manager</w:t>
      </w:r>
      <w:r>
        <w:rPr>
          <w:rFonts w:ascii="Arial" w:eastAsia="Times New Roman" w:hAnsi="Arial" w:cs="Arial"/>
          <w:b/>
          <w:sz w:val="24"/>
          <w:szCs w:val="24"/>
        </w:rPr>
        <w:t xml:space="preserve">: </w:t>
      </w:r>
      <w:r w:rsidRPr="69D504C8">
        <w:rPr>
          <w:rFonts w:ascii="Arial" w:eastAsia="Times New Roman" w:hAnsi="Arial" w:cs="Arial"/>
          <w:sz w:val="24"/>
          <w:szCs w:val="24"/>
        </w:rPr>
        <w:t>In addition to the responsibilities described in the Description of Work, the Program Manager is the DDHTR Contractor’s representative for all work performed under this Agreement. All official correspondence, reports, submittals, billings, and other work done under this Agreement shall be reviewed and signed by the Program Manager prior to submittal to CalRecycle.</w:t>
      </w:r>
    </w:p>
    <w:p w14:paraId="59FED584" w14:textId="77777777" w:rsidR="009E7CFC" w:rsidRDefault="009E7CFC" w:rsidP="009E7CFC">
      <w:pPr>
        <w:spacing w:after="120" w:line="240" w:lineRule="auto"/>
        <w:rPr>
          <w:rFonts w:ascii="Arial" w:hAnsi="Arial"/>
          <w:bCs/>
          <w:iCs/>
        </w:rPr>
      </w:pPr>
      <w:r w:rsidRPr="00E259A7">
        <w:rPr>
          <w:rFonts w:ascii="Arial" w:eastAsia="Times New Roman" w:hAnsi="Arial" w:cs="Arial"/>
          <w:b/>
          <w:sz w:val="24"/>
          <w:szCs w:val="24"/>
        </w:rPr>
        <w:t>Property</w:t>
      </w:r>
      <w:r>
        <w:rPr>
          <w:rFonts w:ascii="Arial" w:eastAsia="Times New Roman" w:hAnsi="Arial" w:cs="Arial"/>
          <w:b/>
          <w:sz w:val="24"/>
          <w:szCs w:val="24"/>
        </w:rPr>
        <w:t>:</w:t>
      </w:r>
      <w:r w:rsidRPr="001872CF">
        <w:rPr>
          <w:rFonts w:ascii="Arial" w:eastAsia="Times New Roman" w:hAnsi="Arial" w:cs="Arial"/>
          <w:b/>
          <w:sz w:val="24"/>
          <w:szCs w:val="24"/>
        </w:rPr>
        <w:t xml:space="preserve"> </w:t>
      </w:r>
      <w:r w:rsidRPr="001872CF">
        <w:rPr>
          <w:rFonts w:ascii="Arial" w:hAnsi="Arial"/>
          <w:bCs/>
          <w:iCs/>
          <w:sz w:val="24"/>
          <w:szCs w:val="24"/>
        </w:rPr>
        <w:t>A parcel of land owned by a resident, commercial, industrial, or public entity.</w:t>
      </w:r>
    </w:p>
    <w:p w14:paraId="060E0E3D" w14:textId="5F40A980" w:rsidR="009E7CFC"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Public Bid Opening: </w:t>
      </w:r>
      <w:r w:rsidRPr="6CE69A06">
        <w:rPr>
          <w:rFonts w:ascii="Arial" w:eastAsia="Times New Roman" w:hAnsi="Arial" w:cs="Arial"/>
          <w:sz w:val="24"/>
          <w:szCs w:val="24"/>
        </w:rPr>
        <w:t xml:space="preserve">A public meeting, where the sealed bid submitted by a Bidder on an advertised </w:t>
      </w:r>
      <w:r w:rsidRPr="4DDAFBAD">
        <w:rPr>
          <w:rFonts w:ascii="Arial" w:eastAsia="Times New Roman" w:hAnsi="Arial" w:cs="Arial"/>
          <w:sz w:val="24"/>
          <w:szCs w:val="24"/>
        </w:rPr>
        <w:t>Operation</w:t>
      </w:r>
      <w:r w:rsidRPr="6CE69A06">
        <w:rPr>
          <w:rFonts w:ascii="Arial" w:eastAsia="Times New Roman" w:hAnsi="Arial" w:cs="Arial"/>
          <w:sz w:val="24"/>
          <w:szCs w:val="24"/>
        </w:rPr>
        <w:t xml:space="preserve"> </w:t>
      </w:r>
      <w:r w:rsidR="00784016">
        <w:rPr>
          <w:rFonts w:ascii="Arial" w:eastAsia="Times New Roman" w:hAnsi="Arial" w:cs="Arial"/>
          <w:sz w:val="24"/>
          <w:szCs w:val="24"/>
        </w:rPr>
        <w:t>is</w:t>
      </w:r>
      <w:r w:rsidRPr="6CE69A06">
        <w:rPr>
          <w:rFonts w:ascii="Arial" w:eastAsia="Times New Roman" w:hAnsi="Arial" w:cs="Arial"/>
          <w:sz w:val="24"/>
          <w:szCs w:val="24"/>
        </w:rPr>
        <w:t xml:space="preserve"> opened</w:t>
      </w:r>
      <w:r w:rsidR="00784016">
        <w:rPr>
          <w:rFonts w:ascii="Arial" w:eastAsia="Times New Roman" w:hAnsi="Arial" w:cs="Arial"/>
          <w:sz w:val="24"/>
          <w:szCs w:val="24"/>
        </w:rPr>
        <w:t>,</w:t>
      </w:r>
      <w:r w:rsidRPr="6CE69A06">
        <w:rPr>
          <w:rFonts w:ascii="Arial" w:eastAsia="Times New Roman" w:hAnsi="Arial" w:cs="Arial"/>
          <w:sz w:val="24"/>
          <w:szCs w:val="24"/>
        </w:rPr>
        <w:t xml:space="preserve"> and a determination is made as to the apparent low bidder.</w:t>
      </w:r>
    </w:p>
    <w:p w14:paraId="6444FB7F" w14:textId="77777777" w:rsidR="009E7CFC"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Rejected Load: </w:t>
      </w:r>
      <w:r w:rsidRPr="37C10E8E">
        <w:rPr>
          <w:rFonts w:ascii="Arial" w:eastAsia="Times New Roman" w:hAnsi="Arial" w:cs="Arial"/>
          <w:sz w:val="24"/>
          <w:szCs w:val="24"/>
        </w:rPr>
        <w:t xml:space="preserve">A “Rejected Load” occurs when either: 1) A receiving facility refuses to accept a load as classified, or 2) the IMT designates a load as being misclassified. The IMT may base a determination of designation of a load as being “misclassified” upon factors including, but not limited to, relative quantity or ratios of materials removed compared to other Operation properties, field observations, analytical data, and other available information. </w:t>
      </w:r>
    </w:p>
    <w:p w14:paraId="45711FF6" w14:textId="4EB36C3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lastRenderedPageBreak/>
        <w:t>Right of Way</w:t>
      </w:r>
      <w:r>
        <w:rPr>
          <w:rFonts w:ascii="Arial" w:eastAsia="Times New Roman" w:hAnsi="Arial" w:cs="Arial"/>
          <w:b/>
          <w:sz w:val="24"/>
          <w:szCs w:val="24"/>
        </w:rPr>
        <w:t xml:space="preserve"> (ROW): </w:t>
      </w:r>
      <w:r w:rsidRPr="00613B72">
        <w:rPr>
          <w:rFonts w:ascii="Arial" w:eastAsia="Times New Roman" w:hAnsi="Arial" w:cs="Arial"/>
          <w:sz w:val="24"/>
          <w:szCs w:val="24"/>
        </w:rPr>
        <w:t>“Right-of-way” generally means that portion of real property granted to a public or quasi-public entity to utilize said property for public street, drainage, or utility purposes.</w:t>
      </w:r>
    </w:p>
    <w:p w14:paraId="1FE3FEA1"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Right-of-Way Segment: </w:t>
      </w:r>
      <w:r w:rsidRPr="00D92B0D">
        <w:rPr>
          <w:rFonts w:ascii="Arial" w:eastAsia="Times New Roman" w:hAnsi="Arial" w:cs="Arial"/>
          <w:sz w:val="24"/>
          <w:szCs w:val="24"/>
        </w:rPr>
        <w:t>A reasonable Operational portion of a public right of way.</w:t>
      </w:r>
    </w:p>
    <w:p w14:paraId="08AC2D4D" w14:textId="77777777" w:rsidR="009E7CFC" w:rsidRPr="00D92B0D" w:rsidRDefault="009E7CFC" w:rsidP="009E7CFC">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 of Entry (ROE): </w:t>
      </w:r>
      <w:r w:rsidRPr="00D92B0D">
        <w:rPr>
          <w:rFonts w:ascii="Arial" w:eastAsia="Times New Roman" w:hAnsi="Arial" w:cs="Arial"/>
          <w:sz w:val="24"/>
          <w:szCs w:val="24"/>
        </w:rPr>
        <w:t>“Right of Entry” refers to the Operational staff to access private property (parcel of land) with permission via the ROE form.</w:t>
      </w:r>
    </w:p>
    <w:p w14:paraId="50528909"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Scope of Work</w:t>
      </w:r>
      <w:r>
        <w:rPr>
          <w:rFonts w:ascii="Arial" w:eastAsia="Times New Roman" w:hAnsi="Arial" w:cs="Arial"/>
          <w:b/>
          <w:sz w:val="24"/>
          <w:szCs w:val="24"/>
        </w:rPr>
        <w:t xml:space="preserve">: </w:t>
      </w:r>
      <w:r w:rsidRPr="00E259A7">
        <w:rPr>
          <w:rFonts w:ascii="Arial" w:eastAsia="Times New Roman" w:hAnsi="Arial" w:cs="Arial"/>
          <w:sz w:val="24"/>
          <w:szCs w:val="24"/>
        </w:rPr>
        <w:t>The description of work required of a contractor by the awarding agency.</w:t>
      </w:r>
    </w:p>
    <w:p w14:paraId="0960029A" w14:textId="77777777" w:rsidR="009E7CFC" w:rsidRPr="00A60DB0" w:rsidRDefault="009E7CFC" w:rsidP="009E7CFC">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Section 106: </w:t>
      </w:r>
      <w:r w:rsidRPr="00C42EF3">
        <w:rPr>
          <w:rFonts w:ascii="Arial" w:eastAsia="Times New Roman" w:hAnsi="Arial" w:cs="Arial"/>
          <w:sz w:val="24"/>
          <w:szCs w:val="24"/>
        </w:rPr>
        <w:t>Section 106 of the National Historic Preservation Act and all associated statutes and regulations, including 36 CFR 61</w:t>
      </w:r>
      <w:r w:rsidRPr="00C42EF3">
        <w:rPr>
          <w:rFonts w:ascii="Arial" w:eastAsia="Times New Roman" w:hAnsi="Arial" w:cs="Arial"/>
          <w:i/>
          <w:sz w:val="24"/>
          <w:szCs w:val="24"/>
        </w:rPr>
        <w:t>.</w:t>
      </w:r>
    </w:p>
    <w:p w14:paraId="435089BD" w14:textId="5A25F280" w:rsidR="009E7CFC" w:rsidRDefault="009E7CFC" w:rsidP="009E7CFC">
      <w:pPr>
        <w:spacing w:after="120" w:line="240" w:lineRule="auto"/>
        <w:rPr>
          <w:rFonts w:ascii="Arial" w:eastAsia="Times New Roman" w:hAnsi="Arial" w:cs="Arial"/>
          <w:sz w:val="24"/>
          <w:szCs w:val="24"/>
        </w:rPr>
      </w:pPr>
      <w:r>
        <w:rPr>
          <w:rFonts w:ascii="Arial" w:eastAsia="Times New Roman" w:hAnsi="Arial" w:cs="Arial"/>
          <w:b/>
          <w:bCs/>
          <w:sz w:val="24"/>
          <w:szCs w:val="24"/>
        </w:rPr>
        <w:t>Site</w:t>
      </w:r>
      <w:r w:rsidRPr="780B9749">
        <w:rPr>
          <w:rFonts w:ascii="Arial" w:eastAsia="Times New Roman" w:hAnsi="Arial" w:cs="Arial"/>
          <w:b/>
          <w:bCs/>
          <w:sz w:val="24"/>
          <w:szCs w:val="24"/>
        </w:rPr>
        <w:t xml:space="preserve">: </w:t>
      </w:r>
      <w:r w:rsidRPr="780B9749">
        <w:rPr>
          <w:rFonts w:ascii="Arial" w:eastAsia="Times New Roman" w:hAnsi="Arial" w:cs="Arial"/>
          <w:sz w:val="24"/>
          <w:szCs w:val="24"/>
        </w:rPr>
        <w:t>A building</w:t>
      </w:r>
      <w:r w:rsidR="00E02B9F">
        <w:rPr>
          <w:rFonts w:ascii="Arial" w:eastAsia="Times New Roman" w:hAnsi="Arial" w:cs="Arial"/>
          <w:sz w:val="24"/>
          <w:szCs w:val="24"/>
        </w:rPr>
        <w:t>,</w:t>
      </w:r>
      <w:r w:rsidRPr="780B9749">
        <w:rPr>
          <w:rFonts w:ascii="Arial" w:eastAsia="Times New Roman" w:hAnsi="Arial" w:cs="Arial"/>
          <w:sz w:val="24"/>
          <w:szCs w:val="24"/>
        </w:rPr>
        <w:t xml:space="preserve"> facility</w:t>
      </w:r>
      <w:r w:rsidR="00E02B9F">
        <w:rPr>
          <w:rFonts w:ascii="Arial" w:eastAsia="Times New Roman" w:hAnsi="Arial" w:cs="Arial"/>
          <w:sz w:val="24"/>
          <w:szCs w:val="24"/>
        </w:rPr>
        <w:t>,</w:t>
      </w:r>
      <w:r w:rsidRPr="780B9749">
        <w:rPr>
          <w:rFonts w:ascii="Arial" w:eastAsia="Times New Roman" w:hAnsi="Arial" w:cs="Arial"/>
          <w:sz w:val="24"/>
          <w:szCs w:val="24"/>
        </w:rPr>
        <w:t xml:space="preserve"> or group of contiguous buildings or facilities with common ownership and within a single APN. A Site may include a “Property,” “Lot,” “Bay,” or “APN” as defined in this Agreement. (modified, 19 CCR section 2900(gg))</w:t>
      </w:r>
    </w:p>
    <w:p w14:paraId="03C0EF8E" w14:textId="2FF67139"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Small Business (Certified): </w:t>
      </w:r>
      <w:r w:rsidRPr="780B9749">
        <w:rPr>
          <w:rFonts w:ascii="Arial" w:eastAsia="Times New Roman" w:hAnsi="Arial" w:cs="Arial"/>
          <w:sz w:val="24"/>
          <w:szCs w:val="24"/>
        </w:rPr>
        <w:t>A business that has been certified by the Department of General Services (DGS), Procurement Division (PD), Office of Small Business</w:t>
      </w:r>
      <w:r w:rsidR="00E02B9F">
        <w:rPr>
          <w:rFonts w:ascii="Arial" w:eastAsia="Times New Roman" w:hAnsi="Arial" w:cs="Arial"/>
          <w:sz w:val="24"/>
          <w:szCs w:val="24"/>
        </w:rPr>
        <w:t>,</w:t>
      </w:r>
      <w:r w:rsidRPr="780B9749">
        <w:rPr>
          <w:rFonts w:ascii="Arial" w:eastAsia="Times New Roman" w:hAnsi="Arial" w:cs="Arial"/>
          <w:sz w:val="24"/>
          <w:szCs w:val="24"/>
        </w:rPr>
        <w:t xml:space="preserve"> and DVBE Services (OSDS), as a small business as defined in GC section 14837 and 2 CCR section 1896.</w:t>
      </w:r>
    </w:p>
    <w:p w14:paraId="1BB2D089"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w:t>
      </w:r>
      <w:r>
        <w:rPr>
          <w:rFonts w:ascii="Arial" w:eastAsia="Times New Roman" w:hAnsi="Arial" w:cs="Arial"/>
          <w:b/>
          <w:sz w:val="24"/>
          <w:szCs w:val="24"/>
        </w:rPr>
        <w:t xml:space="preserve">: </w:t>
      </w:r>
      <w:r w:rsidRPr="00E259A7">
        <w:rPr>
          <w:rFonts w:ascii="Arial" w:eastAsia="Times New Roman" w:hAnsi="Arial" w:cs="Arial"/>
          <w:sz w:val="24"/>
          <w:szCs w:val="24"/>
        </w:rPr>
        <w:t>The State of California.</w:t>
      </w:r>
    </w:p>
    <w:p w14:paraId="35F6E938"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 Contract Law</w:t>
      </w:r>
      <w:r>
        <w:rPr>
          <w:rFonts w:ascii="Arial" w:eastAsia="Times New Roman" w:hAnsi="Arial" w:cs="Arial"/>
          <w:b/>
          <w:sz w:val="24"/>
          <w:szCs w:val="24"/>
        </w:rPr>
        <w:t xml:space="preserve">: </w:t>
      </w:r>
      <w:r w:rsidRPr="00E259A7">
        <w:rPr>
          <w:rFonts w:ascii="Arial" w:eastAsia="Times New Roman" w:hAnsi="Arial" w:cs="Arial"/>
          <w:sz w:val="24"/>
          <w:szCs w:val="24"/>
        </w:rPr>
        <w:t>The Public Contract Code and other applicable laws that form and constitute a part of the provisions of this Agreement to the same extent as if set forth herein in full.</w:t>
      </w:r>
    </w:p>
    <w:p w14:paraId="5C5DCDD4"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State Eligible Costs: </w:t>
      </w:r>
      <w:r w:rsidRPr="780B9749">
        <w:rPr>
          <w:rFonts w:ascii="Arial" w:eastAsia="Times New Roman" w:hAnsi="Arial" w:cs="Arial"/>
          <w:sz w:val="24"/>
          <w:szCs w:val="24"/>
        </w:rPr>
        <w:t>“State Eligible Costs” means all Operation costs eligible under Government Code sections 8680 et seq., and shared costs of Operations deemed eligible for federal public assistance, after offsetting applicable credits. (19 CCR section 2900(kk))</w:t>
      </w:r>
    </w:p>
    <w:p w14:paraId="15AE189B"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Subcontractor</w:t>
      </w:r>
      <w:r>
        <w:rPr>
          <w:rFonts w:ascii="Arial" w:eastAsia="Times New Roman" w:hAnsi="Arial" w:cs="Arial"/>
          <w:b/>
          <w:sz w:val="24"/>
          <w:szCs w:val="24"/>
        </w:rPr>
        <w:t xml:space="preserve">: </w:t>
      </w:r>
      <w:r w:rsidRPr="00E259A7">
        <w:rPr>
          <w:rFonts w:ascii="Arial" w:eastAsia="Times New Roman" w:hAnsi="Arial" w:cs="Arial"/>
          <w:sz w:val="24"/>
          <w:szCs w:val="24"/>
        </w:rPr>
        <w:t>A person or entity which contracts with the Contractor to perform all or a portion of the work as specified in the Scope of Work.</w:t>
      </w:r>
    </w:p>
    <w:p w14:paraId="52F2BCF0"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Task Force</w:t>
      </w:r>
      <w:r>
        <w:rPr>
          <w:rFonts w:ascii="Arial" w:eastAsia="Times New Roman" w:hAnsi="Arial" w:cs="Arial"/>
          <w:b/>
          <w:bCs/>
          <w:sz w:val="24"/>
          <w:szCs w:val="24"/>
        </w:rPr>
        <w:t xml:space="preserve">: </w:t>
      </w:r>
      <w:r w:rsidRPr="00E259A7">
        <w:rPr>
          <w:rFonts w:ascii="Arial" w:eastAsia="Times New Roman" w:hAnsi="Arial" w:cs="Arial"/>
          <w:sz w:val="24"/>
          <w:szCs w:val="24"/>
        </w:rPr>
        <w:t>Unit and organizational element having functional responsibility for a specific activity.</w:t>
      </w:r>
    </w:p>
    <w:p w14:paraId="454719BB" w14:textId="77777777" w:rsidR="009E7CFC" w:rsidRDefault="009E7CFC" w:rsidP="009E7CFC">
      <w:pPr>
        <w:spacing w:after="120"/>
        <w:rPr>
          <w:rFonts w:ascii="Arial" w:eastAsia="Times New Roman" w:hAnsi="Arial" w:cs="Arial"/>
          <w:sz w:val="24"/>
          <w:szCs w:val="24"/>
        </w:rPr>
      </w:pPr>
      <w:r w:rsidRPr="00C42EF3">
        <w:rPr>
          <w:rFonts w:ascii="Arial" w:eastAsia="Times New Roman" w:hAnsi="Arial" w:cs="Arial"/>
          <w:b/>
          <w:bCs/>
          <w:sz w:val="24"/>
          <w:szCs w:val="24"/>
        </w:rPr>
        <w:t xml:space="preserve">Title 22 Metals: </w:t>
      </w:r>
      <w:r w:rsidRPr="00C42EF3">
        <w:rPr>
          <w:rFonts w:ascii="Arial" w:eastAsia="Times New Roman" w:hAnsi="Arial" w:cs="Arial"/>
          <w:sz w:val="24"/>
          <w:szCs w:val="24"/>
        </w:rPr>
        <w:t>California Code of Regulation (CCR) Title 22 (also known as the California Administrative Manual {CAM-17}) metals include: antimony, arsenic, barium, beryllium, cadmium, chromium, cobalt, copper, lead, mercury, molybdenum, nickel, selenium, silver, thallium, vanadium, and zinc.</w:t>
      </w:r>
    </w:p>
    <w:p w14:paraId="53B2ECE7" w14:textId="77777777" w:rsidR="009E7CFC" w:rsidRPr="00657DA9" w:rsidRDefault="009E7CFC" w:rsidP="009E7CFC">
      <w:pPr>
        <w:spacing w:after="120"/>
        <w:rPr>
          <w:rFonts w:ascii="Arial" w:eastAsia="Times New Roman" w:hAnsi="Arial" w:cs="Arial"/>
          <w:sz w:val="24"/>
          <w:szCs w:val="24"/>
        </w:rPr>
      </w:pPr>
      <w:r w:rsidRPr="05A50869">
        <w:rPr>
          <w:rFonts w:ascii="Arial" w:eastAsia="Times New Roman" w:hAnsi="Arial" w:cs="Arial"/>
          <w:b/>
          <w:bCs/>
          <w:sz w:val="24"/>
          <w:szCs w:val="24"/>
        </w:rPr>
        <w:t>User Agency:</w:t>
      </w:r>
      <w:r w:rsidRPr="05A50869">
        <w:rPr>
          <w:rFonts w:ascii="Arial" w:eastAsia="Times New Roman" w:hAnsi="Arial" w:cs="Arial"/>
          <w:sz w:val="24"/>
          <w:szCs w:val="24"/>
        </w:rPr>
        <w:t xml:space="preserve"> CalRecycle.</w:t>
      </w:r>
    </w:p>
    <w:p w14:paraId="12374F2F"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Work Authorization</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Work Order</w:t>
      </w:r>
      <w:r w:rsidRPr="00E259A7">
        <w:rPr>
          <w:rFonts w:ascii="Arial" w:eastAsia="Times New Roman" w:hAnsi="Arial" w:cs="Arial"/>
          <w:sz w:val="24"/>
          <w:szCs w:val="24"/>
        </w:rPr>
        <w:t>.</w:t>
      </w:r>
    </w:p>
    <w:p w14:paraId="6EE57BD0" w14:textId="28FC983F" w:rsidR="009E7CFC" w:rsidRPr="002D5D46"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Workday</w:t>
      </w:r>
      <w:r>
        <w:rPr>
          <w:rFonts w:ascii="Arial" w:eastAsia="Times New Roman" w:hAnsi="Arial" w:cs="Arial"/>
          <w:b/>
          <w:sz w:val="24"/>
          <w:szCs w:val="24"/>
        </w:rPr>
        <w:t xml:space="preserve">: </w:t>
      </w:r>
      <w:r w:rsidRPr="00E259A7">
        <w:rPr>
          <w:rFonts w:ascii="Arial" w:eastAsia="Times New Roman" w:hAnsi="Arial" w:cs="Arial"/>
          <w:sz w:val="24"/>
          <w:szCs w:val="24"/>
        </w:rPr>
        <w:t xml:space="preserve">For the purposes of this </w:t>
      </w:r>
      <w:r>
        <w:rPr>
          <w:rFonts w:ascii="Arial" w:eastAsia="Times New Roman" w:hAnsi="Arial" w:cs="Arial"/>
          <w:sz w:val="24"/>
          <w:szCs w:val="24"/>
        </w:rPr>
        <w:t>Operation</w:t>
      </w:r>
      <w:r w:rsidRPr="00E259A7">
        <w:rPr>
          <w:rFonts w:ascii="Arial" w:eastAsia="Times New Roman" w:hAnsi="Arial" w:cs="Arial"/>
          <w:sz w:val="24"/>
          <w:szCs w:val="24"/>
        </w:rPr>
        <w:t xml:space="preserve">, a workday includes </w:t>
      </w:r>
      <w:r w:rsidR="002A1FF1">
        <w:rPr>
          <w:rFonts w:ascii="Arial" w:eastAsia="Times New Roman" w:hAnsi="Arial" w:cs="Arial"/>
          <w:sz w:val="24"/>
          <w:szCs w:val="24"/>
        </w:rPr>
        <w:t xml:space="preserve">the </w:t>
      </w:r>
      <w:r w:rsidRPr="00E259A7">
        <w:rPr>
          <w:rFonts w:ascii="Arial" w:eastAsia="Times New Roman" w:hAnsi="Arial" w:cs="Arial"/>
          <w:sz w:val="24"/>
          <w:szCs w:val="24"/>
        </w:rPr>
        <w:t xml:space="preserve">reasonable time required to support daily on-site </w:t>
      </w:r>
      <w:r>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including, but not limited to, health and safety briefings, beginning and end of shift briefings, and all-hands safety meetings.</w:t>
      </w:r>
      <w:r>
        <w:rPr>
          <w:rFonts w:ascii="Arial" w:eastAsia="Times New Roman" w:hAnsi="Arial" w:cs="Arial"/>
          <w:sz w:val="24"/>
          <w:szCs w:val="24"/>
        </w:rPr>
        <w:t xml:space="preserve"> </w:t>
      </w:r>
      <w:r w:rsidRPr="00E259A7">
        <w:rPr>
          <w:rFonts w:ascii="Arial" w:eastAsia="Times New Roman" w:hAnsi="Arial" w:cs="Arial"/>
          <w:sz w:val="24"/>
          <w:szCs w:val="24"/>
        </w:rPr>
        <w:t>The IMT will determine operational hours for each operational period.</w:t>
      </w:r>
    </w:p>
    <w:p w14:paraId="74CBCE2D" w14:textId="77777777" w:rsidR="009E7CFC" w:rsidRPr="00B51BFD" w:rsidRDefault="009E7CFC" w:rsidP="009E7CFC">
      <w:pPr>
        <w:pStyle w:val="CommentText"/>
        <w:rPr>
          <w:rFonts w:ascii="Arial" w:hAnsi="Arial" w:cs="Arial"/>
          <w:sz w:val="24"/>
          <w:szCs w:val="24"/>
        </w:rPr>
      </w:pPr>
      <w:r w:rsidRPr="00B51BFD">
        <w:rPr>
          <w:rFonts w:ascii="Arial" w:hAnsi="Arial" w:cs="Arial"/>
          <w:sz w:val="24"/>
          <w:szCs w:val="24"/>
        </w:rPr>
        <w:t>The IMT will determine operational hours for each operational period. Workdays are each day from Monday through Saturday except state holidays approved by the IMT and every fifth Saturday, which shall be a Safety Stand-down.</w:t>
      </w:r>
    </w:p>
    <w:p w14:paraId="49B178AD" w14:textId="09962FFA" w:rsidR="009E7CFC" w:rsidRPr="00C8027F" w:rsidRDefault="009E7CFC" w:rsidP="009E7CFC">
      <w:pPr>
        <w:spacing w:after="120" w:line="240" w:lineRule="auto"/>
        <w:rPr>
          <w:rFonts w:ascii="Arial" w:eastAsia="Times New Roman" w:hAnsi="Arial" w:cs="Arial"/>
          <w:sz w:val="24"/>
          <w:szCs w:val="24"/>
        </w:rPr>
      </w:pPr>
      <w:r w:rsidRPr="11A03DC3">
        <w:rPr>
          <w:rFonts w:ascii="Arial" w:eastAsia="Times New Roman" w:hAnsi="Arial" w:cs="Arial"/>
          <w:b/>
          <w:bCs/>
          <w:sz w:val="24"/>
          <w:szCs w:val="24"/>
        </w:rPr>
        <w:t xml:space="preserve">Work Order: </w:t>
      </w:r>
      <w:r w:rsidRPr="11A03DC3">
        <w:rPr>
          <w:rFonts w:ascii="Arial" w:eastAsia="Times New Roman" w:hAnsi="Arial" w:cs="Arial"/>
          <w:sz w:val="24"/>
          <w:szCs w:val="24"/>
        </w:rPr>
        <w:t xml:space="preserve">A contract document CalRecycle uses to direct contractors on when and where services are necessary. Work Orders detail activities to be completed within the Scope of </w:t>
      </w:r>
      <w:r w:rsidRPr="11A03DC3">
        <w:rPr>
          <w:rFonts w:ascii="Arial" w:eastAsia="Times New Roman" w:hAnsi="Arial" w:cs="Arial"/>
          <w:sz w:val="24"/>
          <w:szCs w:val="24"/>
        </w:rPr>
        <w:lastRenderedPageBreak/>
        <w:t xml:space="preserve">Work, not to exceed </w:t>
      </w:r>
      <w:r w:rsidR="000673AA">
        <w:rPr>
          <w:rFonts w:ascii="Arial" w:eastAsia="Times New Roman" w:hAnsi="Arial" w:cs="Arial"/>
          <w:sz w:val="24"/>
          <w:szCs w:val="24"/>
        </w:rPr>
        <w:t xml:space="preserve">the </w:t>
      </w:r>
      <w:r w:rsidRPr="11A03DC3">
        <w:rPr>
          <w:rFonts w:ascii="Arial" w:eastAsia="Times New Roman" w:hAnsi="Arial" w:cs="Arial"/>
          <w:sz w:val="24"/>
          <w:szCs w:val="24"/>
        </w:rPr>
        <w:t>cost, and provide a schedule for completion. The contractor shall not perform or undertake any work that is not indicated or addressed in a Work Order. A Work Order shall be executed according to the procedures of the “Work Authorization” clause of Exhibit D. The terms “Work Order” and “Work Authorization” are interchangeable.</w:t>
      </w:r>
      <w:r>
        <w:rPr>
          <w:rFonts w:ascii="Arial" w:eastAsia="Times New Roman" w:hAnsi="Arial" w:cs="Arial"/>
          <w:sz w:val="24"/>
          <w:szCs w:val="24"/>
        </w:rPr>
        <w:t xml:space="preserve"> </w:t>
      </w:r>
    </w:p>
    <w:p w14:paraId="52015B9D" w14:textId="5F354CEA" w:rsidR="00AA61B9" w:rsidRPr="00B43A4B" w:rsidRDefault="00AA61B9" w:rsidP="00B43A4B">
      <w:pPr>
        <w:spacing w:after="120" w:line="240" w:lineRule="auto"/>
        <w:rPr>
          <w:rFonts w:ascii="Arial" w:eastAsia="Times New Roman" w:hAnsi="Arial" w:cs="Arial"/>
          <w:sz w:val="24"/>
          <w:szCs w:val="24"/>
        </w:rPr>
      </w:pPr>
      <w:r w:rsidRPr="11A03DC3">
        <w:rPr>
          <w:rFonts w:ascii="Arial" w:eastAsia="Times New Roman" w:hAnsi="Arial" w:cs="Arial"/>
          <w:sz w:val="24"/>
          <w:szCs w:val="24"/>
        </w:rPr>
        <w:t>.</w:t>
      </w:r>
      <w:r w:rsidR="00784016">
        <w:rPr>
          <w:rFonts w:ascii="Arial" w:eastAsia="Times New Roman" w:hAnsi="Arial" w:cs="Arial"/>
          <w:sz w:val="24"/>
          <w:szCs w:val="24"/>
        </w:rPr>
        <w:t xml:space="preserve"> </w:t>
      </w:r>
    </w:p>
    <w:p w14:paraId="3CBD0DDF" w14:textId="0E637C9D" w:rsidR="00AA61B9" w:rsidRPr="00E259A7" w:rsidRDefault="00AA61B9" w:rsidP="00AA61B9">
      <w:pPr>
        <w:rPr>
          <w:rFonts w:ascii="Arial" w:hAnsi="Arial" w:cs="Arial"/>
          <w:sz w:val="24"/>
          <w:szCs w:val="24"/>
          <w:lang w:val="x-none" w:eastAsia="x-none"/>
        </w:rPr>
        <w:sectPr w:rsidR="00AA61B9" w:rsidRPr="00E259A7" w:rsidSect="00287325">
          <w:headerReference w:type="default" r:id="rId23"/>
          <w:pgSz w:w="12240" w:h="15840"/>
          <w:pgMar w:top="990" w:right="1080" w:bottom="270" w:left="1080" w:header="432" w:footer="720" w:gutter="0"/>
          <w:cols w:space="720"/>
          <w:docGrid w:linePitch="360"/>
        </w:sectPr>
      </w:pPr>
    </w:p>
    <w:p w14:paraId="323A8A5C" w14:textId="14F4BCE8" w:rsidR="00EA5F6D" w:rsidRPr="008426D3" w:rsidRDefault="001902FA" w:rsidP="00BF0CF6">
      <w:pPr>
        <w:pStyle w:val="Heading1"/>
      </w:pPr>
      <w:bookmarkStart w:id="7" w:name="_Toc87034031"/>
      <w:r w:rsidRPr="008426D3">
        <w:lastRenderedPageBreak/>
        <w:t>SECTION 1</w:t>
      </w:r>
      <w:r w:rsidR="20D026CB" w:rsidRPr="008426D3">
        <w:t xml:space="preserve"> </w:t>
      </w:r>
      <w:bookmarkEnd w:id="5"/>
      <w:r w:rsidR="00652F44">
        <w:t xml:space="preserve">– </w:t>
      </w:r>
      <w:r w:rsidRPr="008426D3">
        <w:t>INSTRUCTION TO BIDDERS</w:t>
      </w:r>
      <w:bookmarkEnd w:id="7"/>
    </w:p>
    <w:p w14:paraId="4E8A1A14" w14:textId="262D8FDB" w:rsidR="009C6344" w:rsidRDefault="009C6344" w:rsidP="009C6344">
      <w:pPr>
        <w:pStyle w:val="Heading2"/>
      </w:pPr>
      <w:bookmarkStart w:id="8" w:name="_Toc87034032"/>
      <w:r>
        <w:t>Introduction</w:t>
      </w:r>
      <w:bookmarkEnd w:id="8"/>
    </w:p>
    <w:p w14:paraId="4F7D1DA7" w14:textId="6917676A" w:rsidR="00B049DB" w:rsidRDefault="00C7543E" w:rsidP="009C6344">
      <w:pPr>
        <w:shd w:val="clear" w:color="auto" w:fill="FFFFFF" w:themeFill="background1"/>
        <w:spacing w:after="120"/>
        <w:ind w:left="360"/>
        <w:rPr>
          <w:rFonts w:ascii="Arial" w:hAnsi="Arial" w:cs="Arial"/>
          <w:sz w:val="24"/>
          <w:szCs w:val="24"/>
          <w:lang w:eastAsia="x-none"/>
        </w:rPr>
      </w:pPr>
      <w:r w:rsidRPr="37C10E8E">
        <w:rPr>
          <w:rFonts w:ascii="Arial" w:hAnsi="Arial" w:cs="Arial"/>
          <w:sz w:val="24"/>
          <w:szCs w:val="24"/>
        </w:rPr>
        <w:t>There are conditions that this IFB, submitting Bidders, bids</w:t>
      </w:r>
      <w:r w:rsidR="00D17C2C">
        <w:rPr>
          <w:rFonts w:ascii="Arial" w:hAnsi="Arial" w:cs="Arial"/>
          <w:sz w:val="24"/>
          <w:szCs w:val="24"/>
        </w:rPr>
        <w:t>,</w:t>
      </w:r>
      <w:r w:rsidRPr="37C10E8E">
        <w:rPr>
          <w:rFonts w:ascii="Arial" w:hAnsi="Arial" w:cs="Arial"/>
          <w:sz w:val="24"/>
          <w:szCs w:val="24"/>
        </w:rPr>
        <w:t xml:space="preserve"> and resulting Agreements are subject to and/or required to comply with.</w:t>
      </w:r>
      <w:r w:rsidR="00533E6B">
        <w:rPr>
          <w:rFonts w:ascii="Arial" w:hAnsi="Arial" w:cs="Arial"/>
          <w:sz w:val="24"/>
          <w:szCs w:val="24"/>
          <w:lang w:eastAsia="x-none"/>
        </w:rPr>
        <w:t xml:space="preserve"> </w:t>
      </w:r>
      <w:r w:rsidR="00B049DB" w:rsidRPr="37C10E8E">
        <w:rPr>
          <w:rFonts w:ascii="Arial" w:hAnsi="Arial" w:cs="Arial"/>
          <w:sz w:val="24"/>
          <w:szCs w:val="24"/>
        </w:rPr>
        <w:t xml:space="preserve">Bidder shall examine these instructions carefully and </w:t>
      </w:r>
      <w:r w:rsidR="00A676A0">
        <w:rPr>
          <w:rFonts w:ascii="Arial" w:hAnsi="Arial" w:cs="Arial"/>
          <w:sz w:val="24"/>
          <w:szCs w:val="24"/>
        </w:rPr>
        <w:t xml:space="preserve">respond to the </w:t>
      </w:r>
      <w:r w:rsidR="009175DE">
        <w:rPr>
          <w:rFonts w:ascii="Arial" w:hAnsi="Arial" w:cs="Arial"/>
          <w:sz w:val="24"/>
          <w:szCs w:val="24"/>
        </w:rPr>
        <w:t xml:space="preserve">solicitation requirements prior to bid. </w:t>
      </w:r>
    </w:p>
    <w:p w14:paraId="699B4450" w14:textId="28F3F2B7" w:rsidR="00FD1194" w:rsidRPr="00FD1194" w:rsidRDefault="00FD1194" w:rsidP="009C6344">
      <w:pPr>
        <w:spacing w:after="120" w:line="240" w:lineRule="auto"/>
        <w:ind w:left="360"/>
        <w:rPr>
          <w:rFonts w:ascii="Arial" w:eastAsia="Times New Roman" w:hAnsi="Arial" w:cs="Arial"/>
          <w:sz w:val="24"/>
          <w:szCs w:val="24"/>
        </w:rPr>
      </w:pPr>
      <w:r w:rsidRPr="00FD1194">
        <w:rPr>
          <w:rFonts w:ascii="Arial" w:eastAsia="Times New Roman" w:hAnsi="Arial" w:cs="Arial"/>
          <w:sz w:val="24"/>
          <w:szCs w:val="24"/>
        </w:rPr>
        <w:t>All costs resulting from the Contractor’s participation in the IFB process are at the firm’s expense. No costs incurred by the Contractor participating in the IFB process will be reimbursed by CalRecycle.</w:t>
      </w:r>
    </w:p>
    <w:p w14:paraId="68C00A6D" w14:textId="174B280B" w:rsidR="00D71875" w:rsidRPr="00E259A7" w:rsidRDefault="00B049DB" w:rsidP="009C6344">
      <w:pPr>
        <w:spacing w:after="120"/>
        <w:ind w:left="360"/>
        <w:rPr>
          <w:rStyle w:val="Hyperlink"/>
          <w:rFonts w:ascii="Arial" w:hAnsi="Arial" w:cs="Arial"/>
          <w:sz w:val="24"/>
          <w:szCs w:val="24"/>
          <w:lang w:eastAsia="x-none"/>
        </w:rPr>
      </w:pPr>
      <w:r w:rsidRPr="00E259A7">
        <w:rPr>
          <w:rFonts w:ascii="Arial" w:hAnsi="Arial" w:cs="Arial"/>
          <w:sz w:val="24"/>
          <w:szCs w:val="24"/>
          <w:lang w:eastAsia="x-none"/>
        </w:rPr>
        <w:t>Bidders shall be aware of the requirements of codes referenced in the Bidding Re</w:t>
      </w:r>
      <w:r w:rsidR="00044BE8">
        <w:rPr>
          <w:rFonts w:ascii="Arial" w:hAnsi="Arial" w:cs="Arial"/>
          <w:sz w:val="24"/>
          <w:szCs w:val="24"/>
          <w:lang w:eastAsia="x-none"/>
        </w:rPr>
        <w:t>quirements and in the Contract d</w:t>
      </w:r>
      <w:r w:rsidRPr="00E259A7">
        <w:rPr>
          <w:rFonts w:ascii="Arial" w:hAnsi="Arial" w:cs="Arial"/>
          <w:sz w:val="24"/>
          <w:szCs w:val="24"/>
          <w:lang w:eastAsia="x-none"/>
        </w:rPr>
        <w:t xml:space="preserve">ocuments. Bidders may access the codes included in California law through publications or through the internet at </w:t>
      </w:r>
      <w:hyperlink r:id="rId24" w:history="1">
        <w:r w:rsidRPr="00E259A7">
          <w:rPr>
            <w:rStyle w:val="Hyperlink"/>
            <w:rFonts w:ascii="Arial" w:hAnsi="Arial" w:cs="Arial"/>
            <w:sz w:val="24"/>
            <w:szCs w:val="24"/>
            <w:lang w:eastAsia="x-none"/>
          </w:rPr>
          <w:t>https://leginfo.legislature.ca.gov/faces/codes.xhtml</w:t>
        </w:r>
      </w:hyperlink>
    </w:p>
    <w:p w14:paraId="4D268F7C" w14:textId="3366DEC3" w:rsidR="00FD1194" w:rsidRDefault="00BC7185" w:rsidP="00FD1194">
      <w:pPr>
        <w:pStyle w:val="Heading2"/>
      </w:pPr>
      <w:bookmarkStart w:id="9" w:name="_Toc87034033"/>
      <w:r w:rsidRPr="008426D3">
        <w:t>Commitment</w:t>
      </w:r>
      <w:bookmarkEnd w:id="9"/>
      <w:r w:rsidR="47C489D6" w:rsidRPr="37C10E8E">
        <w:t xml:space="preserve"> </w:t>
      </w:r>
    </w:p>
    <w:p w14:paraId="1D801E72" w14:textId="2D0C5506" w:rsidR="00BC7185" w:rsidRPr="00B616DE" w:rsidRDefault="47C489D6" w:rsidP="00FD1194">
      <w:pPr>
        <w:shd w:val="clear" w:color="auto" w:fill="FFFFFF" w:themeFill="background1"/>
        <w:autoSpaceDE w:val="0"/>
        <w:autoSpaceDN w:val="0"/>
        <w:adjustRightInd w:val="0"/>
        <w:spacing w:after="120" w:line="240" w:lineRule="auto"/>
        <w:ind w:left="360"/>
        <w:rPr>
          <w:rFonts w:ascii="Arial" w:hAnsi="Arial" w:cs="Arial"/>
          <w:color w:val="000000"/>
          <w:sz w:val="24"/>
          <w:szCs w:val="24"/>
        </w:rPr>
      </w:pPr>
      <w:r w:rsidRPr="37C10E8E">
        <w:rPr>
          <w:rFonts w:ascii="Arial" w:hAnsi="Arial" w:cs="Arial"/>
          <w:color w:val="000000" w:themeColor="text1"/>
          <w:sz w:val="24"/>
          <w:szCs w:val="24"/>
        </w:rPr>
        <w:t>Bidder acknowledges and commits that Bidder will, if awarded contract, be in full compliance with all items noted in this IFB and the following contract documents located in the Sample Standard Agreement attached hereto. These include:</w:t>
      </w:r>
    </w:p>
    <w:p w14:paraId="02AD6FA9" w14:textId="4876E0BF" w:rsidR="00BC7185" w:rsidRPr="000F3FF7" w:rsidRDefault="76CEB136" w:rsidP="008D4B63">
      <w:pPr>
        <w:pStyle w:val="ListParagraph"/>
        <w:numPr>
          <w:ilvl w:val="0"/>
          <w:numId w:val="3"/>
        </w:numPr>
        <w:shd w:val="clear" w:color="auto" w:fill="FFFFFF" w:themeFill="background1"/>
        <w:autoSpaceDE w:val="0"/>
        <w:autoSpaceDN w:val="0"/>
        <w:adjustRightInd w:val="0"/>
        <w:spacing w:after="120"/>
        <w:ind w:left="720"/>
        <w:contextualSpacing w:val="0"/>
        <w:rPr>
          <w:rFonts w:ascii="Arial" w:hAnsi="Arial" w:cs="Arial"/>
          <w:color w:val="000000"/>
        </w:rPr>
      </w:pPr>
      <w:r w:rsidRPr="37C10E8E">
        <w:rPr>
          <w:rFonts w:ascii="Arial" w:hAnsi="Arial" w:cs="Arial"/>
          <w:color w:val="000000" w:themeColor="text1"/>
        </w:rPr>
        <w:t>All items noted in the IFB documents</w:t>
      </w:r>
      <w:r w:rsidR="00BC7185" w:rsidRPr="37C10E8E">
        <w:rPr>
          <w:rFonts w:ascii="Arial" w:hAnsi="Arial" w:cs="Arial"/>
          <w:color w:val="000000" w:themeColor="text1"/>
        </w:rPr>
        <w:t xml:space="preserve"> </w:t>
      </w:r>
    </w:p>
    <w:p w14:paraId="1E2B9211" w14:textId="4CFD654F" w:rsidR="000F3FF7" w:rsidRPr="002032E0" w:rsidRDefault="000F3FF7" w:rsidP="008D4B63">
      <w:pPr>
        <w:pStyle w:val="ListParagraph"/>
        <w:numPr>
          <w:ilvl w:val="0"/>
          <w:numId w:val="3"/>
        </w:numPr>
        <w:shd w:val="clear" w:color="auto" w:fill="FFFFFF" w:themeFill="background1"/>
        <w:autoSpaceDE w:val="0"/>
        <w:autoSpaceDN w:val="0"/>
        <w:adjustRightInd w:val="0"/>
        <w:spacing w:after="120"/>
        <w:ind w:left="720"/>
        <w:rPr>
          <w:rFonts w:ascii="Arial" w:hAnsi="Arial" w:cs="Arial"/>
          <w:color w:val="000000"/>
        </w:rPr>
      </w:pPr>
      <w:r w:rsidRPr="002032E0">
        <w:rPr>
          <w:rFonts w:ascii="Arial" w:hAnsi="Arial" w:cs="Arial"/>
          <w:color w:val="000000" w:themeColor="text1"/>
        </w:rPr>
        <w:t>Sample Standard Agreement</w:t>
      </w:r>
      <w:r w:rsidR="26841B1B" w:rsidRPr="002032E0">
        <w:rPr>
          <w:rFonts w:ascii="Arial" w:hAnsi="Arial" w:cs="Arial"/>
          <w:color w:val="000000" w:themeColor="text1"/>
        </w:rPr>
        <w:t>,</w:t>
      </w:r>
      <w:r w:rsidRPr="002032E0">
        <w:rPr>
          <w:rFonts w:ascii="Arial" w:hAnsi="Arial" w:cs="Arial"/>
          <w:color w:val="000000" w:themeColor="text1"/>
        </w:rPr>
        <w:t xml:space="preserve"> </w:t>
      </w:r>
      <w:r w:rsidR="000311D2" w:rsidRPr="002032E0">
        <w:rPr>
          <w:rFonts w:ascii="Arial" w:hAnsi="Arial" w:cs="Arial"/>
          <w:color w:val="000000" w:themeColor="text1"/>
        </w:rPr>
        <w:t>(</w:t>
      </w:r>
      <w:hyperlink w:anchor="AttB" w:history="1">
        <w:r w:rsidR="000311D2" w:rsidRPr="002032E0">
          <w:rPr>
            <w:rStyle w:val="Hyperlink"/>
            <w:rFonts w:ascii="Arial" w:hAnsi="Arial" w:cs="Arial"/>
          </w:rPr>
          <w:t>Attachment B</w:t>
        </w:r>
      </w:hyperlink>
      <w:r w:rsidR="000311D2" w:rsidRPr="002032E0">
        <w:rPr>
          <w:rFonts w:ascii="Arial" w:hAnsi="Arial" w:cs="Arial"/>
          <w:color w:val="000000" w:themeColor="text1"/>
        </w:rPr>
        <w:t xml:space="preserve">), </w:t>
      </w:r>
      <w:r w:rsidRPr="002032E0">
        <w:rPr>
          <w:rFonts w:ascii="Arial" w:hAnsi="Arial" w:cs="Arial"/>
          <w:color w:val="000000" w:themeColor="text1"/>
        </w:rPr>
        <w:t xml:space="preserve">Exhibits A through </w:t>
      </w:r>
      <w:r w:rsidR="00126D4B" w:rsidRPr="002032E0">
        <w:rPr>
          <w:rFonts w:ascii="Arial" w:hAnsi="Arial" w:cs="Arial"/>
          <w:color w:val="000000" w:themeColor="text1"/>
        </w:rPr>
        <w:t>H</w:t>
      </w:r>
    </w:p>
    <w:p w14:paraId="669589D4" w14:textId="74C6ACA8" w:rsidR="000311D2" w:rsidRPr="000311D2" w:rsidRDefault="000311D2" w:rsidP="008D4B63">
      <w:pPr>
        <w:numPr>
          <w:ilvl w:val="0"/>
          <w:numId w:val="3"/>
        </w:numPr>
        <w:shd w:val="clear" w:color="auto" w:fill="FFFFFF" w:themeFill="background1"/>
        <w:spacing w:after="120" w:line="240" w:lineRule="auto"/>
        <w:ind w:left="720"/>
        <w:rPr>
          <w:rFonts w:eastAsiaTheme="minorEastAsia"/>
          <w:color w:val="000000" w:themeColor="text1"/>
          <w:sz w:val="24"/>
          <w:szCs w:val="24"/>
        </w:rPr>
      </w:pPr>
      <w:r w:rsidRPr="37C10E8E">
        <w:rPr>
          <w:rFonts w:ascii="Arial" w:eastAsia="Arial" w:hAnsi="Arial" w:cs="Arial"/>
          <w:color w:val="000000" w:themeColor="text1"/>
          <w:sz w:val="24"/>
          <w:szCs w:val="24"/>
        </w:rPr>
        <w:t>Required Contract Clauses for FEMA Public Assistance Program Contracts</w:t>
      </w:r>
      <w:r w:rsidR="00BF2AB4">
        <w:rPr>
          <w:rFonts w:ascii="Arial" w:eastAsia="Arial" w:hAnsi="Arial" w:cs="Arial"/>
          <w:color w:val="000000" w:themeColor="text1"/>
          <w:sz w:val="24"/>
          <w:szCs w:val="24"/>
        </w:rPr>
        <w:t xml:space="preserve"> (Attachment </w:t>
      </w:r>
      <w:r w:rsidR="002032E0">
        <w:rPr>
          <w:rFonts w:ascii="Arial" w:eastAsia="Arial" w:hAnsi="Arial" w:cs="Arial"/>
          <w:color w:val="000000" w:themeColor="text1"/>
          <w:sz w:val="24"/>
          <w:szCs w:val="24"/>
        </w:rPr>
        <w:t>G</w:t>
      </w:r>
      <w:r w:rsidR="00BF2AB4">
        <w:rPr>
          <w:rFonts w:ascii="Arial" w:eastAsia="Arial" w:hAnsi="Arial" w:cs="Arial"/>
          <w:color w:val="000000" w:themeColor="text1"/>
          <w:sz w:val="24"/>
          <w:szCs w:val="24"/>
        </w:rPr>
        <w:t>)</w:t>
      </w:r>
    </w:p>
    <w:p w14:paraId="6B073502" w14:textId="3496E156" w:rsidR="000F3FF7" w:rsidRPr="00533E6B" w:rsidRDefault="00BC7185" w:rsidP="008D4B63">
      <w:pPr>
        <w:pStyle w:val="ListParagraph"/>
        <w:numPr>
          <w:ilvl w:val="0"/>
          <w:numId w:val="3"/>
        </w:numPr>
        <w:spacing w:after="120"/>
        <w:ind w:left="720"/>
        <w:rPr>
          <w:rFonts w:ascii="Arial" w:hAnsi="Arial" w:cs="Arial"/>
          <w:color w:val="000000"/>
        </w:rPr>
      </w:pPr>
      <w:r w:rsidRPr="37C10E8E">
        <w:rPr>
          <w:rFonts w:ascii="Arial" w:hAnsi="Arial" w:cs="Arial"/>
          <w:color w:val="000000" w:themeColor="text1"/>
        </w:rPr>
        <w:t xml:space="preserve">General Terms and Conditions (GTCs) and Contractor Certification Clauses (CCCs) are both available for viewing at </w:t>
      </w:r>
      <w:hyperlink r:id="rId25">
        <w:r w:rsidR="001872CF" w:rsidRPr="37C10E8E">
          <w:rPr>
            <w:rStyle w:val="Hyperlink"/>
            <w:rFonts w:ascii="Arial" w:hAnsi="Arial" w:cs="Arial"/>
          </w:rPr>
          <w:t>https://www.dgs.ca.gov/OLS/Resources/Page-Content/Office-of-Legal-Services-Resources-List-Folder/Standard-Contract-Language</w:t>
        </w:r>
      </w:hyperlink>
      <w:r w:rsidR="001872CF" w:rsidRPr="37C10E8E">
        <w:rPr>
          <w:rFonts w:ascii="Arial" w:hAnsi="Arial" w:cs="Arial"/>
          <w:color w:val="000000" w:themeColor="text1"/>
        </w:rPr>
        <w:t xml:space="preserve"> </w:t>
      </w:r>
    </w:p>
    <w:p w14:paraId="5A66DC57" w14:textId="6185AFA1" w:rsidR="00BC7185" w:rsidRPr="00E259A7" w:rsidRDefault="00BC7185" w:rsidP="00FD1194">
      <w:pPr>
        <w:shd w:val="clear" w:color="auto" w:fill="FFFFFF" w:themeFill="background1"/>
        <w:autoSpaceDE w:val="0"/>
        <w:autoSpaceDN w:val="0"/>
        <w:adjustRightInd w:val="0"/>
        <w:spacing w:after="120" w:line="240" w:lineRule="auto"/>
        <w:ind w:left="360"/>
        <w:rPr>
          <w:rFonts w:ascii="Arial" w:hAnsi="Arial" w:cs="Arial"/>
          <w:color w:val="000000"/>
          <w:sz w:val="24"/>
          <w:szCs w:val="24"/>
        </w:rPr>
      </w:pPr>
      <w:r w:rsidRPr="37C10E8E">
        <w:rPr>
          <w:rFonts w:ascii="Arial" w:eastAsia="Times New Roman" w:hAnsi="Arial" w:cs="Arial"/>
          <w:color w:val="000000" w:themeColor="text1"/>
          <w:sz w:val="24"/>
          <w:szCs w:val="24"/>
        </w:rPr>
        <w:t>The above terms, conditions, and/or requirements are not subject to negotiation. Any Bidder that reserves a right to nego</w:t>
      </w:r>
      <w:r w:rsidRPr="37C10E8E">
        <w:rPr>
          <w:rFonts w:ascii="Arial" w:hAnsi="Arial" w:cs="Arial"/>
          <w:color w:val="000000" w:themeColor="text1"/>
          <w:sz w:val="24"/>
          <w:szCs w:val="24"/>
        </w:rPr>
        <w:t>tiate</w:t>
      </w:r>
      <w:r w:rsidR="00E72EC8" w:rsidRPr="37C10E8E">
        <w:rPr>
          <w:rFonts w:ascii="Arial" w:hAnsi="Arial" w:cs="Arial"/>
          <w:color w:val="000000" w:themeColor="text1"/>
          <w:sz w:val="24"/>
          <w:szCs w:val="24"/>
        </w:rPr>
        <w:t xml:space="preserve"> submits a counteroffer </w:t>
      </w:r>
      <w:r w:rsidRPr="37C10E8E">
        <w:rPr>
          <w:rFonts w:ascii="Arial" w:hAnsi="Arial" w:cs="Arial"/>
          <w:color w:val="000000" w:themeColor="text1"/>
          <w:sz w:val="24"/>
          <w:szCs w:val="24"/>
        </w:rPr>
        <w:t xml:space="preserve">or expresses any exception to the above terms, conditions, and/or requirements will be disqualified. However, requests to revise any of the above terms, conditions, and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Bidders and benefit or enhance the Contract. </w:t>
      </w:r>
    </w:p>
    <w:p w14:paraId="4C341E5E" w14:textId="6B2BFC1E" w:rsidR="0099668A" w:rsidRPr="000F3FF7" w:rsidRDefault="00BC7185" w:rsidP="00FD1194">
      <w:pPr>
        <w:shd w:val="clear" w:color="auto" w:fill="FFFFFF" w:themeFill="background1"/>
        <w:spacing w:after="120" w:line="240" w:lineRule="auto"/>
        <w:ind w:left="360"/>
        <w:rPr>
          <w:rFonts w:ascii="Arial" w:hAnsi="Arial" w:cs="Arial"/>
          <w:color w:val="000000"/>
          <w:sz w:val="24"/>
          <w:szCs w:val="24"/>
        </w:rPr>
      </w:pPr>
      <w:r w:rsidRPr="37C10E8E">
        <w:rPr>
          <w:rFonts w:ascii="Arial" w:hAnsi="Arial" w:cs="Arial"/>
          <w:color w:val="000000" w:themeColor="text1"/>
          <w:sz w:val="24"/>
          <w:szCs w:val="24"/>
        </w:rPr>
        <w:t>If the Bidder fails to meet any of the requirements or comply with CalRecycle requests, CalRecycle can reject, disqualify, or remove the firm from the process. CalRecycle is not committed to award</w:t>
      </w:r>
      <w:r w:rsidR="0006697F">
        <w:rPr>
          <w:rFonts w:ascii="Arial" w:hAnsi="Arial" w:cs="Arial"/>
          <w:color w:val="000000" w:themeColor="text1"/>
          <w:sz w:val="24"/>
          <w:szCs w:val="24"/>
        </w:rPr>
        <w:t>ing</w:t>
      </w:r>
      <w:r w:rsidRPr="37C10E8E">
        <w:rPr>
          <w:rFonts w:ascii="Arial" w:hAnsi="Arial" w:cs="Arial"/>
          <w:color w:val="000000" w:themeColor="text1"/>
          <w:sz w:val="24"/>
          <w:szCs w:val="24"/>
        </w:rPr>
        <w:t xml:space="preserve"> an Agreement resulting from this IFB</w:t>
      </w:r>
      <w:r w:rsidR="000F3FF7" w:rsidRPr="37C10E8E">
        <w:rPr>
          <w:rFonts w:ascii="Arial" w:hAnsi="Arial" w:cs="Arial"/>
          <w:color w:val="000000" w:themeColor="text1"/>
          <w:sz w:val="24"/>
          <w:szCs w:val="24"/>
        </w:rPr>
        <w:t>.</w:t>
      </w:r>
    </w:p>
    <w:p w14:paraId="065F9AA0" w14:textId="77777777" w:rsidR="00EA1F3C" w:rsidRPr="00513D81" w:rsidRDefault="00B049DB" w:rsidP="00513D81">
      <w:pPr>
        <w:pStyle w:val="Heading2"/>
      </w:pPr>
      <w:bookmarkStart w:id="10" w:name="_Toc87034034"/>
      <w:r w:rsidRPr="00513D81">
        <w:t>Competence of Bidders</w:t>
      </w:r>
      <w:bookmarkStart w:id="11" w:name="_Toc55416930"/>
      <w:bookmarkStart w:id="12" w:name="_Hlk53072056"/>
      <w:bookmarkEnd w:id="10"/>
    </w:p>
    <w:bookmarkEnd w:id="11"/>
    <w:p w14:paraId="2F35B861" w14:textId="77777777" w:rsidR="003C54AE" w:rsidRDefault="003C54AE" w:rsidP="003C54AE">
      <w:pPr>
        <w:pStyle w:val="Heading4"/>
      </w:pPr>
      <w:r>
        <w:t>Business Entity</w:t>
      </w:r>
    </w:p>
    <w:p w14:paraId="1F62931B" w14:textId="7454C6E5" w:rsidR="003C54AE" w:rsidRDefault="00657DA9" w:rsidP="00287325">
      <w:pPr>
        <w:pStyle w:val="Paragraph2"/>
        <w:ind w:left="720"/>
      </w:pPr>
      <w:r>
        <w:t>Bidder and/or Bidder’s firm must b</w:t>
      </w:r>
      <w:r w:rsidRPr="00B64A1D">
        <w:t>e in good standing and currently hold any/all required</w:t>
      </w:r>
      <w:r>
        <w:t xml:space="preserve"> </w:t>
      </w:r>
      <w:r w:rsidRPr="00B64A1D">
        <w:t>licenses and permits to perform/conduct business in the State of California.</w:t>
      </w:r>
      <w:r>
        <w:t xml:space="preserve"> </w:t>
      </w:r>
      <w:r w:rsidRPr="00B64A1D">
        <w:t>If a sole proprietorship, be registered with the city, county, or other local government entity in which the principal place of business is located</w:t>
      </w:r>
      <w:r w:rsidR="00287325">
        <w:t>.</w:t>
      </w:r>
    </w:p>
    <w:p w14:paraId="1F25D589" w14:textId="3E13D36E" w:rsidR="00287325" w:rsidRDefault="00287325" w:rsidP="00287325">
      <w:pPr>
        <w:pStyle w:val="Paragraph2"/>
        <w:ind w:left="720"/>
      </w:pPr>
    </w:p>
    <w:p w14:paraId="19A3075E" w14:textId="77777777" w:rsidR="00287325" w:rsidRDefault="00287325" w:rsidP="00287325">
      <w:pPr>
        <w:pStyle w:val="Paragraph2"/>
        <w:ind w:left="720"/>
      </w:pPr>
    </w:p>
    <w:p w14:paraId="7DDE5C49" w14:textId="597ABA75" w:rsidR="003C54AE" w:rsidRDefault="003C54AE" w:rsidP="003C54AE">
      <w:pPr>
        <w:pStyle w:val="Heading4"/>
      </w:pPr>
      <w:r>
        <w:lastRenderedPageBreak/>
        <w:t>Li</w:t>
      </w:r>
      <w:r w:rsidR="00D038E3">
        <w:t>cens</w:t>
      </w:r>
      <w:r>
        <w:t>e</w:t>
      </w:r>
    </w:p>
    <w:p w14:paraId="2779D093" w14:textId="416CE94A" w:rsidR="004E0F25" w:rsidRPr="003C54AE" w:rsidRDefault="003C54AE" w:rsidP="003C54AE">
      <w:pPr>
        <w:spacing w:after="120" w:line="240" w:lineRule="auto"/>
        <w:ind w:left="720"/>
        <w:rPr>
          <w:rFonts w:ascii="Arial" w:eastAsia="Times New Roman" w:hAnsi="Arial" w:cs="Arial"/>
          <w:sz w:val="24"/>
          <w:szCs w:val="24"/>
        </w:rPr>
      </w:pPr>
      <w:r w:rsidRPr="003C54AE">
        <w:rPr>
          <w:rFonts w:ascii="Arial" w:eastAsia="Times New Roman" w:hAnsi="Arial" w:cs="Arial"/>
          <w:sz w:val="24"/>
          <w:szCs w:val="24"/>
        </w:rPr>
        <w:t xml:space="preserve">Bidder may only bid on work for which Bidder is properly licensed. Refer to NOTICE TO BIDDERS for License Requirements to submit a bid. </w:t>
      </w:r>
    </w:p>
    <w:p w14:paraId="6FA91DCA" w14:textId="7070D37B" w:rsidR="00193F84" w:rsidRPr="00051E6D" w:rsidRDefault="00193F84" w:rsidP="00F83734">
      <w:pPr>
        <w:pStyle w:val="Heading4"/>
      </w:pPr>
      <w:bookmarkStart w:id="13" w:name="_Toc55416931"/>
      <w:r w:rsidRPr="00051E6D">
        <w:t>Suspension and Debarment</w:t>
      </w:r>
      <w:bookmarkEnd w:id="13"/>
      <w:r w:rsidRPr="00051E6D">
        <w:t xml:space="preserve"> </w:t>
      </w:r>
    </w:p>
    <w:p w14:paraId="0BC19430" w14:textId="44B05C16" w:rsidR="00C7543E" w:rsidRPr="00E259A7" w:rsidRDefault="0632AD91" w:rsidP="003C54AE">
      <w:pPr>
        <w:pStyle w:val="Paragraph2"/>
        <w:ind w:left="720"/>
        <w:rPr>
          <w:color w:val="000000"/>
        </w:rPr>
      </w:pPr>
      <w:r w:rsidRPr="780B9749">
        <w:t>This Contract is a covered transaction for purposes of 2 C.F.R. pt. 180 and 2 C.F.R. pt. 3000. As such</w:t>
      </w:r>
      <w:r w:rsidR="0E2DAE6B" w:rsidRPr="780B9749">
        <w:t>,</w:t>
      </w:r>
      <w:r w:rsidRPr="780B9749">
        <w:t xml:space="preserve"> the Contractor is required to verify that none of the Contractor, its principals (defined at 2 C.F.R. </w:t>
      </w:r>
      <w:r w:rsidR="4A97C064" w:rsidRPr="780B9749">
        <w:t>section</w:t>
      </w:r>
      <w:r w:rsidRPr="780B9749">
        <w:t xml:space="preserve"> 180.995), or its affiliates (defined at 2 C.F.R. </w:t>
      </w:r>
      <w:r w:rsidR="19BEDE5F" w:rsidRPr="780B9749">
        <w:t>section</w:t>
      </w:r>
      <w:r w:rsidRPr="780B9749">
        <w:t xml:space="preserve"> 180.905) are excluded (defined at 2 C.F.R. </w:t>
      </w:r>
      <w:r w:rsidR="029B0E6E" w:rsidRPr="780B9749">
        <w:t>section</w:t>
      </w:r>
      <w:r w:rsidRPr="780B9749">
        <w:t xml:space="preserve"> 180.940) or disqualified (defined at 2 C.F.R. </w:t>
      </w:r>
      <w:r w:rsidR="714E9334" w:rsidRPr="780B9749">
        <w:t>section</w:t>
      </w:r>
      <w:r w:rsidRPr="780B9749">
        <w:t xml:space="preserve"> 180.935). </w:t>
      </w:r>
    </w:p>
    <w:p w14:paraId="771863F4" w14:textId="0D74811E" w:rsidR="00C7543E" w:rsidRPr="00E259A7" w:rsidRDefault="00C7543E" w:rsidP="003C54AE">
      <w:pPr>
        <w:pStyle w:val="Paragraph2"/>
        <w:ind w:left="720"/>
        <w:rPr>
          <w:color w:val="000000"/>
        </w:rPr>
      </w:pPr>
      <w:r w:rsidRPr="00E259A7">
        <w:rPr>
          <w:color w:val="000000"/>
        </w:rPr>
        <w:t>The Contractor must comply with 2 C.F.R. pt. 180, subpart C and 2 C.F.R. pt. 3000, subpart C and must include a requirement to comply with these regulations in any lower tier covered transaction it enters into.</w:t>
      </w:r>
    </w:p>
    <w:p w14:paraId="345BA2CA" w14:textId="498A05EF" w:rsidR="00C7543E" w:rsidRPr="00E259A7" w:rsidRDefault="00C7543E" w:rsidP="003C54AE">
      <w:pPr>
        <w:pStyle w:val="Paragraph2"/>
        <w:ind w:left="720"/>
        <w:rPr>
          <w:color w:val="000000"/>
        </w:rPr>
      </w:pPr>
      <w:r w:rsidRPr="00E259A7">
        <w:rPr>
          <w:color w:val="000000"/>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6C826B12" w14:textId="6EA457A8" w:rsidR="00C7543E" w:rsidRDefault="00C7543E" w:rsidP="003C54AE">
      <w:pPr>
        <w:pStyle w:val="Paragraph2"/>
        <w:ind w:left="720"/>
        <w:rPr>
          <w:color w:val="000000"/>
        </w:rPr>
      </w:pPr>
      <w:r w:rsidRPr="00E259A7">
        <w:rPr>
          <w:color w:val="000000"/>
        </w:rPr>
        <w:t>The Bidder or Proposer agrees to comply with the requirements of 2 C.F.R. pt. 180, subpart C and 2 C.F.R. pt. 3000, subpart C</w:t>
      </w:r>
      <w:r w:rsidR="0000036F">
        <w:rPr>
          <w:color w:val="000000"/>
        </w:rPr>
        <w:t>,</w:t>
      </w:r>
      <w:r w:rsidRPr="00E259A7">
        <w:rPr>
          <w:color w:val="000000"/>
        </w:rPr>
        <w:t xml:space="preserve"> while this offer is valid and throughout the period of any contract that may arise from this offer. The Bidder or Proposer further agrees to include a provision requiri</w:t>
      </w:r>
      <w:r w:rsidR="00D17C2C">
        <w:rPr>
          <w:color w:val="000000"/>
        </w:rPr>
        <w:t>ng such compliance in its lower-</w:t>
      </w:r>
      <w:r w:rsidRPr="00E259A7">
        <w:rPr>
          <w:color w:val="000000"/>
        </w:rPr>
        <w:t>tier covered transactions.”</w:t>
      </w:r>
    </w:p>
    <w:p w14:paraId="25E6758B" w14:textId="57647AD2" w:rsidR="00B70E5D" w:rsidRPr="00051E6D" w:rsidRDefault="00B70E5D" w:rsidP="00F83734">
      <w:pPr>
        <w:pStyle w:val="Heading4"/>
      </w:pPr>
      <w:r w:rsidRPr="008C6B6E">
        <w:t>Cal</w:t>
      </w:r>
      <w:r w:rsidR="3C80475F" w:rsidRPr="008C6B6E">
        <w:t>R</w:t>
      </w:r>
      <w:r w:rsidR="00527AD2" w:rsidRPr="008C6B6E">
        <w:t>ecycle</w:t>
      </w:r>
      <w:r w:rsidR="00527AD2" w:rsidRPr="00051E6D">
        <w:t xml:space="preserve"> Unreliable List</w:t>
      </w:r>
    </w:p>
    <w:p w14:paraId="1538163D" w14:textId="50D91A99" w:rsidR="00B70E5D" w:rsidRPr="00E259A7" w:rsidRDefault="00B70E5D" w:rsidP="003C54AE">
      <w:pPr>
        <w:pStyle w:val="Paragraph2"/>
        <w:ind w:left="720"/>
        <w:rPr>
          <w:b/>
          <w:bCs/>
          <w:lang w:eastAsia="x-none"/>
        </w:rPr>
      </w:pPr>
      <w:r w:rsidRPr="00E259A7">
        <w:t>Any Contractor or subcontractor currently on the CalRecycle Unreliable list is ineligible to apply for or participate in this contract</w:t>
      </w:r>
      <w:r w:rsidR="000311D2">
        <w:t xml:space="preserve">: </w:t>
      </w:r>
      <w:hyperlink r:id="rId26" w:history="1">
        <w:r w:rsidR="000311D2" w:rsidRPr="00B70A91">
          <w:rPr>
            <w:rStyle w:val="Hyperlink"/>
          </w:rPr>
          <w:t>https://www.calrecycle.ca.gov/funding/unreliability</w:t>
        </w:r>
      </w:hyperlink>
    </w:p>
    <w:p w14:paraId="416F081E" w14:textId="77777777" w:rsidR="004E0F25" w:rsidRPr="004E0F25" w:rsidRDefault="004E0F25" w:rsidP="00F83734">
      <w:pPr>
        <w:pStyle w:val="Heading4"/>
      </w:pPr>
      <w:r w:rsidRPr="004E0F25">
        <w:t>Prohibition on Tax Delinquents Bidding</w:t>
      </w:r>
    </w:p>
    <w:p w14:paraId="0FBA8320" w14:textId="77777777" w:rsidR="004E0F25" w:rsidRPr="004E0F25" w:rsidRDefault="004E0F25" w:rsidP="003C54AE">
      <w:pPr>
        <w:pStyle w:val="Paragraph2"/>
        <w:ind w:left="720"/>
      </w:pPr>
      <w:r w:rsidRPr="004E0F25">
        <w:t>Public Contract Code section 10295.4 provides that a state agency shall not enter into any contract for goods or services with a contractor whose name appears on either list of the 500 largest tax delinquencies pursuant to Section 7063 or 19195 of the Revenue and Taxation Code.</w:t>
      </w:r>
    </w:p>
    <w:p w14:paraId="014518A7" w14:textId="695145A2" w:rsidR="004E0F25" w:rsidRPr="004E0F25" w:rsidRDefault="004E0F25" w:rsidP="003C54AE">
      <w:pPr>
        <w:pStyle w:val="Paragraph2"/>
        <w:ind w:left="720"/>
      </w:pPr>
      <w:r w:rsidRPr="004E0F25">
        <w:t xml:space="preserve">Contractors listed on the California Department of Tax and Fee Administration (CDTFA) and Franchise Tax Board (FTB) top 500 list of tax </w:t>
      </w:r>
      <w:r w:rsidR="0050027A">
        <w:t>delinquent</w:t>
      </w:r>
      <w:r w:rsidRPr="004E0F25">
        <w:t xml:space="preserve"> businesses are not eligible to bid.</w:t>
      </w:r>
    </w:p>
    <w:p w14:paraId="52CF70B8" w14:textId="096FCB30" w:rsidR="004E0F25" w:rsidRPr="004E0F25" w:rsidRDefault="004E0F25" w:rsidP="003C54AE">
      <w:pPr>
        <w:pStyle w:val="Paragraph2"/>
        <w:ind w:firstLine="288"/>
        <w:rPr>
          <w:lang w:eastAsia="x-none"/>
        </w:rPr>
      </w:pPr>
      <w:r>
        <w:rPr>
          <w:lang w:eastAsia="x-none"/>
        </w:rPr>
        <w:t xml:space="preserve">FTB List: </w:t>
      </w:r>
      <w:hyperlink r:id="rId27" w:history="1">
        <w:r w:rsidRPr="0003615A">
          <w:rPr>
            <w:rStyle w:val="Hyperlink"/>
            <w:lang w:eastAsia="x-none"/>
          </w:rPr>
          <w:t>https://www.ftb.ca.gov/about-ftb/newsroom/top-500-past-due-balances/index.html</w:t>
        </w:r>
      </w:hyperlink>
      <w:r>
        <w:rPr>
          <w:lang w:eastAsia="x-none"/>
        </w:rPr>
        <w:t xml:space="preserve"> </w:t>
      </w:r>
    </w:p>
    <w:p w14:paraId="087FCE8F" w14:textId="69008513" w:rsidR="00B70E5D" w:rsidRDefault="004E0F25" w:rsidP="003C54AE">
      <w:pPr>
        <w:pStyle w:val="Paragraph2"/>
        <w:ind w:firstLine="288"/>
        <w:rPr>
          <w:lang w:eastAsia="x-none"/>
        </w:rPr>
      </w:pPr>
      <w:r>
        <w:rPr>
          <w:lang w:eastAsia="x-none"/>
        </w:rPr>
        <w:t xml:space="preserve">CDTFA List: </w:t>
      </w:r>
      <w:hyperlink r:id="rId28" w:history="1">
        <w:r w:rsidRPr="0003615A">
          <w:rPr>
            <w:rStyle w:val="Hyperlink"/>
            <w:lang w:eastAsia="x-none"/>
          </w:rPr>
          <w:t>https://www.cdtfa.ca.gov/taxes-and-fees/top500.htm</w:t>
        </w:r>
      </w:hyperlink>
      <w:r w:rsidR="00784016">
        <w:rPr>
          <w:lang w:eastAsia="x-none"/>
        </w:rPr>
        <w:t xml:space="preserve"> </w:t>
      </w:r>
    </w:p>
    <w:p w14:paraId="0FE4399C" w14:textId="3B1C0672" w:rsidR="00B049DB" w:rsidRPr="00365B86" w:rsidRDefault="00BC7185" w:rsidP="003C5502">
      <w:pPr>
        <w:pStyle w:val="Heading2"/>
      </w:pPr>
      <w:bookmarkStart w:id="14" w:name="_Toc87034035"/>
      <w:bookmarkEnd w:id="12"/>
      <w:r w:rsidRPr="00365B86">
        <w:t>Bid Considerations</w:t>
      </w:r>
      <w:bookmarkEnd w:id="14"/>
      <w:r w:rsidR="00B049DB" w:rsidRPr="00365B86">
        <w:t xml:space="preserve"> </w:t>
      </w:r>
    </w:p>
    <w:p w14:paraId="4182D2D0" w14:textId="366DCD06" w:rsidR="00B049DB" w:rsidRPr="00E259A7" w:rsidRDefault="00B049DB" w:rsidP="00F83734">
      <w:pPr>
        <w:pStyle w:val="Heading4"/>
      </w:pPr>
      <w:r w:rsidRPr="00E259A7">
        <w:t>Bidders Responsibility</w:t>
      </w:r>
    </w:p>
    <w:p w14:paraId="52DE57CB" w14:textId="6157443E" w:rsidR="00B049DB" w:rsidRPr="00E259A7" w:rsidRDefault="00B049DB" w:rsidP="003C54AE">
      <w:pPr>
        <w:pStyle w:val="Paragraph2"/>
        <w:ind w:left="720"/>
        <w:rPr>
          <w:lang w:eastAsia="x-none"/>
        </w:rPr>
      </w:pPr>
      <w:r w:rsidRPr="37C10E8E">
        <w:t xml:space="preserve">Bidder shall carefully examine the </w:t>
      </w:r>
      <w:r w:rsidR="00BC7185" w:rsidRPr="37C10E8E">
        <w:t xml:space="preserve">Bid Schedule and the Sample Standard Agreement </w:t>
      </w:r>
      <w:r w:rsidR="261F2130" w:rsidRPr="37C10E8E">
        <w:t>(</w:t>
      </w:r>
      <w:hyperlink w:anchor="AttB" w:history="1">
        <w:r w:rsidR="261F2130" w:rsidRPr="007C388E">
          <w:rPr>
            <w:rStyle w:val="Hyperlink"/>
          </w:rPr>
          <w:t>Attachment B</w:t>
        </w:r>
      </w:hyperlink>
      <w:r w:rsidR="261F2130" w:rsidRPr="37C10E8E">
        <w:t xml:space="preserve">), </w:t>
      </w:r>
      <w:r w:rsidR="00BC7185" w:rsidRPr="37C10E8E">
        <w:t>Exhibit A, Scope of Work.</w:t>
      </w:r>
    </w:p>
    <w:p w14:paraId="36DAE59B" w14:textId="3833F736" w:rsidR="00B049DB" w:rsidRPr="00E259A7" w:rsidRDefault="00B049DB" w:rsidP="003C54AE">
      <w:pPr>
        <w:pStyle w:val="Paragraph2"/>
        <w:ind w:left="720"/>
        <w:rPr>
          <w:bCs/>
          <w:lang w:eastAsia="x-none"/>
        </w:rPr>
      </w:pPr>
      <w:r w:rsidRPr="00E259A7">
        <w:rPr>
          <w:bCs/>
          <w:lang w:eastAsia="x-none"/>
        </w:rPr>
        <w:t xml:space="preserve">By submitting a bid, Bidder acknowledges that the Bidder understands the character, quality, and quantity of Work insofar as this information is reasonably ascertainable from inspection of </w:t>
      </w:r>
      <w:r w:rsidR="00500CB2">
        <w:rPr>
          <w:bCs/>
          <w:lang w:eastAsia="x-none"/>
        </w:rPr>
        <w:t>the w</w:t>
      </w:r>
      <w:r w:rsidRPr="00E259A7">
        <w:rPr>
          <w:bCs/>
          <w:lang w:eastAsia="x-none"/>
        </w:rPr>
        <w:t>ork site and Specifications.</w:t>
      </w:r>
      <w:r w:rsidR="00B953BB">
        <w:rPr>
          <w:bCs/>
          <w:lang w:eastAsia="x-none"/>
        </w:rPr>
        <w:t xml:space="preserve"> In addition, Bidder acknowledges that the </w:t>
      </w:r>
      <w:r w:rsidR="00B953BB">
        <w:rPr>
          <w:bCs/>
          <w:lang w:eastAsia="x-none"/>
        </w:rPr>
        <w:lastRenderedPageBreak/>
        <w:t xml:space="preserve">mandatory pre-bid conference and Q&amp;A Period(s) offer bidders timely opportunities to seek </w:t>
      </w:r>
      <w:r w:rsidR="000938D6">
        <w:rPr>
          <w:bCs/>
          <w:lang w:eastAsia="x-none"/>
        </w:rPr>
        <w:t xml:space="preserve">CalRecycle’s </w:t>
      </w:r>
      <w:r w:rsidR="00B953BB">
        <w:rPr>
          <w:bCs/>
          <w:lang w:eastAsia="x-none"/>
        </w:rPr>
        <w:t xml:space="preserve">clarification prior to bid submission. </w:t>
      </w:r>
    </w:p>
    <w:p w14:paraId="06A74381" w14:textId="2CCEDB83" w:rsidR="00B049DB" w:rsidRDefault="00B049DB" w:rsidP="003C54AE">
      <w:pPr>
        <w:pStyle w:val="Paragraph2"/>
        <w:ind w:left="720"/>
        <w:rPr>
          <w:bCs/>
          <w:lang w:eastAsia="x-none"/>
        </w:rPr>
      </w:pPr>
      <w:r w:rsidRPr="00E259A7">
        <w:rPr>
          <w:bCs/>
          <w:lang w:eastAsia="x-none"/>
        </w:rPr>
        <w:t xml:space="preserve">Failure of Bidder to acquaint </w:t>
      </w:r>
      <w:r w:rsidR="0050027A">
        <w:rPr>
          <w:bCs/>
          <w:lang w:eastAsia="x-none"/>
        </w:rPr>
        <w:t>them</w:t>
      </w:r>
      <w:r w:rsidRPr="00E259A7">
        <w:rPr>
          <w:bCs/>
          <w:lang w:eastAsia="x-none"/>
        </w:rPr>
        <w:t>self with available information will not relieve</w:t>
      </w:r>
      <w:r w:rsidR="0050027A">
        <w:rPr>
          <w:bCs/>
          <w:lang w:eastAsia="x-none"/>
        </w:rPr>
        <w:t xml:space="preserve"> the</w:t>
      </w:r>
      <w:r w:rsidRPr="00E259A7">
        <w:rPr>
          <w:bCs/>
          <w:lang w:eastAsia="x-none"/>
        </w:rPr>
        <w:t xml:space="preserve"> bidder from responsibility for estimating properly the difficulty or cost of successfully performing the </w:t>
      </w:r>
      <w:r w:rsidR="00500CB2">
        <w:rPr>
          <w:bCs/>
          <w:lang w:eastAsia="x-none"/>
        </w:rPr>
        <w:t>w</w:t>
      </w:r>
      <w:r w:rsidRPr="00E259A7">
        <w:rPr>
          <w:bCs/>
          <w:lang w:eastAsia="x-none"/>
        </w:rPr>
        <w:t xml:space="preserve">ork. </w:t>
      </w:r>
    </w:p>
    <w:p w14:paraId="379C8C78" w14:textId="37D70AE4" w:rsidR="006B7F31" w:rsidRDefault="006B7F31" w:rsidP="00F83734">
      <w:pPr>
        <w:pStyle w:val="Heading4"/>
      </w:pPr>
      <w:r>
        <w:t xml:space="preserve">Mandatory Pre-Bid </w:t>
      </w:r>
      <w:r w:rsidR="00FD6B49">
        <w:t>Meeting</w:t>
      </w:r>
    </w:p>
    <w:p w14:paraId="4B013AA8" w14:textId="57F8871C" w:rsidR="009144FC" w:rsidRPr="009144FC" w:rsidRDefault="009144FC" w:rsidP="009144FC">
      <w:pPr>
        <w:ind w:left="702"/>
        <w:rPr>
          <w:rFonts w:ascii="Arial" w:hAnsi="Arial" w:cs="Arial"/>
          <w:sz w:val="24"/>
          <w:szCs w:val="24"/>
        </w:rPr>
      </w:pPr>
      <w:r w:rsidRPr="009144FC">
        <w:rPr>
          <w:rFonts w:ascii="Arial" w:hAnsi="Arial" w:cs="Arial"/>
          <w:sz w:val="24"/>
          <w:szCs w:val="24"/>
        </w:rPr>
        <w:t>Bidders must attend the entire meeting</w:t>
      </w:r>
      <w:r>
        <w:rPr>
          <w:rFonts w:ascii="Arial" w:hAnsi="Arial" w:cs="Arial"/>
          <w:sz w:val="24"/>
          <w:szCs w:val="24"/>
        </w:rPr>
        <w:t xml:space="preserve"> as described in the NOTICE TO BIDDERS</w:t>
      </w:r>
      <w:r w:rsidRPr="009144FC">
        <w:rPr>
          <w:rFonts w:ascii="Arial" w:hAnsi="Arial" w:cs="Arial"/>
          <w:sz w:val="24"/>
          <w:szCs w:val="24"/>
        </w:rPr>
        <w:t xml:space="preserve"> in order to be eligible to bid.</w:t>
      </w:r>
      <w:r w:rsidR="00784016">
        <w:rPr>
          <w:rFonts w:ascii="Arial" w:hAnsi="Arial" w:cs="Arial"/>
          <w:sz w:val="24"/>
          <w:szCs w:val="24"/>
        </w:rPr>
        <w:t xml:space="preserve"> </w:t>
      </w:r>
    </w:p>
    <w:p w14:paraId="0FEF9909" w14:textId="30FE8D79" w:rsidR="00C7543E" w:rsidRPr="00ED3299" w:rsidRDefault="0082169D" w:rsidP="00F83734">
      <w:pPr>
        <w:pStyle w:val="Heading4"/>
      </w:pPr>
      <w:bookmarkStart w:id="15" w:name="_Toc522015155"/>
      <w:r w:rsidRPr="0061404C">
        <w:t>Public</w:t>
      </w:r>
      <w:r w:rsidRPr="00ED3299">
        <w:t xml:space="preserve"> </w:t>
      </w:r>
      <w:r w:rsidR="00C7543E" w:rsidRPr="00ED3299">
        <w:t>Information</w:t>
      </w:r>
      <w:bookmarkEnd w:id="15"/>
      <w:r w:rsidR="00C7543E" w:rsidRPr="00ED3299">
        <w:t xml:space="preserve"> </w:t>
      </w:r>
    </w:p>
    <w:p w14:paraId="7086B3E3" w14:textId="40B3AA2A" w:rsidR="00911E69" w:rsidRPr="00911E69" w:rsidRDefault="00911E69" w:rsidP="003C54AE">
      <w:pPr>
        <w:ind w:left="720"/>
        <w:rPr>
          <w:rFonts w:ascii="Arial" w:eastAsia="Times New Roman" w:hAnsi="Arial" w:cs="Arial"/>
          <w:b/>
          <w:sz w:val="24"/>
          <w:szCs w:val="24"/>
        </w:rPr>
      </w:pPr>
      <w:r w:rsidRPr="00911E69">
        <w:rPr>
          <w:rFonts w:ascii="Arial" w:eastAsia="Times New Roman" w:hAnsi="Arial" w:cs="Arial"/>
          <w:sz w:val="24"/>
          <w:szCs w:val="24"/>
        </w:rPr>
        <w:t xml:space="preserve">Upon final </w:t>
      </w:r>
      <w:r>
        <w:rPr>
          <w:rFonts w:ascii="Arial" w:eastAsia="Times New Roman" w:hAnsi="Arial" w:cs="Arial"/>
          <w:sz w:val="24"/>
          <w:szCs w:val="24"/>
        </w:rPr>
        <w:t>bid</w:t>
      </w:r>
      <w:r w:rsidRPr="00911E69">
        <w:rPr>
          <w:rFonts w:ascii="Arial" w:eastAsia="Times New Roman" w:hAnsi="Arial" w:cs="Arial"/>
          <w:sz w:val="24"/>
          <w:szCs w:val="24"/>
        </w:rPr>
        <w:t xml:space="preserve"> opening, all documents submitted in response to this </w:t>
      </w:r>
      <w:r>
        <w:rPr>
          <w:rFonts w:ascii="Arial" w:eastAsia="Times New Roman" w:hAnsi="Arial" w:cs="Arial"/>
          <w:sz w:val="24"/>
          <w:szCs w:val="24"/>
        </w:rPr>
        <w:t>IFB</w:t>
      </w:r>
      <w:r w:rsidRPr="00911E69">
        <w:rPr>
          <w:rFonts w:ascii="Arial" w:eastAsia="Times New Roman" w:hAnsi="Arial" w:cs="Arial"/>
          <w:sz w:val="24"/>
          <w:szCs w:val="24"/>
        </w:rPr>
        <w:t xml:space="preserve"> will become the property of CalRecycle and will be regarded as public records under the California Public Records Act (Government Code section 6250 et seq.) and subject to review by the public.</w:t>
      </w:r>
      <w:r w:rsidR="00784016">
        <w:rPr>
          <w:rFonts w:ascii="Arial" w:eastAsia="Times New Roman" w:hAnsi="Arial" w:cs="Arial"/>
          <w:sz w:val="24"/>
          <w:szCs w:val="24"/>
        </w:rPr>
        <w:t xml:space="preserve"> </w:t>
      </w:r>
      <w:r w:rsidRPr="00911E69">
        <w:rPr>
          <w:rFonts w:ascii="Arial" w:eastAsia="Times New Roman" w:hAnsi="Arial" w:cs="Arial"/>
          <w:sz w:val="24"/>
          <w:szCs w:val="24"/>
        </w:rPr>
        <w:t>CalRecycle cannot prevent the</w:t>
      </w:r>
      <w:r w:rsidR="0050027A">
        <w:rPr>
          <w:rFonts w:ascii="Arial" w:eastAsia="Times New Roman" w:hAnsi="Arial" w:cs="Arial"/>
          <w:sz w:val="24"/>
          <w:szCs w:val="24"/>
        </w:rPr>
        <w:t xml:space="preserve"> disclosure of public documents;</w:t>
      </w:r>
      <w:r w:rsidRPr="00911E69">
        <w:rPr>
          <w:rFonts w:ascii="Arial" w:eastAsia="Times New Roman" w:hAnsi="Arial" w:cs="Arial"/>
          <w:sz w:val="24"/>
          <w:szCs w:val="24"/>
        </w:rPr>
        <w:t xml:space="preserve"> however, the contents of all </w:t>
      </w:r>
      <w:r>
        <w:rPr>
          <w:rFonts w:ascii="Arial" w:eastAsia="Times New Roman" w:hAnsi="Arial" w:cs="Arial"/>
          <w:sz w:val="24"/>
          <w:szCs w:val="24"/>
        </w:rPr>
        <w:t>bid</w:t>
      </w:r>
      <w:r w:rsidR="0050027A">
        <w:rPr>
          <w:rFonts w:ascii="Arial" w:eastAsia="Times New Roman" w:hAnsi="Arial" w:cs="Arial"/>
          <w:sz w:val="24"/>
          <w:szCs w:val="24"/>
        </w:rPr>
        <w:t>s</w:t>
      </w:r>
      <w:r w:rsidRPr="00911E69">
        <w:rPr>
          <w:rFonts w:ascii="Arial" w:eastAsia="Times New Roman" w:hAnsi="Arial" w:cs="Arial"/>
          <w:sz w:val="24"/>
          <w:szCs w:val="24"/>
        </w:rPr>
        <w:t xml:space="preserve">, correspondence, agenda, memoranda, working papers, or any other medium which discloses any aspect of a </w:t>
      </w:r>
      <w:r>
        <w:rPr>
          <w:rFonts w:ascii="Arial" w:eastAsia="Times New Roman" w:hAnsi="Arial" w:cs="Arial"/>
          <w:sz w:val="24"/>
          <w:szCs w:val="24"/>
        </w:rPr>
        <w:t>Bidder’s</w:t>
      </w:r>
      <w:r w:rsidRPr="00911E69">
        <w:rPr>
          <w:rFonts w:ascii="Arial" w:eastAsia="Times New Roman" w:hAnsi="Arial" w:cs="Arial"/>
          <w:sz w:val="24"/>
          <w:szCs w:val="24"/>
        </w:rPr>
        <w:t xml:space="preserve"> </w:t>
      </w:r>
      <w:r>
        <w:rPr>
          <w:rFonts w:ascii="Arial" w:eastAsia="Times New Roman" w:hAnsi="Arial" w:cs="Arial"/>
          <w:sz w:val="24"/>
          <w:szCs w:val="24"/>
        </w:rPr>
        <w:t>bid</w:t>
      </w:r>
      <w:r w:rsidRPr="00911E69">
        <w:rPr>
          <w:rFonts w:ascii="Arial" w:eastAsia="Times New Roman" w:hAnsi="Arial" w:cs="Arial"/>
          <w:sz w:val="24"/>
          <w:szCs w:val="24"/>
        </w:rPr>
        <w:t xml:space="preserve"> shall be held in the strictest confidence until the contract is awarded. </w:t>
      </w:r>
      <w:r w:rsidRPr="00911E69">
        <w:rPr>
          <w:rFonts w:ascii="Arial" w:eastAsia="Times New Roman" w:hAnsi="Arial" w:cs="Arial"/>
          <w:b/>
          <w:bCs/>
          <w:sz w:val="24"/>
          <w:szCs w:val="24"/>
        </w:rPr>
        <w:t xml:space="preserve">CalRecycle will disregard any language purporting to render all or portions of any </w:t>
      </w:r>
      <w:r>
        <w:rPr>
          <w:rFonts w:ascii="Arial" w:eastAsia="Times New Roman" w:hAnsi="Arial" w:cs="Arial"/>
          <w:b/>
          <w:bCs/>
          <w:sz w:val="24"/>
          <w:szCs w:val="24"/>
        </w:rPr>
        <w:t>bid</w:t>
      </w:r>
      <w:r w:rsidRPr="00911E69">
        <w:rPr>
          <w:rFonts w:ascii="Arial" w:eastAsia="Times New Roman" w:hAnsi="Arial" w:cs="Arial"/>
          <w:b/>
          <w:bCs/>
          <w:sz w:val="24"/>
          <w:szCs w:val="24"/>
        </w:rPr>
        <w:t xml:space="preserve"> package confidential.</w:t>
      </w:r>
    </w:p>
    <w:p w14:paraId="54BD3D5F" w14:textId="7D2499E4" w:rsidR="00C7543E" w:rsidRPr="00E259A7" w:rsidRDefault="00C7543E" w:rsidP="003C54AE">
      <w:pPr>
        <w:pStyle w:val="Paragraph2"/>
        <w:ind w:left="720"/>
      </w:pPr>
      <w:r w:rsidRPr="00E259A7">
        <w:t xml:space="preserve">All information obtained or produced during the course of the Agreement will be made available to CalRecycle. </w:t>
      </w:r>
    </w:p>
    <w:p w14:paraId="3BE44515" w14:textId="7AAEE9E0" w:rsidR="00C7543E" w:rsidRPr="00ED3299" w:rsidRDefault="00C7543E" w:rsidP="003C54AE">
      <w:pPr>
        <w:pStyle w:val="Paragraph2"/>
        <w:ind w:left="720"/>
        <w:rPr>
          <w:b/>
          <w:bCs/>
          <w:lang w:eastAsia="x-none"/>
        </w:rPr>
      </w:pPr>
      <w:r w:rsidRPr="00E259A7">
        <w:t xml:space="preserve">Any information obtained or produced during the course of the Agreement that qualifies as confidential or a trade secret(s) under the Public Records Act (PRA) or the Public Contract Code (PCC) and is thus exempt from disclosure under those statutes must so be marked by the </w:t>
      </w:r>
      <w:r w:rsidR="00396B1D">
        <w:t>Contractor</w:t>
      </w:r>
      <w:r w:rsidR="00396B1D" w:rsidRPr="00E259A7">
        <w:t xml:space="preserve"> </w:t>
      </w:r>
      <w:r w:rsidRPr="00E259A7">
        <w:t>prior to submission to CalRecycle.</w:t>
      </w:r>
    </w:p>
    <w:p w14:paraId="5630FAAC" w14:textId="22E9DF3F" w:rsidR="00311D1F" w:rsidRDefault="0632AD91" w:rsidP="003C54AE">
      <w:pPr>
        <w:pStyle w:val="Paragraph2"/>
        <w:ind w:left="720"/>
      </w:pPr>
      <w:r w:rsidRPr="780B9749">
        <w:t xml:space="preserve">CalRecycle will hold information obtained or produced during the course of the Agreement deemed confidential or trade secret(s) by the </w:t>
      </w:r>
      <w:r w:rsidR="16462F96" w:rsidRPr="780B9749">
        <w:t xml:space="preserve">Contractor </w:t>
      </w:r>
      <w:r w:rsidRPr="780B9749">
        <w:t>to the extent allowable by the California Public Records Act and the Public Contract Code</w:t>
      </w:r>
      <w:bookmarkStart w:id="16" w:name="_Hlk53071696"/>
    </w:p>
    <w:p w14:paraId="50ED556D" w14:textId="77777777" w:rsidR="003C54AE" w:rsidRPr="007866E8" w:rsidRDefault="003C54AE" w:rsidP="003C54AE">
      <w:pPr>
        <w:pStyle w:val="Heading4"/>
      </w:pPr>
      <w:r w:rsidRPr="007866E8">
        <w:t>Small Business and Disabled Veterans Business Enterprise Programs</w:t>
      </w:r>
      <w:r>
        <w:t xml:space="preserve"> </w:t>
      </w:r>
    </w:p>
    <w:p w14:paraId="3BF310BD" w14:textId="77777777" w:rsidR="003C54AE" w:rsidRPr="00F7517A" w:rsidRDefault="003C54AE" w:rsidP="003C54AE">
      <w:pPr>
        <w:pStyle w:val="Paragraph1"/>
        <w:ind w:left="720"/>
      </w:pPr>
      <w:r w:rsidRPr="00F7517A">
        <w:t xml:space="preserve">Refer to </w:t>
      </w:r>
      <w:hyperlink w:anchor="Section3" w:history="1">
        <w:r w:rsidRPr="007C388E">
          <w:rPr>
            <w:rStyle w:val="Hyperlink"/>
          </w:rPr>
          <w:t>Section 3</w:t>
        </w:r>
      </w:hyperlink>
      <w:r w:rsidRPr="00F7517A">
        <w:t xml:space="preserve"> below for more detailed information, instructions, and resources regarding the Disabled Veterans Business Enterprise (DVBE) Incentive Program, the Small Business (SB) Preference Program, the Non-SB (Non-SB) Subcontractor Preference Program. </w:t>
      </w:r>
    </w:p>
    <w:p w14:paraId="01263F32" w14:textId="3367001F" w:rsidR="003C54AE" w:rsidRDefault="003C54AE" w:rsidP="003C54AE">
      <w:pPr>
        <w:pStyle w:val="Paragraph1"/>
        <w:ind w:left="720"/>
      </w:pPr>
      <w:r w:rsidRPr="00F7517A">
        <w:t>Awarded Contractor who has participated in the Non-Small Business Preference Program and/or the DVBE Incentive Program, upon completion and final payment, shall certify that payments have been made to the SB and/or DVBE subcontractor firm(s) listed in Attachment 3, Proposed Subcontractor List for services rendered and in accordance with Government Code section 14841 and Military and Veteran Code section 999.5, and pursuant to the terms and conditions of the contract.</w:t>
      </w:r>
      <w:r>
        <w:tab/>
      </w:r>
    </w:p>
    <w:p w14:paraId="373CD3A1" w14:textId="549993E0" w:rsidR="003C54AE" w:rsidRDefault="003C54AE" w:rsidP="003C54AE">
      <w:pPr>
        <w:pStyle w:val="Heading4"/>
      </w:pPr>
      <w:r>
        <w:t>Electronic Waste Recycling</w:t>
      </w:r>
    </w:p>
    <w:p w14:paraId="338F8E39" w14:textId="2B692E03" w:rsidR="003C54AE" w:rsidRDefault="003C54AE" w:rsidP="003C54AE">
      <w:pPr>
        <w:pStyle w:val="Paragraph2"/>
        <w:ind w:left="720"/>
        <w:rPr>
          <w:lang w:eastAsia="x-none"/>
        </w:rPr>
      </w:pPr>
      <w:r>
        <w:rPr>
          <w:lang w:eastAsia="x-none"/>
        </w:rPr>
        <w:t>If the Contractor or any subcontractors participate in activities that result in the disposition of electronic components, they will comply with the provisions of PRC Chapter 8.5.</w:t>
      </w:r>
    </w:p>
    <w:p w14:paraId="7D170147" w14:textId="77777777" w:rsidR="009144FC" w:rsidRPr="00B70E5D" w:rsidRDefault="009144FC" w:rsidP="003C54AE">
      <w:pPr>
        <w:pStyle w:val="Paragraph2"/>
        <w:ind w:left="720"/>
        <w:rPr>
          <w:lang w:eastAsia="x-none"/>
        </w:rPr>
      </w:pPr>
    </w:p>
    <w:p w14:paraId="254FE62B" w14:textId="77777777" w:rsidR="003C54AE" w:rsidRPr="00051E6D" w:rsidRDefault="003C54AE" w:rsidP="003C54AE">
      <w:pPr>
        <w:pStyle w:val="Heading4"/>
      </w:pPr>
      <w:bookmarkStart w:id="17" w:name="_Toc47104111"/>
      <w:bookmarkStart w:id="18" w:name="_Toc47104112"/>
      <w:r w:rsidRPr="00051E6D">
        <w:lastRenderedPageBreak/>
        <w:t>Use Tax</w:t>
      </w:r>
      <w:bookmarkEnd w:id="17"/>
    </w:p>
    <w:p w14:paraId="4140A8F3" w14:textId="164A63B6" w:rsidR="003C54AE" w:rsidRPr="00972C1A" w:rsidRDefault="0050027A" w:rsidP="003C54AE">
      <w:pPr>
        <w:pStyle w:val="Paragraph2"/>
        <w:ind w:left="720"/>
      </w:pPr>
      <w:r>
        <w:t xml:space="preserve">If </w:t>
      </w:r>
      <w:r w:rsidR="003C54AE" w:rsidRPr="780B9749">
        <w:t>during the course of the Agreement, the Contractor will be involved in the re-sale of goods to the State, they must comply with the requirements of sections 6452.1, 6487, 6487.3, 7101, and 18510 of the Revenue and Taxation Code, in addition to section 10295.1 of the Public Contract Code.</w:t>
      </w:r>
      <w:bookmarkEnd w:id="18"/>
    </w:p>
    <w:p w14:paraId="1240A814" w14:textId="0BD526CA" w:rsidR="007B0BF9" w:rsidRPr="00E259A7" w:rsidRDefault="003C54AE" w:rsidP="00E500A1">
      <w:pPr>
        <w:pStyle w:val="Heading2"/>
      </w:pPr>
      <w:bookmarkStart w:id="19" w:name="_Toc87034036"/>
      <w:bookmarkEnd w:id="16"/>
      <w:r>
        <w:t>Rules and Conditions</w:t>
      </w:r>
      <w:bookmarkEnd w:id="19"/>
    </w:p>
    <w:p w14:paraId="2DE32BD1" w14:textId="77777777" w:rsidR="003C54AE" w:rsidRPr="00ED3299" w:rsidRDefault="003C54AE" w:rsidP="003C54AE">
      <w:pPr>
        <w:pStyle w:val="Heading4"/>
      </w:pPr>
      <w:r w:rsidRPr="0061404C">
        <w:t>Written</w:t>
      </w:r>
      <w:r w:rsidRPr="780B9749">
        <w:t xml:space="preserve"> Questions and Answers</w:t>
      </w:r>
    </w:p>
    <w:p w14:paraId="7F14CFC8" w14:textId="77777777" w:rsidR="003C54AE" w:rsidRPr="00E259A7" w:rsidRDefault="003C54AE" w:rsidP="003C54AE">
      <w:pPr>
        <w:pStyle w:val="Paragraph2"/>
        <w:ind w:left="720"/>
      </w:pPr>
      <w:r w:rsidRPr="37C10E8E">
        <w:t xml:space="preserve">Bidders needing clarification of the requirements of this solicitation may submit questions to CalRecycle’s Contracts Unit. Refer to the Process Schedule on the NOTICE TO BIDDERS for deadline requirements. All inquiries must be received no later than </w:t>
      </w:r>
      <w:r w:rsidRPr="37C10E8E">
        <w:rPr>
          <w:b/>
          <w:bCs/>
          <w:color w:val="000000" w:themeColor="text1"/>
        </w:rPr>
        <w:t>Date and Time as indicated on NOTICE TO BIDDERS</w:t>
      </w:r>
      <w:r w:rsidRPr="37C10E8E">
        <w:rPr>
          <w:b/>
          <w:bCs/>
        </w:rPr>
        <w:t xml:space="preserve">, </w:t>
      </w:r>
      <w:r w:rsidRPr="37C10E8E">
        <w:t>regardless of postmark. If the inquiries are faxed, then the time and date on the fax must not be later than the due date and time.</w:t>
      </w:r>
    </w:p>
    <w:p w14:paraId="5C742A35" w14:textId="77777777" w:rsidR="003C54AE" w:rsidRPr="00E259A7" w:rsidRDefault="003C54AE" w:rsidP="003C54AE">
      <w:pPr>
        <w:pStyle w:val="Paragraph2"/>
        <w:ind w:left="720"/>
      </w:pPr>
      <w:r w:rsidRPr="00E259A7">
        <w:t>Oral communications with CalRecycle officers and employees shall be non-binding on the State and shall in no way excuse the Bidder of any obligations as set forth in this package.</w:t>
      </w:r>
      <w:r>
        <w:t xml:space="preserve"> If Bidders have any questions pertaining to this particular solicitation, all communication should go through CalRecycle’s Contracts office.</w:t>
      </w:r>
    </w:p>
    <w:p w14:paraId="6F842B83" w14:textId="77777777" w:rsidR="003C54AE" w:rsidRPr="00E259A7" w:rsidRDefault="003C54AE" w:rsidP="003C54AE">
      <w:pPr>
        <w:pStyle w:val="Paragraph2"/>
        <w:ind w:left="720"/>
      </w:pPr>
      <w:r w:rsidRPr="00E259A7">
        <w:t xml:space="preserve">All questions or inquiries regarding this solicitation shall be submitted using the IFB contact information provided in the </w:t>
      </w:r>
      <w:r>
        <w:t>NOTICE TO BIDDERS</w:t>
      </w:r>
      <w:r w:rsidRPr="00E259A7">
        <w:t>.</w:t>
      </w:r>
    </w:p>
    <w:p w14:paraId="3C862EE3" w14:textId="77777777" w:rsidR="003C54AE" w:rsidRDefault="003C54AE" w:rsidP="003C54AE">
      <w:pPr>
        <w:pStyle w:val="Paragraph2"/>
        <w:ind w:left="720"/>
      </w:pPr>
      <w:r w:rsidRPr="00E259A7">
        <w:t>E-mails and/or faxes MUST be clearly marked</w:t>
      </w:r>
      <w:r>
        <w:t>:</w:t>
      </w:r>
      <w:r w:rsidRPr="00E259A7">
        <w:t xml:space="preserve"> </w:t>
      </w:r>
    </w:p>
    <w:p w14:paraId="02C17C55" w14:textId="6FE54E5D" w:rsidR="003C54AE" w:rsidRPr="00157BA1" w:rsidRDefault="003C54AE" w:rsidP="003C54AE">
      <w:pPr>
        <w:shd w:val="clear" w:color="auto" w:fill="FFFFFF" w:themeFill="background1"/>
        <w:spacing w:after="120" w:line="240" w:lineRule="auto"/>
        <w:ind w:left="720"/>
        <w:jc w:val="center"/>
        <w:rPr>
          <w:rFonts w:ascii="Arial" w:hAnsi="Arial" w:cs="Arial"/>
          <w:sz w:val="24"/>
          <w:szCs w:val="24"/>
        </w:rPr>
      </w:pPr>
      <w:r w:rsidRPr="00157BA1">
        <w:rPr>
          <w:rFonts w:ascii="Arial" w:hAnsi="Arial" w:cs="Arial"/>
          <w:sz w:val="24"/>
          <w:szCs w:val="24"/>
        </w:rPr>
        <w:t>“</w:t>
      </w:r>
      <w:r w:rsidRPr="00157BA1">
        <w:rPr>
          <w:rFonts w:ascii="Arial" w:hAnsi="Arial" w:cs="Arial"/>
          <w:b/>
          <w:bCs/>
          <w:sz w:val="24"/>
          <w:szCs w:val="24"/>
        </w:rPr>
        <w:t>Questions Relating to SOLICITATION DRR</w:t>
      </w:r>
      <w:r w:rsidR="002234FC">
        <w:rPr>
          <w:rFonts w:ascii="Arial" w:hAnsi="Arial" w:cs="Arial"/>
          <w:b/>
          <w:bCs/>
          <w:sz w:val="24"/>
          <w:szCs w:val="24"/>
        </w:rPr>
        <w:t>21062</w:t>
      </w:r>
      <w:r w:rsidRPr="00157BA1">
        <w:rPr>
          <w:rFonts w:ascii="Arial" w:hAnsi="Arial" w:cs="Arial"/>
          <w:sz w:val="24"/>
          <w:szCs w:val="24"/>
        </w:rPr>
        <w:t>”</w:t>
      </w:r>
    </w:p>
    <w:p w14:paraId="53CB6F64" w14:textId="77777777" w:rsidR="003C54AE" w:rsidRDefault="003C54AE" w:rsidP="003C54AE">
      <w:pPr>
        <w:pStyle w:val="Paragraph2"/>
        <w:ind w:firstLine="288"/>
      </w:pPr>
      <w:r w:rsidRPr="00E259A7">
        <w:t>The questions and answers will be published in an Addendum to the IFB</w:t>
      </w:r>
      <w:r>
        <w:t>.</w:t>
      </w:r>
    </w:p>
    <w:p w14:paraId="3E7D371B" w14:textId="77777777" w:rsidR="003C54AE" w:rsidRDefault="003C54AE" w:rsidP="003C54AE">
      <w:pPr>
        <w:pStyle w:val="Heading4"/>
      </w:pPr>
      <w:r>
        <w:t>Addenda</w:t>
      </w:r>
    </w:p>
    <w:p w14:paraId="64B7E73D" w14:textId="77777777" w:rsidR="003C54AE" w:rsidRPr="006B7F31" w:rsidRDefault="003C54AE" w:rsidP="003C54AE">
      <w:pPr>
        <w:pStyle w:val="Paragraph2"/>
        <w:ind w:left="720"/>
      </w:pPr>
      <w:r w:rsidRPr="006B7F31">
        <w:t>CalRecycle reserves the right to amend, alter, or change the rules and conditions of this IFB.</w:t>
      </w:r>
    </w:p>
    <w:p w14:paraId="02DDE7E8" w14:textId="1C249D19" w:rsidR="003C54AE" w:rsidRDefault="003C54AE" w:rsidP="00985657">
      <w:pPr>
        <w:pStyle w:val="Paragraph2"/>
        <w:ind w:left="720"/>
      </w:pPr>
      <w:r w:rsidRPr="006B7F31">
        <w:t xml:space="preserve">Any ambiguity, conflict, discrepancy, omission, or other error discovered in the IFB should immediately be reported to CalRecycle prior to the deadline for submission of written questions. CalRecycle will issue addenda to address such issues. Addenda will be available on the CalRecycle webpage for this particular solicitation at </w:t>
      </w:r>
      <w:hyperlink r:id="rId29" w:history="1">
        <w:r w:rsidRPr="006B7F31">
          <w:rPr>
            <w:color w:val="0000FF"/>
            <w:u w:val="single"/>
          </w:rPr>
          <w:t>http://www.calrecycle.ca.gov/contracts</w:t>
        </w:r>
      </w:hyperlink>
      <w:r w:rsidR="00D038E3">
        <w:t>.</w:t>
      </w:r>
    </w:p>
    <w:p w14:paraId="11563777" w14:textId="72076318" w:rsidR="00985657" w:rsidRDefault="00985657" w:rsidP="00F9101D">
      <w:pPr>
        <w:pStyle w:val="Heading2"/>
      </w:pPr>
      <w:bookmarkStart w:id="20" w:name="_Toc87034037"/>
      <w:r>
        <w:t>Bid Package Submission</w:t>
      </w:r>
      <w:bookmarkEnd w:id="20"/>
    </w:p>
    <w:p w14:paraId="2CC1DA85" w14:textId="7994C4F5" w:rsidR="00985657" w:rsidRDefault="00985657" w:rsidP="00F9101D">
      <w:pPr>
        <w:pStyle w:val="Paragraph2"/>
      </w:pPr>
      <w:r>
        <w:t xml:space="preserve">Failure to follow the instructions contained in this document may be grounds for </w:t>
      </w:r>
      <w:r w:rsidR="0050027A">
        <w:t xml:space="preserve">the </w:t>
      </w:r>
      <w:r>
        <w:t>rejection of a Bid. CalRecycle may reject any Bid if it is conditional, incomplete</w:t>
      </w:r>
      <w:r w:rsidR="0050027A">
        <w:t>,</w:t>
      </w:r>
      <w:r>
        <w:t xml:space="preserve"> or contains irregularities.</w:t>
      </w:r>
    </w:p>
    <w:p w14:paraId="50E6A473" w14:textId="12753E38" w:rsidR="00F9101D" w:rsidRPr="00F7517A" w:rsidRDefault="00985657" w:rsidP="00F9101D">
      <w:pPr>
        <w:pStyle w:val="Paragraph2"/>
      </w:pPr>
      <w:r>
        <w:t>CalRecycle may waive an immaterial deviation in a Bid if deemed in the best interest of CalRecycle. Waiver of an immaterial deviation shall in no way modify the IFB requirements or excuse the Contractor from full compliance w</w:t>
      </w:r>
      <w:r w:rsidR="00F9101D">
        <w:t>ith the Agreement requirements.</w:t>
      </w:r>
    </w:p>
    <w:p w14:paraId="5AE8ADDE" w14:textId="4B3F40EA" w:rsidR="006B7F31" w:rsidRDefault="00985657" w:rsidP="00F9101D">
      <w:pPr>
        <w:pStyle w:val="Heading4"/>
      </w:pPr>
      <w:bookmarkStart w:id="21" w:name="_Hlk53072257"/>
      <w:bookmarkStart w:id="22" w:name="_Hlk53071869"/>
      <w:r>
        <w:t>Final Bid Package Content</w:t>
      </w:r>
    </w:p>
    <w:p w14:paraId="3F19DC45" w14:textId="71FA83E1" w:rsidR="00985657" w:rsidRPr="00985657" w:rsidRDefault="00985657" w:rsidP="00FB7488">
      <w:pPr>
        <w:spacing w:after="120"/>
        <w:ind w:left="720"/>
        <w:rPr>
          <w:rFonts w:ascii="Arial" w:hAnsi="Arial" w:cs="Arial"/>
          <w:sz w:val="24"/>
          <w:szCs w:val="24"/>
        </w:rPr>
      </w:pPr>
      <w:r w:rsidRPr="00985657">
        <w:rPr>
          <w:rFonts w:ascii="Arial" w:hAnsi="Arial" w:cs="Arial"/>
          <w:sz w:val="24"/>
          <w:szCs w:val="24"/>
        </w:rPr>
        <w:t xml:space="preserve">Bidder must submit the bid information on the forms provided by CalRecycle (included in this IFB) or included by reference to downloadable form, as indicated on </w:t>
      </w:r>
      <w:hyperlink w:anchor="AttA">
        <w:r w:rsidRPr="48A8593F">
          <w:rPr>
            <w:rStyle w:val="Hyperlink"/>
            <w:rFonts w:ascii="Arial" w:hAnsi="Arial" w:cs="Arial"/>
            <w:sz w:val="24"/>
            <w:szCs w:val="24"/>
          </w:rPr>
          <w:t>Attachment A</w:t>
        </w:r>
      </w:hyperlink>
      <w:r w:rsidRPr="00985657">
        <w:rPr>
          <w:rFonts w:ascii="Arial" w:hAnsi="Arial" w:cs="Arial"/>
          <w:sz w:val="24"/>
          <w:szCs w:val="24"/>
        </w:rPr>
        <w:t xml:space="preserve">, Required Bid Package Checklist. </w:t>
      </w:r>
    </w:p>
    <w:p w14:paraId="5E2423A6" w14:textId="77777777" w:rsidR="00985657" w:rsidRPr="00985657" w:rsidRDefault="00985657" w:rsidP="00F9101D">
      <w:pPr>
        <w:ind w:left="720"/>
        <w:rPr>
          <w:rFonts w:ascii="Arial" w:hAnsi="Arial" w:cs="Arial"/>
          <w:sz w:val="24"/>
          <w:szCs w:val="24"/>
        </w:rPr>
      </w:pPr>
      <w:r w:rsidRPr="00985657">
        <w:rPr>
          <w:rFonts w:ascii="Arial" w:hAnsi="Arial" w:cs="Arial"/>
          <w:sz w:val="24"/>
          <w:szCs w:val="24"/>
        </w:rPr>
        <w:lastRenderedPageBreak/>
        <w:t xml:space="preserve">Bid Packages not submitted on the provided forms will be considered non-responsive. All required signatures must be original “wet” signatures by the individual who is legally authorized to contractually bind the Bidder. Electronic signatures are not permitted for bid package documents. </w:t>
      </w:r>
    </w:p>
    <w:p w14:paraId="54AA406D" w14:textId="1030EE36" w:rsidR="00985657" w:rsidRPr="00985657" w:rsidRDefault="00985657" w:rsidP="00F9101D">
      <w:pPr>
        <w:ind w:left="720"/>
        <w:rPr>
          <w:rFonts w:ascii="Arial" w:hAnsi="Arial" w:cs="Arial"/>
          <w:sz w:val="24"/>
          <w:szCs w:val="24"/>
        </w:rPr>
      </w:pPr>
      <w:r w:rsidRPr="00985657">
        <w:rPr>
          <w:rFonts w:ascii="Arial" w:hAnsi="Arial" w:cs="Arial"/>
          <w:sz w:val="24"/>
          <w:szCs w:val="24"/>
        </w:rPr>
        <w:t xml:space="preserve">Additional Bid Requirement Documents are supplied by the bidder to establish the responsibility of the bidder. See </w:t>
      </w:r>
      <w:hyperlink w:anchor="Section2" w:history="1">
        <w:r w:rsidRPr="00976171">
          <w:rPr>
            <w:rStyle w:val="Hyperlink"/>
            <w:rFonts w:ascii="Arial" w:hAnsi="Arial" w:cs="Arial"/>
            <w:sz w:val="24"/>
            <w:szCs w:val="24"/>
          </w:rPr>
          <w:t>Section 2</w:t>
        </w:r>
      </w:hyperlink>
      <w:r w:rsidRPr="00985657">
        <w:rPr>
          <w:rFonts w:ascii="Arial" w:hAnsi="Arial" w:cs="Arial"/>
          <w:sz w:val="24"/>
          <w:szCs w:val="24"/>
        </w:rPr>
        <w:t>, Bid Submittal Items and Description</w:t>
      </w:r>
      <w:r w:rsidR="00976171">
        <w:rPr>
          <w:rFonts w:ascii="Arial" w:hAnsi="Arial" w:cs="Arial"/>
          <w:sz w:val="24"/>
          <w:szCs w:val="24"/>
        </w:rPr>
        <w:t>s</w:t>
      </w:r>
      <w:r w:rsidRPr="00985657">
        <w:rPr>
          <w:rFonts w:ascii="Arial" w:hAnsi="Arial" w:cs="Arial"/>
          <w:sz w:val="24"/>
          <w:szCs w:val="24"/>
        </w:rPr>
        <w:t>, for detailed additional bid information.</w:t>
      </w:r>
    </w:p>
    <w:p w14:paraId="4BE1C0DA" w14:textId="6AE87942" w:rsidR="00F9101D" w:rsidRDefault="00F9101D" w:rsidP="00F9101D">
      <w:pPr>
        <w:pStyle w:val="Heading4"/>
      </w:pPr>
      <w:r>
        <w:t>Bid Package Submittal Instructions</w:t>
      </w:r>
    </w:p>
    <w:p w14:paraId="239CDB6D" w14:textId="4A8ADA33" w:rsidR="00C2671F" w:rsidRDefault="00C2671F" w:rsidP="00F9101D">
      <w:pPr>
        <w:pStyle w:val="Paragraph2"/>
        <w:ind w:left="720"/>
      </w:pPr>
      <w:r>
        <w:t>It is the sole responsibility of the Bidder to see that its bid is received in proper time. Bid Packages received after the scheduled closing time for receipt of bids will be returned to Bidder unopened.</w:t>
      </w:r>
    </w:p>
    <w:p w14:paraId="7613BD08" w14:textId="77777777" w:rsidR="00C2671F" w:rsidRDefault="00C2671F" w:rsidP="00F9101D">
      <w:pPr>
        <w:pStyle w:val="Paragraph2"/>
        <w:ind w:left="720"/>
      </w:pPr>
      <w:r>
        <w:t>All documents must be submitted double-sided on paper with a minimum of 100% post-consumer recycled content fiber.</w:t>
      </w:r>
    </w:p>
    <w:p w14:paraId="3F468FAF" w14:textId="5069AAFB" w:rsidR="006B7F31" w:rsidRPr="00E259A7" w:rsidRDefault="0050027A" w:rsidP="00F9101D">
      <w:pPr>
        <w:pStyle w:val="Paragraph2"/>
        <w:ind w:left="720"/>
      </w:pPr>
      <w:r>
        <w:t>The r</w:t>
      </w:r>
      <w:r w:rsidR="006B7F31" w:rsidRPr="00E259A7">
        <w:t xml:space="preserve">emaining Bid Documents shall be submitted in the same order as they appear on </w:t>
      </w:r>
      <w:hyperlink w:anchor="AttA" w:history="1">
        <w:r w:rsidR="006B7F31" w:rsidRPr="007C388E">
          <w:rPr>
            <w:rStyle w:val="Hyperlink"/>
          </w:rPr>
          <w:t>Attachment A</w:t>
        </w:r>
      </w:hyperlink>
      <w:r w:rsidR="006B7F31" w:rsidRPr="00E259A7">
        <w:t xml:space="preserve">, Required Bid Package Checklist. </w:t>
      </w:r>
    </w:p>
    <w:p w14:paraId="0285985A" w14:textId="0B79C91D" w:rsidR="006B7F31" w:rsidRPr="006B7F31" w:rsidRDefault="006B7F31" w:rsidP="00F9101D">
      <w:pPr>
        <w:pStyle w:val="Paragraph2"/>
        <w:ind w:left="720"/>
      </w:pPr>
      <w:r w:rsidRPr="00E259A7">
        <w:t xml:space="preserve">Failure to submit any of the required documents </w:t>
      </w:r>
      <w:r>
        <w:t xml:space="preserve">may </w:t>
      </w:r>
      <w:r w:rsidRPr="00E259A7">
        <w:t>be deemed non-responsive</w:t>
      </w:r>
      <w:r w:rsidR="0050027A">
        <w:t>,</w:t>
      </w:r>
      <w:r w:rsidRPr="00E259A7">
        <w:t xml:space="preserve"> and </w:t>
      </w:r>
      <w:r w:rsidR="0050027A">
        <w:t xml:space="preserve">the </w:t>
      </w:r>
      <w:r w:rsidRPr="00E259A7">
        <w:t xml:space="preserve">bid </w:t>
      </w:r>
      <w:r>
        <w:t>may</w:t>
      </w:r>
      <w:r w:rsidRPr="00E259A7">
        <w:t xml:space="preserve"> be rejected. Deviation of the order of bid submittal documents may result in your bid being deemed non-responsive</w:t>
      </w:r>
    </w:p>
    <w:p w14:paraId="13D3F954" w14:textId="6E12CFAE" w:rsidR="00C2671F" w:rsidRDefault="00C2671F" w:rsidP="00F9101D">
      <w:pPr>
        <w:pStyle w:val="Paragraph2"/>
        <w:ind w:left="720"/>
      </w:pPr>
      <w:r>
        <w:t xml:space="preserve">Bid Packages shall be submitted under sealed cover, must clearly state that it is in response to this IFB. </w:t>
      </w:r>
      <w:r w:rsidRPr="6CE69A06">
        <w:t xml:space="preserve">Attachment 1, </w:t>
      </w:r>
      <w:r>
        <w:t>Cost</w:t>
      </w:r>
      <w:r w:rsidRPr="6CE69A06">
        <w:t xml:space="preserve"> </w:t>
      </w:r>
      <w:r>
        <w:t>Bid</w:t>
      </w:r>
      <w:r w:rsidRPr="6CE69A06">
        <w:t xml:space="preserve"> Schedule</w:t>
      </w:r>
      <w:r>
        <w:t xml:space="preserve">, and </w:t>
      </w:r>
      <w:r w:rsidRPr="6CE69A06">
        <w:t>Bid</w:t>
      </w:r>
      <w:r>
        <w:t>ders</w:t>
      </w:r>
      <w:r w:rsidRPr="6CE69A06">
        <w:t xml:space="preserve"> Bond</w:t>
      </w:r>
      <w:r>
        <w:t xml:space="preserve"> shall be submitted</w:t>
      </w:r>
      <w:r w:rsidRPr="6CE69A06">
        <w:t xml:space="preserve"> under separate sealed cover.</w:t>
      </w:r>
      <w:r>
        <w:t xml:space="preserve"> </w:t>
      </w:r>
    </w:p>
    <w:p w14:paraId="666FC88C" w14:textId="71C9EF5A" w:rsidR="000C0E1C" w:rsidRDefault="000C0E1C" w:rsidP="00F9101D">
      <w:pPr>
        <w:pStyle w:val="Paragraph2"/>
        <w:ind w:firstLine="288"/>
      </w:pPr>
      <w:r w:rsidRPr="00E259A7">
        <w:t>Bid Packages shall be submitted as directed below:</w:t>
      </w:r>
    </w:p>
    <w:p w14:paraId="19E8E99F" w14:textId="20C4ED30" w:rsidR="00BE62AC" w:rsidRPr="00C2671F" w:rsidRDefault="00BE62AC" w:rsidP="00BE62AC">
      <w:pPr>
        <w:spacing w:after="120" w:line="240" w:lineRule="auto"/>
        <w:ind w:left="-15" w:firstLine="735"/>
        <w:rPr>
          <w:rFonts w:ascii="Arial" w:eastAsia="Times New Roman" w:hAnsi="Arial" w:cs="Arial"/>
          <w:bCs/>
          <w:sz w:val="28"/>
          <w:szCs w:val="28"/>
          <w:u w:val="single"/>
        </w:rPr>
      </w:pPr>
      <w:r w:rsidRPr="00C2671F">
        <w:rPr>
          <w:rFonts w:ascii="Arial" w:eastAsia="Times New Roman" w:hAnsi="Arial" w:cs="Arial"/>
          <w:bCs/>
          <w:sz w:val="28"/>
          <w:szCs w:val="28"/>
          <w:u w:val="single"/>
        </w:rPr>
        <w:t>SINGLE PACKAGE CONTAINING:</w:t>
      </w:r>
      <w:r w:rsidR="00070A53" w:rsidRPr="00C2671F">
        <w:rPr>
          <w:rFonts w:ascii="Arial" w:eastAsia="Times New Roman" w:hAnsi="Arial" w:cs="Arial"/>
          <w:bCs/>
          <w:sz w:val="28"/>
          <w:szCs w:val="28"/>
          <w:u w:val="single"/>
        </w:rPr>
        <w:t xml:space="preserve"> </w:t>
      </w:r>
    </w:p>
    <w:p w14:paraId="76767B79" w14:textId="77777777" w:rsidR="00BE62AC" w:rsidRPr="00C2671F" w:rsidRDefault="00BE62AC" w:rsidP="008D4B63">
      <w:pPr>
        <w:pStyle w:val="ListParagraph"/>
        <w:numPr>
          <w:ilvl w:val="0"/>
          <w:numId w:val="5"/>
        </w:numPr>
        <w:spacing w:after="120"/>
        <w:ind w:left="1080"/>
        <w:contextualSpacing w:val="0"/>
        <w:rPr>
          <w:rFonts w:ascii="Arial" w:hAnsi="Arial" w:cs="Arial"/>
          <w:bCs/>
        </w:rPr>
      </w:pPr>
      <w:r w:rsidRPr="00C2671F">
        <w:rPr>
          <w:rFonts w:ascii="Arial" w:hAnsi="Arial" w:cs="Arial"/>
          <w:bCs/>
        </w:rPr>
        <w:t xml:space="preserve">One (1) unbound reproducible original Bid Package marked “Original” containing </w:t>
      </w:r>
      <w:r w:rsidR="0043645E">
        <w:rPr>
          <w:rFonts w:ascii="Arial" w:hAnsi="Arial" w:cs="Arial"/>
          <w:bCs/>
        </w:rPr>
        <w:t xml:space="preserve">all </w:t>
      </w:r>
      <w:r w:rsidR="003D470F" w:rsidRPr="0043645E">
        <w:rPr>
          <w:rFonts w:ascii="Arial" w:hAnsi="Arial" w:cs="Arial"/>
        </w:rPr>
        <w:t>Attachments</w:t>
      </w:r>
      <w:r w:rsidR="003D470F" w:rsidRPr="00C2671F">
        <w:rPr>
          <w:rFonts w:ascii="Arial" w:hAnsi="Arial" w:cs="Arial"/>
          <w:b/>
        </w:rPr>
        <w:t xml:space="preserve"> </w:t>
      </w:r>
      <w:r w:rsidR="00D038E3">
        <w:rPr>
          <w:rFonts w:ascii="Arial" w:hAnsi="Arial" w:cs="Arial"/>
        </w:rPr>
        <w:t xml:space="preserve">and Additional Bid Requirements </w:t>
      </w:r>
      <w:r w:rsidR="0043645E">
        <w:rPr>
          <w:rFonts w:ascii="Arial" w:hAnsi="Arial" w:cs="Arial"/>
          <w:b/>
        </w:rPr>
        <w:t>except Attachment 1, Cost Bid Schedule and Bidders Bond</w:t>
      </w:r>
      <w:r w:rsidRPr="00C2671F">
        <w:rPr>
          <w:rFonts w:ascii="Arial" w:hAnsi="Arial" w:cs="Arial"/>
          <w:b/>
        </w:rPr>
        <w:t xml:space="preserve">. </w:t>
      </w:r>
    </w:p>
    <w:p w14:paraId="3A6BBAE8" w14:textId="3729B9C1" w:rsidR="00AF4119" w:rsidRPr="00C2671F" w:rsidRDefault="00AF4119" w:rsidP="00AF4119">
      <w:pPr>
        <w:pStyle w:val="ListParagraph"/>
        <w:numPr>
          <w:ilvl w:val="0"/>
          <w:numId w:val="5"/>
        </w:numPr>
        <w:spacing w:after="120"/>
        <w:ind w:left="1080"/>
        <w:contextualSpacing w:val="0"/>
        <w:rPr>
          <w:rFonts w:ascii="Arial" w:hAnsi="Arial" w:cs="Arial"/>
          <w:bCs/>
        </w:rPr>
      </w:pPr>
      <w:r w:rsidRPr="00C2671F">
        <w:rPr>
          <w:rFonts w:ascii="Arial" w:hAnsi="Arial" w:cs="Arial"/>
          <w:bCs/>
        </w:rPr>
        <w:t xml:space="preserve">One (1) Electronic copy </w:t>
      </w:r>
      <w:r w:rsidR="00051B88">
        <w:rPr>
          <w:rFonts w:ascii="Arial" w:hAnsi="Arial" w:cs="Arial"/>
          <w:bCs/>
        </w:rPr>
        <w:t>(USB flash drive)</w:t>
      </w:r>
      <w:r w:rsidRPr="00C2671F">
        <w:rPr>
          <w:rFonts w:ascii="Arial" w:hAnsi="Arial" w:cs="Arial"/>
          <w:bCs/>
        </w:rPr>
        <w:t xml:space="preserve"> of Bid Package in Adobe Acrobat format containing </w:t>
      </w:r>
      <w:r>
        <w:rPr>
          <w:rFonts w:ascii="Arial" w:hAnsi="Arial" w:cs="Arial"/>
          <w:bCs/>
        </w:rPr>
        <w:t xml:space="preserve">all </w:t>
      </w:r>
      <w:r w:rsidRPr="0043645E">
        <w:rPr>
          <w:rFonts w:ascii="Arial" w:hAnsi="Arial" w:cs="Arial"/>
        </w:rPr>
        <w:t>Attachments</w:t>
      </w:r>
      <w:r w:rsidRPr="0061043D">
        <w:rPr>
          <w:rFonts w:ascii="Arial" w:hAnsi="Arial" w:cs="Arial"/>
        </w:rPr>
        <w:t xml:space="preserve"> </w:t>
      </w:r>
      <w:r>
        <w:rPr>
          <w:rFonts w:ascii="Arial" w:hAnsi="Arial" w:cs="Arial"/>
        </w:rPr>
        <w:t>and Additional Bid Requirements</w:t>
      </w:r>
      <w:r w:rsidRPr="00C2671F">
        <w:rPr>
          <w:rFonts w:ascii="Arial" w:hAnsi="Arial" w:cs="Arial"/>
          <w:b/>
        </w:rPr>
        <w:t xml:space="preserve">. </w:t>
      </w:r>
      <w:r w:rsidRPr="0043645E">
        <w:rPr>
          <w:rFonts w:ascii="Arial" w:hAnsi="Arial" w:cs="Arial"/>
        </w:rPr>
        <w:t>(</w:t>
      </w:r>
      <w:r w:rsidRPr="00C2671F">
        <w:rPr>
          <w:rFonts w:ascii="Arial" w:hAnsi="Arial" w:cs="Arial"/>
        </w:rPr>
        <w:t xml:space="preserve">Bidder is responsible </w:t>
      </w:r>
      <w:r>
        <w:rPr>
          <w:rFonts w:ascii="Arial" w:hAnsi="Arial" w:cs="Arial"/>
        </w:rPr>
        <w:t>for ensuring</w:t>
      </w:r>
      <w:r w:rsidRPr="00C2671F">
        <w:rPr>
          <w:rFonts w:ascii="Arial" w:hAnsi="Arial" w:cs="Arial"/>
        </w:rPr>
        <w:t xml:space="preserve"> that the electronic copy is formatted in Adobe Acrobat Reader and viewable by CalRecycle.</w:t>
      </w:r>
      <w:r>
        <w:rPr>
          <w:rFonts w:ascii="Arial" w:hAnsi="Arial" w:cs="Arial"/>
        </w:rPr>
        <w:t xml:space="preserve"> For any discrepancy, the original Bid Package is considered the master.</w:t>
      </w:r>
      <w:r w:rsidRPr="00C2671F">
        <w:rPr>
          <w:rFonts w:ascii="Arial" w:hAnsi="Arial" w:cs="Arial"/>
        </w:rPr>
        <w:t>)</w:t>
      </w:r>
    </w:p>
    <w:p w14:paraId="327ADF8C" w14:textId="6184BAEA" w:rsidR="000C0E1C" w:rsidRPr="0043645E" w:rsidRDefault="00AF4119" w:rsidP="00B21504">
      <w:pPr>
        <w:spacing w:after="120"/>
        <w:ind w:left="1080" w:hanging="360"/>
        <w:rPr>
          <w:rFonts w:ascii="Arial" w:eastAsia="Times New Roman" w:hAnsi="Arial" w:cs="Arial"/>
          <w:sz w:val="24"/>
          <w:szCs w:val="24"/>
        </w:rPr>
      </w:pPr>
      <w:r>
        <w:rPr>
          <w:rFonts w:ascii="Arial" w:hAnsi="Arial" w:cs="Arial"/>
          <w:bCs/>
        </w:rPr>
        <w:t>3.</w:t>
      </w:r>
      <w:r>
        <w:rPr>
          <w:rFonts w:ascii="Arial" w:hAnsi="Arial" w:cs="Arial"/>
          <w:bCs/>
        </w:rPr>
        <w:tab/>
      </w:r>
      <w:r w:rsidR="00403AF0" w:rsidRPr="00B21504">
        <w:rPr>
          <w:rFonts w:ascii="Arial" w:hAnsi="Arial" w:cs="Arial"/>
          <w:sz w:val="24"/>
          <w:szCs w:val="24"/>
        </w:rPr>
        <w:t>One (1)</w:t>
      </w:r>
      <w:r w:rsidR="00403AF0" w:rsidRPr="00B21504">
        <w:rPr>
          <w:rFonts w:ascii="Arial" w:hAnsi="Arial" w:cs="Arial"/>
          <w:b/>
          <w:sz w:val="24"/>
          <w:szCs w:val="24"/>
        </w:rPr>
        <w:t>, Atta</w:t>
      </w:r>
      <w:r w:rsidR="00C7038E" w:rsidRPr="00B21504">
        <w:rPr>
          <w:rFonts w:ascii="Arial" w:hAnsi="Arial" w:cs="Arial"/>
          <w:b/>
          <w:sz w:val="24"/>
          <w:szCs w:val="24"/>
        </w:rPr>
        <w:t>c</w:t>
      </w:r>
      <w:r w:rsidR="00403AF0" w:rsidRPr="00B21504">
        <w:rPr>
          <w:rFonts w:ascii="Arial" w:hAnsi="Arial" w:cs="Arial"/>
          <w:b/>
          <w:sz w:val="24"/>
          <w:szCs w:val="24"/>
        </w:rPr>
        <w:t xml:space="preserve">hment 1, Cost Bid Schedule </w:t>
      </w:r>
      <w:r w:rsidR="00B93E89" w:rsidRPr="00B21504">
        <w:rPr>
          <w:rFonts w:ascii="Arial" w:hAnsi="Arial" w:cs="Arial"/>
          <w:b/>
          <w:sz w:val="24"/>
          <w:szCs w:val="24"/>
        </w:rPr>
        <w:t>and Bid</w:t>
      </w:r>
      <w:r w:rsidR="0043645E" w:rsidRPr="00B21504">
        <w:rPr>
          <w:rFonts w:ascii="Arial" w:hAnsi="Arial" w:cs="Arial"/>
          <w:b/>
          <w:sz w:val="24"/>
          <w:szCs w:val="24"/>
        </w:rPr>
        <w:t>ders</w:t>
      </w:r>
      <w:r w:rsidR="00B93E89" w:rsidRPr="00B21504">
        <w:rPr>
          <w:rFonts w:ascii="Arial" w:hAnsi="Arial" w:cs="Arial"/>
          <w:b/>
          <w:sz w:val="24"/>
          <w:szCs w:val="24"/>
        </w:rPr>
        <w:t xml:space="preserve"> Bond </w:t>
      </w:r>
      <w:r w:rsidR="00403AF0" w:rsidRPr="00B21504">
        <w:rPr>
          <w:rFonts w:ascii="Arial" w:hAnsi="Arial" w:cs="Arial"/>
          <w:b/>
          <w:i/>
          <w:sz w:val="24"/>
          <w:szCs w:val="24"/>
        </w:rPr>
        <w:t>UNDER SEPARATE SEAL</w:t>
      </w:r>
      <w:r w:rsidR="00011D17">
        <w:rPr>
          <w:rFonts w:ascii="Arial" w:hAnsi="Arial" w:cs="Arial"/>
          <w:b/>
          <w:i/>
          <w:sz w:val="24"/>
          <w:szCs w:val="24"/>
        </w:rPr>
        <w:t>ED ENVELOPE</w:t>
      </w:r>
      <w:r w:rsidR="00403AF0" w:rsidRPr="00B21504">
        <w:rPr>
          <w:rFonts w:ascii="Arial" w:hAnsi="Arial" w:cs="Arial"/>
          <w:b/>
          <w:i/>
          <w:sz w:val="24"/>
          <w:szCs w:val="24"/>
        </w:rPr>
        <w:t xml:space="preserve"> MARKED “BID – DO NOT OPEN</w:t>
      </w:r>
      <w:r w:rsidRPr="00B21504">
        <w:rPr>
          <w:rFonts w:ascii="Arial" w:hAnsi="Arial" w:cs="Arial"/>
          <w:b/>
          <w:i/>
          <w:sz w:val="24"/>
          <w:szCs w:val="24"/>
        </w:rPr>
        <w:t>”.</w:t>
      </w:r>
      <w:r w:rsidRPr="00B21504">
        <w:rPr>
          <w:rFonts w:ascii="Arial" w:hAnsi="Arial" w:cs="Arial"/>
          <w:b/>
          <w:sz w:val="24"/>
          <w:szCs w:val="24"/>
          <w:u w:val="single"/>
        </w:rPr>
        <w:t xml:space="preserve"> </w:t>
      </w:r>
      <w:r w:rsidR="000C0E1C" w:rsidRPr="0043645E">
        <w:rPr>
          <w:rFonts w:ascii="Arial" w:eastAsia="Times New Roman" w:hAnsi="Arial" w:cs="Arial"/>
          <w:sz w:val="24"/>
          <w:szCs w:val="24"/>
        </w:rPr>
        <w:t>Bid Package delivered via postal mail or other courier service</w:t>
      </w:r>
      <w:r w:rsidR="006E759F">
        <w:rPr>
          <w:rFonts w:ascii="Arial" w:eastAsia="Times New Roman" w:hAnsi="Arial" w:cs="Arial"/>
          <w:sz w:val="24"/>
          <w:szCs w:val="24"/>
        </w:rPr>
        <w:t>s</w:t>
      </w:r>
      <w:r w:rsidR="00091483" w:rsidRPr="0043645E">
        <w:rPr>
          <w:rFonts w:ascii="Arial" w:eastAsia="Times New Roman" w:hAnsi="Arial" w:cs="Arial"/>
          <w:sz w:val="24"/>
          <w:szCs w:val="24"/>
        </w:rPr>
        <w:t xml:space="preserve"> to the address noted in the </w:t>
      </w:r>
      <w:r w:rsidR="00B12F8F" w:rsidRPr="0043645E">
        <w:rPr>
          <w:rFonts w:ascii="Arial" w:eastAsia="Times New Roman" w:hAnsi="Arial" w:cs="Arial"/>
          <w:sz w:val="24"/>
          <w:szCs w:val="24"/>
        </w:rPr>
        <w:t>NOTICE TO BIDDERS</w:t>
      </w:r>
      <w:r w:rsidR="000C0E1C" w:rsidRPr="0043645E">
        <w:rPr>
          <w:rFonts w:ascii="Arial" w:eastAsia="Times New Roman" w:hAnsi="Arial" w:cs="Arial"/>
          <w:sz w:val="24"/>
          <w:szCs w:val="24"/>
        </w:rPr>
        <w:t xml:space="preserve"> must have the following identifier printed clearly on</w:t>
      </w:r>
      <w:r w:rsidR="006E759F">
        <w:rPr>
          <w:rFonts w:ascii="Arial" w:eastAsia="Times New Roman" w:hAnsi="Arial" w:cs="Arial"/>
          <w:sz w:val="24"/>
          <w:szCs w:val="24"/>
        </w:rPr>
        <w:t xml:space="preserve"> the</w:t>
      </w:r>
      <w:r w:rsidR="000C0E1C" w:rsidRPr="0043645E">
        <w:rPr>
          <w:rFonts w:ascii="Arial" w:eastAsia="Times New Roman" w:hAnsi="Arial" w:cs="Arial"/>
          <w:sz w:val="24"/>
          <w:szCs w:val="24"/>
        </w:rPr>
        <w:t xml:space="preserve"> package</w:t>
      </w:r>
      <w:r w:rsidR="00091483" w:rsidRPr="0043645E">
        <w:rPr>
          <w:rFonts w:ascii="Arial" w:eastAsia="Times New Roman" w:hAnsi="Arial" w:cs="Arial"/>
          <w:sz w:val="24"/>
          <w:szCs w:val="24"/>
        </w:rPr>
        <w:t>:</w:t>
      </w:r>
    </w:p>
    <w:p w14:paraId="708BC28E" w14:textId="63E0852C" w:rsidR="009144FC" w:rsidRDefault="00B049DB" w:rsidP="008911B3">
      <w:pPr>
        <w:spacing w:after="0" w:line="240" w:lineRule="auto"/>
        <w:ind w:left="1440" w:hanging="1440"/>
        <w:jc w:val="center"/>
        <w:rPr>
          <w:rFonts w:ascii="Arial" w:hAnsi="Arial" w:cs="Arial"/>
          <w:b/>
          <w:bCs/>
          <w:i/>
          <w:iCs/>
          <w:sz w:val="24"/>
          <w:szCs w:val="24"/>
        </w:rPr>
      </w:pPr>
      <w:r w:rsidRPr="0043645E">
        <w:rPr>
          <w:rFonts w:ascii="Arial" w:hAnsi="Arial" w:cs="Arial"/>
          <w:b/>
          <w:bCs/>
          <w:i/>
          <w:iCs/>
          <w:sz w:val="24"/>
          <w:szCs w:val="24"/>
        </w:rPr>
        <w:t xml:space="preserve">IFB </w:t>
      </w:r>
      <w:r w:rsidR="003F6CCD" w:rsidRPr="0043645E">
        <w:rPr>
          <w:rFonts w:ascii="Arial" w:hAnsi="Arial" w:cs="Arial"/>
          <w:b/>
          <w:bCs/>
          <w:i/>
          <w:iCs/>
          <w:sz w:val="24"/>
          <w:szCs w:val="24"/>
        </w:rPr>
        <w:t>DRR</w:t>
      </w:r>
      <w:r w:rsidR="003F6CCD" w:rsidRPr="00026336">
        <w:rPr>
          <w:rFonts w:ascii="Arial" w:hAnsi="Arial" w:cs="Arial"/>
          <w:b/>
          <w:i/>
          <w:sz w:val="24"/>
          <w:szCs w:val="24"/>
        </w:rPr>
        <w:t>21062</w:t>
      </w:r>
    </w:p>
    <w:p w14:paraId="2C70E27A" w14:textId="5B8EB577" w:rsidR="00C143B4" w:rsidRPr="009144FC" w:rsidRDefault="009144FC" w:rsidP="008911B3">
      <w:pPr>
        <w:spacing w:after="0" w:line="240" w:lineRule="auto"/>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 xml:space="preserve">2021 </w:t>
      </w:r>
      <w:r w:rsidR="0006246F">
        <w:rPr>
          <w:rFonts w:ascii="Arial" w:eastAsia="Times New Roman" w:hAnsi="Arial" w:cs="Arial"/>
          <w:b/>
          <w:sz w:val="24"/>
          <w:szCs w:val="24"/>
          <w:lang w:eastAsia="x-none"/>
        </w:rPr>
        <w:t xml:space="preserve">FALL </w:t>
      </w:r>
      <w:r w:rsidRPr="00007E5B">
        <w:rPr>
          <w:rFonts w:ascii="Arial" w:eastAsia="Times New Roman" w:hAnsi="Arial" w:cs="Arial"/>
          <w:b/>
          <w:sz w:val="24"/>
          <w:szCs w:val="24"/>
          <w:lang w:eastAsia="x-none"/>
        </w:rPr>
        <w:t>FIRES: ST</w:t>
      </w:r>
      <w:r w:rsidR="00157BA1">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20A272DC" w14:textId="52F9DFFA" w:rsidR="00157BA1" w:rsidRPr="00FB52B5" w:rsidRDefault="000C0E1C" w:rsidP="008911B3">
      <w:pPr>
        <w:spacing w:after="120" w:line="240" w:lineRule="auto"/>
        <w:jc w:val="center"/>
        <w:rPr>
          <w:rFonts w:ascii="Arial" w:hAnsi="Arial" w:cs="Arial"/>
          <w:b/>
          <w:bCs/>
          <w:i/>
          <w:iCs/>
          <w:sz w:val="24"/>
          <w:szCs w:val="24"/>
        </w:rPr>
      </w:pPr>
      <w:r w:rsidRPr="0043645E">
        <w:rPr>
          <w:rFonts w:ascii="Arial" w:hAnsi="Arial" w:cs="Arial"/>
          <w:b/>
          <w:bCs/>
          <w:i/>
          <w:iCs/>
          <w:sz w:val="24"/>
          <w:szCs w:val="24"/>
        </w:rPr>
        <w:t>Attention</w:t>
      </w:r>
      <w:r w:rsidR="00FC19CB" w:rsidRPr="0043645E">
        <w:rPr>
          <w:rFonts w:ascii="Arial" w:hAnsi="Arial" w:cs="Arial"/>
          <w:b/>
          <w:bCs/>
          <w:i/>
          <w:iCs/>
          <w:sz w:val="24"/>
          <w:szCs w:val="24"/>
        </w:rPr>
        <w:t xml:space="preserve"> Mailroom</w:t>
      </w:r>
      <w:r w:rsidRPr="0043645E">
        <w:rPr>
          <w:rFonts w:ascii="Arial" w:hAnsi="Arial" w:cs="Arial"/>
          <w:b/>
          <w:bCs/>
          <w:i/>
          <w:iCs/>
          <w:sz w:val="24"/>
          <w:szCs w:val="24"/>
        </w:rPr>
        <w:t xml:space="preserve">: BID - </w:t>
      </w:r>
      <w:r w:rsidR="00FC19CB" w:rsidRPr="0043645E">
        <w:rPr>
          <w:rFonts w:ascii="Arial" w:hAnsi="Arial" w:cs="Arial"/>
          <w:b/>
          <w:bCs/>
          <w:i/>
          <w:iCs/>
          <w:sz w:val="24"/>
          <w:szCs w:val="24"/>
        </w:rPr>
        <w:t>DO NOT OPEN</w:t>
      </w:r>
    </w:p>
    <w:p w14:paraId="74BE9076" w14:textId="77777777" w:rsidR="00FB52B5" w:rsidRDefault="00FB52B5" w:rsidP="005C77A3">
      <w:pPr>
        <w:spacing w:after="120" w:line="240" w:lineRule="auto"/>
        <w:ind w:left="720"/>
        <w:rPr>
          <w:rFonts w:ascii="Arial" w:hAnsi="Arial" w:cs="Arial"/>
          <w:sz w:val="24"/>
          <w:szCs w:val="24"/>
        </w:rPr>
      </w:pPr>
    </w:p>
    <w:p w14:paraId="4B0D3F15" w14:textId="77777777" w:rsidR="00FB52B5" w:rsidRDefault="00FB52B5" w:rsidP="005C77A3">
      <w:pPr>
        <w:spacing w:after="120" w:line="240" w:lineRule="auto"/>
        <w:ind w:left="720"/>
        <w:rPr>
          <w:rFonts w:ascii="Arial" w:hAnsi="Arial" w:cs="Arial"/>
          <w:sz w:val="24"/>
          <w:szCs w:val="24"/>
        </w:rPr>
      </w:pPr>
    </w:p>
    <w:p w14:paraId="05530B8A" w14:textId="77777777" w:rsidR="00FB52B5" w:rsidRDefault="00FB52B5" w:rsidP="005C77A3">
      <w:pPr>
        <w:spacing w:after="120" w:line="240" w:lineRule="auto"/>
        <w:ind w:left="720"/>
        <w:rPr>
          <w:rFonts w:ascii="Arial" w:hAnsi="Arial" w:cs="Arial"/>
          <w:sz w:val="24"/>
          <w:szCs w:val="24"/>
        </w:rPr>
      </w:pPr>
    </w:p>
    <w:p w14:paraId="77BCC602" w14:textId="5639DFFF" w:rsidR="000C0E1C" w:rsidRPr="0043645E" w:rsidRDefault="000C0E1C" w:rsidP="005C77A3">
      <w:pPr>
        <w:spacing w:after="120" w:line="240" w:lineRule="auto"/>
        <w:ind w:left="720"/>
        <w:rPr>
          <w:rFonts w:ascii="Arial" w:eastAsia="Times New Roman" w:hAnsi="Arial" w:cs="Arial"/>
          <w:sz w:val="24"/>
          <w:szCs w:val="24"/>
        </w:rPr>
      </w:pPr>
      <w:r w:rsidRPr="0043645E">
        <w:rPr>
          <w:rFonts w:ascii="Arial" w:hAnsi="Arial" w:cs="Arial"/>
          <w:sz w:val="24"/>
          <w:szCs w:val="24"/>
        </w:rPr>
        <w:lastRenderedPageBreak/>
        <w:t xml:space="preserve">Bid Packages delivered in person may be submitted as </w:t>
      </w:r>
      <w:r w:rsidR="00E222E4" w:rsidRPr="00026336">
        <w:rPr>
          <w:rFonts w:ascii="Arial" w:hAnsi="Arial" w:cs="Arial"/>
          <w:sz w:val="24"/>
          <w:szCs w:val="24"/>
        </w:rPr>
        <w:t>instruct</w:t>
      </w:r>
      <w:r w:rsidR="00E222E4">
        <w:rPr>
          <w:rFonts w:ascii="Arial" w:hAnsi="Arial" w:cs="Arial"/>
          <w:sz w:val="24"/>
          <w:szCs w:val="24"/>
        </w:rPr>
        <w:t>ed</w:t>
      </w:r>
      <w:r w:rsidRPr="0043645E">
        <w:rPr>
          <w:rFonts w:ascii="Arial" w:hAnsi="Arial" w:cs="Arial"/>
          <w:sz w:val="24"/>
          <w:szCs w:val="24"/>
        </w:rPr>
        <w:t xml:space="preserve"> in the </w:t>
      </w:r>
      <w:r w:rsidR="00B12F8F" w:rsidRPr="0043645E">
        <w:rPr>
          <w:rFonts w:ascii="Arial" w:hAnsi="Arial" w:cs="Arial"/>
          <w:sz w:val="24"/>
          <w:szCs w:val="24"/>
        </w:rPr>
        <w:t>NOTICE TO BIDDERS</w:t>
      </w:r>
      <w:r w:rsidRPr="0043645E">
        <w:rPr>
          <w:rFonts w:ascii="Arial" w:hAnsi="Arial" w:cs="Arial"/>
          <w:sz w:val="24"/>
          <w:szCs w:val="24"/>
        </w:rPr>
        <w:t xml:space="preserve"> and must have </w:t>
      </w:r>
      <w:r w:rsidRPr="0043645E">
        <w:rPr>
          <w:rFonts w:ascii="Arial" w:eastAsia="Times New Roman" w:hAnsi="Arial" w:cs="Arial"/>
          <w:sz w:val="24"/>
          <w:szCs w:val="24"/>
        </w:rPr>
        <w:t xml:space="preserve">the following identifier printed clearly on </w:t>
      </w:r>
      <w:r w:rsidR="00080C11">
        <w:rPr>
          <w:rFonts w:ascii="Arial" w:eastAsia="Times New Roman" w:hAnsi="Arial" w:cs="Arial"/>
          <w:sz w:val="24"/>
          <w:szCs w:val="24"/>
        </w:rPr>
        <w:t xml:space="preserve">the </w:t>
      </w:r>
      <w:r w:rsidRPr="0043645E">
        <w:rPr>
          <w:rFonts w:ascii="Arial" w:eastAsia="Times New Roman" w:hAnsi="Arial" w:cs="Arial"/>
          <w:sz w:val="24"/>
          <w:szCs w:val="24"/>
        </w:rPr>
        <w:t>package:</w:t>
      </w:r>
    </w:p>
    <w:p w14:paraId="220CB4FA" w14:textId="3761D28F" w:rsidR="009144FC" w:rsidRDefault="009144FC" w:rsidP="008911B3">
      <w:pPr>
        <w:spacing w:after="0" w:line="240" w:lineRule="auto"/>
        <w:ind w:left="1440" w:hanging="1440"/>
        <w:jc w:val="center"/>
        <w:rPr>
          <w:rFonts w:ascii="Arial" w:hAnsi="Arial" w:cs="Arial"/>
          <w:b/>
          <w:bCs/>
          <w:i/>
          <w:iCs/>
          <w:sz w:val="24"/>
          <w:szCs w:val="24"/>
        </w:rPr>
      </w:pPr>
      <w:r w:rsidRPr="0043645E">
        <w:rPr>
          <w:rFonts w:ascii="Arial" w:hAnsi="Arial" w:cs="Arial"/>
          <w:b/>
          <w:bCs/>
          <w:i/>
          <w:iCs/>
          <w:sz w:val="24"/>
          <w:szCs w:val="24"/>
        </w:rPr>
        <w:t xml:space="preserve">IFB </w:t>
      </w:r>
      <w:r w:rsidR="003F6CCD" w:rsidRPr="0043645E">
        <w:rPr>
          <w:rFonts w:ascii="Arial" w:hAnsi="Arial" w:cs="Arial"/>
          <w:b/>
          <w:bCs/>
          <w:i/>
          <w:iCs/>
          <w:sz w:val="24"/>
          <w:szCs w:val="24"/>
        </w:rPr>
        <w:t>DRR</w:t>
      </w:r>
      <w:r w:rsidR="003F6CCD" w:rsidRPr="00026336">
        <w:rPr>
          <w:rFonts w:ascii="Arial" w:hAnsi="Arial" w:cs="Arial"/>
          <w:b/>
          <w:i/>
          <w:sz w:val="24"/>
          <w:szCs w:val="24"/>
        </w:rPr>
        <w:t>21062</w:t>
      </w:r>
    </w:p>
    <w:p w14:paraId="5C879CD5" w14:textId="3AD6EE77" w:rsidR="009144FC" w:rsidRPr="009144FC" w:rsidRDefault="009144FC" w:rsidP="008911B3">
      <w:pPr>
        <w:spacing w:after="0" w:line="240" w:lineRule="auto"/>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w:t>
      </w:r>
      <w:r w:rsidR="0006246F">
        <w:rPr>
          <w:rFonts w:ascii="Arial" w:eastAsia="Times New Roman" w:hAnsi="Arial" w:cs="Arial"/>
          <w:b/>
          <w:sz w:val="24"/>
          <w:szCs w:val="24"/>
          <w:lang w:eastAsia="x-none"/>
        </w:rPr>
        <w:t xml:space="preserve"> FALL</w:t>
      </w:r>
      <w:r w:rsidRPr="00007E5B">
        <w:rPr>
          <w:rFonts w:ascii="Arial" w:eastAsia="Times New Roman" w:hAnsi="Arial" w:cs="Arial"/>
          <w:b/>
          <w:sz w:val="24"/>
          <w:szCs w:val="24"/>
          <w:lang w:eastAsia="x-none"/>
        </w:rPr>
        <w:t xml:space="preserve"> FIRES: ST</w:t>
      </w:r>
      <w:r w:rsidR="00157BA1">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w:t>
      </w:r>
      <w:r w:rsidR="008911B3">
        <w:rPr>
          <w:rFonts w:ascii="Arial" w:eastAsia="Times New Roman" w:hAnsi="Arial" w:cs="Arial"/>
          <w:b/>
          <w:sz w:val="24"/>
          <w:szCs w:val="24"/>
          <w:lang w:eastAsia="x-none"/>
        </w:rPr>
        <w:t xml:space="preserve"> </w:t>
      </w:r>
      <w:r w:rsidRPr="00007E5B">
        <w:rPr>
          <w:rFonts w:ascii="Arial" w:eastAsia="Times New Roman" w:hAnsi="Arial" w:cs="Arial"/>
          <w:b/>
          <w:sz w:val="24"/>
          <w:szCs w:val="24"/>
          <w:lang w:eastAsia="x-none"/>
        </w:rPr>
        <w:t>SERVICES</w:t>
      </w:r>
    </w:p>
    <w:p w14:paraId="599B551F" w14:textId="10B40D70" w:rsidR="005C77A3" w:rsidRPr="0043645E" w:rsidRDefault="000C0E1C" w:rsidP="008911B3">
      <w:pPr>
        <w:spacing w:after="120" w:line="240" w:lineRule="auto"/>
        <w:jc w:val="center"/>
        <w:rPr>
          <w:rFonts w:ascii="Arial" w:hAnsi="Arial" w:cs="Arial"/>
          <w:b/>
          <w:bCs/>
          <w:i/>
          <w:iCs/>
          <w:sz w:val="24"/>
          <w:szCs w:val="24"/>
        </w:rPr>
      </w:pPr>
      <w:r w:rsidRPr="0043645E">
        <w:rPr>
          <w:rFonts w:ascii="Arial" w:hAnsi="Arial" w:cs="Arial"/>
          <w:b/>
          <w:bCs/>
          <w:i/>
          <w:iCs/>
          <w:sz w:val="24"/>
          <w:szCs w:val="24"/>
        </w:rPr>
        <w:t>BID - DO NOT OPEN</w:t>
      </w:r>
    </w:p>
    <w:p w14:paraId="18088B47" w14:textId="1D277BFC" w:rsidR="00F33DD7" w:rsidRPr="004E0B44" w:rsidRDefault="00B049DB" w:rsidP="004E0B44">
      <w:pPr>
        <w:spacing w:after="120" w:line="240" w:lineRule="auto"/>
        <w:ind w:left="720"/>
        <w:rPr>
          <w:rFonts w:ascii="Arial" w:hAnsi="Arial" w:cs="Arial"/>
          <w:sz w:val="24"/>
          <w:szCs w:val="24"/>
        </w:rPr>
      </w:pPr>
      <w:r w:rsidRPr="0043645E">
        <w:rPr>
          <w:rFonts w:ascii="Arial" w:hAnsi="Arial" w:cs="Arial"/>
          <w:sz w:val="24"/>
          <w:szCs w:val="24"/>
        </w:rPr>
        <w:t xml:space="preserve">Failure to do so may result in a premature opening or failure to open such </w:t>
      </w:r>
      <w:r w:rsidR="006E759F">
        <w:rPr>
          <w:rFonts w:ascii="Arial" w:hAnsi="Arial" w:cs="Arial"/>
          <w:sz w:val="24"/>
          <w:szCs w:val="24"/>
        </w:rPr>
        <w:t xml:space="preserve">a </w:t>
      </w:r>
      <w:r w:rsidRPr="0043645E">
        <w:rPr>
          <w:rFonts w:ascii="Arial" w:hAnsi="Arial" w:cs="Arial"/>
          <w:sz w:val="24"/>
          <w:szCs w:val="24"/>
        </w:rPr>
        <w:t xml:space="preserve">bid. Bid Packages improperly marked may be </w:t>
      </w:r>
      <w:r w:rsidR="00641E03">
        <w:rPr>
          <w:rFonts w:ascii="Arial" w:hAnsi="Arial" w:cs="Arial"/>
          <w:sz w:val="24"/>
          <w:szCs w:val="24"/>
        </w:rPr>
        <w:t>considered non-responsive</w:t>
      </w:r>
      <w:r w:rsidRPr="0043645E">
        <w:rPr>
          <w:rFonts w:ascii="Arial" w:hAnsi="Arial" w:cs="Arial"/>
          <w:sz w:val="24"/>
          <w:szCs w:val="24"/>
        </w:rPr>
        <w:t xml:space="preserve">. </w:t>
      </w:r>
      <w:bookmarkEnd w:id="21"/>
      <w:r w:rsidR="00F13A0E" w:rsidRPr="0043645E">
        <w:rPr>
          <w:rFonts w:ascii="Arial" w:eastAsia="Times New Roman" w:hAnsi="Arial" w:cs="Arial"/>
          <w:sz w:val="24"/>
          <w:szCs w:val="24"/>
        </w:rPr>
        <w:t>Bids re</w:t>
      </w:r>
      <w:r w:rsidR="006E759F">
        <w:rPr>
          <w:rFonts w:ascii="Arial" w:eastAsia="Times New Roman" w:hAnsi="Arial" w:cs="Arial"/>
          <w:sz w:val="24"/>
          <w:szCs w:val="24"/>
        </w:rPr>
        <w:t xml:space="preserve">ceived after the </w:t>
      </w:r>
      <w:r w:rsidR="00641E03">
        <w:rPr>
          <w:rFonts w:ascii="Arial" w:eastAsia="Times New Roman" w:hAnsi="Arial" w:cs="Arial"/>
          <w:sz w:val="24"/>
          <w:szCs w:val="24"/>
        </w:rPr>
        <w:t xml:space="preserve">bid submission date and time </w:t>
      </w:r>
      <w:r w:rsidR="006E759F">
        <w:rPr>
          <w:rFonts w:ascii="Arial" w:eastAsia="Times New Roman" w:hAnsi="Arial" w:cs="Arial"/>
          <w:sz w:val="24"/>
          <w:szCs w:val="24"/>
        </w:rPr>
        <w:t>deadline</w:t>
      </w:r>
      <w:r w:rsidR="00F13A0E" w:rsidRPr="0043645E">
        <w:rPr>
          <w:rFonts w:ascii="Arial" w:eastAsia="Times New Roman" w:hAnsi="Arial" w:cs="Arial"/>
          <w:sz w:val="24"/>
          <w:szCs w:val="24"/>
        </w:rPr>
        <w:t xml:space="preserve"> will be considered late and returned to the Bidder unopened.</w:t>
      </w:r>
      <w:r w:rsidR="004E0B44">
        <w:rPr>
          <w:rFonts w:ascii="Arial" w:hAnsi="Arial" w:cs="Arial"/>
          <w:sz w:val="24"/>
          <w:szCs w:val="24"/>
        </w:rPr>
        <w:t xml:space="preserve"> </w:t>
      </w:r>
      <w:r w:rsidR="00F33DD7">
        <w:rPr>
          <w:rFonts w:ascii="Arial" w:eastAsia="Times New Roman" w:hAnsi="Arial" w:cs="Arial"/>
          <w:sz w:val="24"/>
          <w:szCs w:val="24"/>
        </w:rPr>
        <w:t>See bid submittal illustration below:</w:t>
      </w:r>
    </w:p>
    <w:p w14:paraId="34F45397" w14:textId="0A8ADDCC" w:rsidR="00273C2A" w:rsidRPr="0043645E" w:rsidRDefault="00F33DD7" w:rsidP="00363394">
      <w:pPr>
        <w:spacing w:after="120" w:line="240" w:lineRule="auto"/>
        <w:ind w:left="720"/>
        <w:rPr>
          <w:rFonts w:ascii="Arial" w:hAnsi="Arial" w:cs="Arial"/>
          <w:sz w:val="24"/>
          <w:szCs w:val="24"/>
        </w:rPr>
      </w:pPr>
      <w:r w:rsidRPr="00D310B3">
        <w:rPr>
          <w:noProof/>
          <w:color w:val="2B579A"/>
        </w:rPr>
        <w:drawing>
          <wp:inline distT="0" distB="0" distL="0" distR="0" wp14:anchorId="3885BA2D" wp14:editId="4F7D8520">
            <wp:extent cx="5086985" cy="2112645"/>
            <wp:effectExtent l="38100" t="0" r="37465" b="0"/>
            <wp:docPr id="4" name="Diagram 4" descr="Illustration of how to package bid&#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171C7D3" w14:textId="05C41614" w:rsidR="00B049DB" w:rsidRPr="00051E6D" w:rsidRDefault="00B049DB" w:rsidP="00F83734">
      <w:pPr>
        <w:pStyle w:val="Heading4"/>
      </w:pPr>
      <w:r w:rsidRPr="00051E6D">
        <w:t>Withdrawal and Modification of Bid Package</w:t>
      </w:r>
    </w:p>
    <w:p w14:paraId="03C96BC8" w14:textId="772A76A8" w:rsidR="00C9111D" w:rsidRDefault="00B049DB" w:rsidP="00F9101D">
      <w:pPr>
        <w:pStyle w:val="Paragraph2"/>
        <w:ind w:left="720"/>
      </w:pPr>
      <w:r w:rsidRPr="00E259A7">
        <w:t xml:space="preserve">Bids may be withdrawn prior to the time </w:t>
      </w:r>
      <w:r w:rsidR="00C9111D">
        <w:t>noted</w:t>
      </w:r>
      <w:r w:rsidRPr="00E259A7">
        <w:t xml:space="preserve"> in the </w:t>
      </w:r>
      <w:r w:rsidR="00B12F8F">
        <w:t>NOTICE TO BIDDERS</w:t>
      </w:r>
      <w:r w:rsidRPr="00E259A7">
        <w:t xml:space="preserve"> for the opening of bids, provided that a request in writing, executed by Bidder or Bidder’s authorized representative, for withdrawal </w:t>
      </w:r>
      <w:r w:rsidR="00E70E39">
        <w:t>o</w:t>
      </w:r>
      <w:r w:rsidRPr="00E259A7">
        <w:t xml:space="preserve">f such bid is filed </w:t>
      </w:r>
      <w:r w:rsidR="002F18B0" w:rsidRPr="00E259A7">
        <w:t>with CalRecycle via electronic submission</w:t>
      </w:r>
      <w:r w:rsidRPr="00E259A7">
        <w:t xml:space="preserve"> or at the location of the bid opening</w:t>
      </w:r>
      <w:r w:rsidR="002F18B0" w:rsidRPr="00E259A7">
        <w:t xml:space="preserve"> as indicated in the </w:t>
      </w:r>
      <w:r w:rsidR="00B12F8F">
        <w:t>NOTICE TO BIDDERS</w:t>
      </w:r>
      <w:r w:rsidRPr="00E259A7">
        <w:t>. Withdraw of a bid shall not prejudice the right of a Bidder to fil</w:t>
      </w:r>
      <w:r w:rsidR="00C9111D">
        <w:t xml:space="preserve">e a new bid. </w:t>
      </w:r>
    </w:p>
    <w:p w14:paraId="4C0D5056" w14:textId="3317029E" w:rsidR="00B049DB" w:rsidRPr="00E259A7" w:rsidRDefault="00B049DB" w:rsidP="00F9101D">
      <w:pPr>
        <w:pStyle w:val="Paragraph2"/>
        <w:ind w:left="720"/>
      </w:pPr>
      <w:r w:rsidRPr="00E259A7">
        <w:t xml:space="preserve">A Bid Package submitted </w:t>
      </w:r>
      <w:r w:rsidRPr="00E259A7">
        <w:rPr>
          <w:u w:val="single"/>
        </w:rPr>
        <w:t>prior</w:t>
      </w:r>
      <w:r w:rsidRPr="00E259A7">
        <w:t xml:space="preserve"> to the submittal deadline may</w:t>
      </w:r>
      <w:r w:rsidR="00E70E39">
        <w:t xml:space="preserve"> </w:t>
      </w:r>
      <w:r w:rsidRPr="00E259A7">
        <w:t>be modified by the submitting Bidder. The Bidder must:</w:t>
      </w:r>
    </w:p>
    <w:p w14:paraId="35CFDED7" w14:textId="735CCA9B" w:rsidR="00B049DB" w:rsidRPr="00E259A7" w:rsidRDefault="00B049DB" w:rsidP="008D4B63">
      <w:pPr>
        <w:numPr>
          <w:ilvl w:val="0"/>
          <w:numId w:val="1"/>
        </w:numPr>
        <w:tabs>
          <w:tab w:val="clear" w:pos="1080"/>
        </w:tabs>
        <w:spacing w:after="0" w:line="240" w:lineRule="auto"/>
        <w:ind w:left="1170"/>
        <w:rPr>
          <w:rFonts w:ascii="Arial" w:hAnsi="Arial" w:cs="Arial"/>
          <w:sz w:val="24"/>
          <w:szCs w:val="24"/>
        </w:rPr>
      </w:pPr>
      <w:r w:rsidRPr="00E259A7">
        <w:rPr>
          <w:rFonts w:ascii="Arial" w:hAnsi="Arial" w:cs="Arial"/>
          <w:sz w:val="24"/>
          <w:szCs w:val="24"/>
        </w:rPr>
        <w:t>Provide a written request</w:t>
      </w:r>
      <w:r w:rsidR="006B2570">
        <w:rPr>
          <w:rFonts w:ascii="Arial" w:hAnsi="Arial" w:cs="Arial"/>
          <w:sz w:val="24"/>
          <w:szCs w:val="24"/>
        </w:rPr>
        <w:t xml:space="preserve"> to the contact person listed in the </w:t>
      </w:r>
      <w:r w:rsidR="00B12F8F">
        <w:rPr>
          <w:rFonts w:ascii="Arial" w:hAnsi="Arial" w:cs="Arial"/>
          <w:sz w:val="24"/>
          <w:szCs w:val="24"/>
        </w:rPr>
        <w:t>NOTICE TO BIDDERS</w:t>
      </w:r>
      <w:r w:rsidR="006B2570">
        <w:rPr>
          <w:rFonts w:ascii="Arial" w:hAnsi="Arial" w:cs="Arial"/>
          <w:sz w:val="24"/>
          <w:szCs w:val="24"/>
        </w:rPr>
        <w:t>.</w:t>
      </w:r>
    </w:p>
    <w:p w14:paraId="2F7CF248" w14:textId="5F878DA6" w:rsidR="006B2570" w:rsidRPr="006B2570" w:rsidRDefault="00D018A4" w:rsidP="008D4B63">
      <w:pPr>
        <w:numPr>
          <w:ilvl w:val="0"/>
          <w:numId w:val="1"/>
        </w:numPr>
        <w:tabs>
          <w:tab w:val="clear" w:pos="1080"/>
        </w:tabs>
        <w:spacing w:after="120" w:line="240" w:lineRule="auto"/>
        <w:ind w:left="1170"/>
        <w:rPr>
          <w:rFonts w:ascii="Arial" w:hAnsi="Arial" w:cs="Arial"/>
          <w:sz w:val="24"/>
          <w:szCs w:val="24"/>
        </w:rPr>
      </w:pPr>
      <w:r>
        <w:rPr>
          <w:rFonts w:ascii="Arial" w:hAnsi="Arial" w:cs="Arial"/>
          <w:sz w:val="24"/>
          <w:szCs w:val="24"/>
        </w:rPr>
        <w:t xml:space="preserve">The written request must </w:t>
      </w:r>
      <w:r w:rsidR="00B049DB" w:rsidRPr="6CE69A06">
        <w:rPr>
          <w:rFonts w:ascii="Arial" w:hAnsi="Arial" w:cs="Arial"/>
          <w:sz w:val="24"/>
          <w:szCs w:val="24"/>
        </w:rPr>
        <w:t xml:space="preserve">Identify the requesting individual and their association to the Bidder </w:t>
      </w:r>
    </w:p>
    <w:p w14:paraId="751C0CA8" w14:textId="4DF3FB47" w:rsidR="00FF1B80" w:rsidRDefault="00B049DB" w:rsidP="00F9101D">
      <w:pPr>
        <w:pStyle w:val="Paragraph2"/>
        <w:ind w:firstLine="288"/>
      </w:pPr>
      <w:r w:rsidRPr="00E259A7">
        <w:t>Bid</w:t>
      </w:r>
      <w:r w:rsidR="002F18B0" w:rsidRPr="00E259A7">
        <w:t>s</w:t>
      </w:r>
      <w:r w:rsidRPr="00E259A7">
        <w:t xml:space="preserve"> cannot be withdrawn </w:t>
      </w:r>
      <w:r w:rsidR="00E70E39">
        <w:t>or</w:t>
      </w:r>
      <w:r w:rsidRPr="00E259A7">
        <w:t xml:space="preserve"> modifi</w:t>
      </w:r>
      <w:r w:rsidR="00E70E39">
        <w:t>ed</w:t>
      </w:r>
      <w:r w:rsidRPr="00E259A7">
        <w:t xml:space="preserve"> after the </w:t>
      </w:r>
      <w:r w:rsidR="00C9111D">
        <w:t xml:space="preserve">submittal deadline has passed. </w:t>
      </w:r>
    </w:p>
    <w:p w14:paraId="3D601EF5" w14:textId="481B4560" w:rsidR="00C9111D" w:rsidRPr="00051E6D" w:rsidRDefault="00527AD2" w:rsidP="00F83734">
      <w:pPr>
        <w:pStyle w:val="Heading4"/>
      </w:pPr>
      <w:r w:rsidRPr="00051E6D">
        <w:t>Errors in Submittals</w:t>
      </w:r>
      <w:r w:rsidR="00B049DB" w:rsidRPr="00051E6D">
        <w:t xml:space="preserve"> </w:t>
      </w:r>
    </w:p>
    <w:p w14:paraId="0A5AC7CF" w14:textId="37CDF9DB" w:rsidR="00070A53" w:rsidRPr="00396BEA" w:rsidRDefault="00B049DB" w:rsidP="00F9101D">
      <w:pPr>
        <w:pStyle w:val="Paragraph2"/>
        <w:ind w:left="720"/>
      </w:pPr>
      <w:r w:rsidRPr="00E259A7">
        <w:t>An error in a Bid Package may be cause for rejection of that Bid.</w:t>
      </w:r>
      <w:r w:rsidR="00C9111D">
        <w:t xml:space="preserve"> </w:t>
      </w:r>
      <w:r w:rsidRPr="00E259A7">
        <w:t xml:space="preserve">CalRecycle may make certain corrections, if the Bidder’s intent is clearly established based on </w:t>
      </w:r>
      <w:r w:rsidR="006E759F">
        <w:t xml:space="preserve">a </w:t>
      </w:r>
      <w:r w:rsidRPr="00E259A7">
        <w:t xml:space="preserve">review of the complete Bid. </w:t>
      </w:r>
      <w:bookmarkEnd w:id="22"/>
    </w:p>
    <w:p w14:paraId="2AEAE47E" w14:textId="4AF44F5F" w:rsidR="00BD6899" w:rsidRPr="00C9111D" w:rsidRDefault="00FD1194" w:rsidP="00513D81">
      <w:pPr>
        <w:pStyle w:val="Heading2"/>
      </w:pPr>
      <w:bookmarkStart w:id="23" w:name="_Toc47104136"/>
      <w:bookmarkStart w:id="24" w:name="_Toc87034038"/>
      <w:r>
        <w:t xml:space="preserve">Public </w:t>
      </w:r>
      <w:r w:rsidR="00BD6899" w:rsidRPr="00C9111D">
        <w:t>Bid Opening</w:t>
      </w:r>
      <w:bookmarkEnd w:id="23"/>
      <w:r w:rsidR="005C77A3" w:rsidRPr="00C9111D">
        <w:t xml:space="preserve"> and Evaluation</w:t>
      </w:r>
      <w:bookmarkEnd w:id="24"/>
    </w:p>
    <w:p w14:paraId="3ADD23F1" w14:textId="5DEE4EB3" w:rsidR="000D6F06" w:rsidRDefault="0043645E" w:rsidP="00D310B3">
      <w:pPr>
        <w:pStyle w:val="Paragraph1"/>
        <w:rPr>
          <w:rFonts w:eastAsia="Times New Roman"/>
        </w:rPr>
      </w:pPr>
      <w:r w:rsidRPr="0043645E">
        <w:rPr>
          <w:rFonts w:eastAsia="Times New Roman"/>
        </w:rPr>
        <w:t>The qualified bids (sealed) will be opened publicly at the time and date set in the NOTICE TO BIDDERS, Process Schedule.</w:t>
      </w:r>
    </w:p>
    <w:p w14:paraId="1A4E1141" w14:textId="3FF8B77D" w:rsidR="00FB52B5" w:rsidRDefault="00FB52B5" w:rsidP="00D310B3">
      <w:pPr>
        <w:pStyle w:val="Paragraph1"/>
        <w:rPr>
          <w:rFonts w:eastAsia="Times New Roman"/>
        </w:rPr>
      </w:pPr>
    </w:p>
    <w:p w14:paraId="43A41E30" w14:textId="0A26E0DF" w:rsidR="00FB52B5" w:rsidRDefault="00FB52B5" w:rsidP="00D310B3">
      <w:pPr>
        <w:pStyle w:val="Paragraph1"/>
        <w:rPr>
          <w:rFonts w:eastAsia="Times New Roman"/>
        </w:rPr>
      </w:pPr>
    </w:p>
    <w:p w14:paraId="108D7ECA" w14:textId="77777777" w:rsidR="00FB52B5" w:rsidRPr="0043645E" w:rsidRDefault="00FB52B5" w:rsidP="00D310B3">
      <w:pPr>
        <w:pStyle w:val="Paragraph1"/>
        <w:rPr>
          <w:rFonts w:eastAsia="Times New Roman"/>
        </w:rPr>
      </w:pPr>
    </w:p>
    <w:p w14:paraId="425AEC51" w14:textId="59415BF3" w:rsidR="00B049DB" w:rsidRPr="00051E6D" w:rsidRDefault="007C0536" w:rsidP="00F83734">
      <w:pPr>
        <w:pStyle w:val="Heading4"/>
      </w:pPr>
      <w:r w:rsidRPr="00051E6D">
        <w:t>Evaluation of Bids</w:t>
      </w:r>
    </w:p>
    <w:p w14:paraId="0DB451A8" w14:textId="393FE017" w:rsidR="009A2472" w:rsidRPr="00F83734" w:rsidRDefault="158B97EF" w:rsidP="00F9101D">
      <w:pPr>
        <w:pStyle w:val="Paragraph2"/>
        <w:ind w:left="720"/>
      </w:pPr>
      <w:r w:rsidRPr="00F83734">
        <w:t>CalRecycle will perform a review process to ensure that the Bidder has included all required documentation in the Bid submittal and has included the necessary information for CalRecycle to determine that the Contractor is responsive and responsible.</w:t>
      </w:r>
    </w:p>
    <w:p w14:paraId="7FB2179B" w14:textId="6D454C9D" w:rsidR="009A2472" w:rsidRPr="00E259A7" w:rsidRDefault="158B97EF" w:rsidP="00F9101D">
      <w:pPr>
        <w:pStyle w:val="Paragraph2"/>
        <w:ind w:left="720"/>
      </w:pPr>
      <w:r w:rsidRPr="00E259A7">
        <w:t xml:space="preserve">If a Bid package does not meet all of the requirements set forth in this IFB, it </w:t>
      </w:r>
      <w:r w:rsidR="00FF321F">
        <w:t>may</w:t>
      </w:r>
      <w:r w:rsidR="00FF321F" w:rsidRPr="00E259A7">
        <w:t xml:space="preserve"> </w:t>
      </w:r>
      <w:r w:rsidRPr="00E259A7">
        <w:t xml:space="preserve">be considered non-responsive and rejected from further competition. </w:t>
      </w:r>
    </w:p>
    <w:p w14:paraId="4DDF2DD6" w14:textId="701763D4" w:rsidR="00B049DB" w:rsidRPr="00051E6D" w:rsidRDefault="00B049DB" w:rsidP="00F83734">
      <w:pPr>
        <w:pStyle w:val="Heading4"/>
      </w:pPr>
      <w:r w:rsidRPr="00051E6D">
        <w:t>Rejection of Bids</w:t>
      </w:r>
    </w:p>
    <w:p w14:paraId="71BFA361" w14:textId="7D5C59D6" w:rsidR="40225703" w:rsidRPr="00E259A7" w:rsidRDefault="40225703" w:rsidP="00F9101D">
      <w:pPr>
        <w:pStyle w:val="Paragraph2"/>
        <w:ind w:left="720"/>
      </w:pPr>
      <w:r w:rsidRPr="00E259A7">
        <w:t>All bids may be rejected whenever the determination is made that the bids received are not competitive, when the cost is not reasonable, when the cost exceeds the amount expected</w:t>
      </w:r>
      <w:r w:rsidR="00E70E39">
        <w:t>, or when it is determined to be in the best interest of the State.</w:t>
      </w:r>
    </w:p>
    <w:p w14:paraId="4DA28A0E" w14:textId="77777777" w:rsidR="008F5F5A" w:rsidRDefault="40225703" w:rsidP="00F9101D">
      <w:pPr>
        <w:pStyle w:val="Paragraph2"/>
        <w:ind w:firstLine="288"/>
      </w:pPr>
      <w:r w:rsidRPr="00E259A7">
        <w:t>Additionally, a bid may be rejected if:</w:t>
      </w:r>
    </w:p>
    <w:p w14:paraId="218A92C2" w14:textId="77777777" w:rsidR="008F5F5A" w:rsidRPr="005C77A3" w:rsidRDefault="40225703" w:rsidP="008D4B63">
      <w:pPr>
        <w:pStyle w:val="ListParagraph"/>
        <w:numPr>
          <w:ilvl w:val="0"/>
          <w:numId w:val="4"/>
        </w:numPr>
        <w:ind w:left="1080"/>
        <w:rPr>
          <w:rFonts w:ascii="Arial" w:hAnsi="Arial" w:cs="Arial"/>
        </w:rPr>
      </w:pPr>
      <w:r w:rsidRPr="005C77A3">
        <w:rPr>
          <w:rFonts w:ascii="Arial" w:hAnsi="Arial" w:cs="Arial"/>
        </w:rPr>
        <w:t>It is received after the due date and time for submittal;</w:t>
      </w:r>
    </w:p>
    <w:p w14:paraId="2D722DEF" w14:textId="7524D84A" w:rsidR="40225703" w:rsidRPr="00600858" w:rsidRDefault="40225703" w:rsidP="008D4B63">
      <w:pPr>
        <w:pStyle w:val="ListParagraph"/>
        <w:numPr>
          <w:ilvl w:val="0"/>
          <w:numId w:val="4"/>
        </w:numPr>
        <w:ind w:left="1080"/>
        <w:rPr>
          <w:rFonts w:ascii="Arial" w:hAnsi="Arial" w:cs="Arial"/>
        </w:rPr>
      </w:pPr>
      <w:r w:rsidRPr="005C77A3">
        <w:rPr>
          <w:rFonts w:ascii="Arial" w:hAnsi="Arial" w:cs="Arial"/>
        </w:rPr>
        <w:t xml:space="preserve">The </w:t>
      </w:r>
      <w:r w:rsidRPr="00600858">
        <w:rPr>
          <w:rFonts w:ascii="Arial" w:hAnsi="Arial" w:cs="Arial"/>
        </w:rPr>
        <w:t>bid submittal is unsigned;</w:t>
      </w:r>
    </w:p>
    <w:p w14:paraId="1E07BBF7" w14:textId="7ADA18ED" w:rsidR="40225703" w:rsidRPr="005C77A3" w:rsidRDefault="40225703" w:rsidP="008D4B63">
      <w:pPr>
        <w:pStyle w:val="ListParagraph"/>
        <w:numPr>
          <w:ilvl w:val="0"/>
          <w:numId w:val="4"/>
        </w:numPr>
        <w:ind w:left="1080"/>
        <w:rPr>
          <w:rFonts w:ascii="Arial" w:hAnsi="Arial" w:cs="Arial"/>
        </w:rPr>
      </w:pPr>
      <w:r w:rsidRPr="00600858">
        <w:rPr>
          <w:rFonts w:ascii="Arial" w:hAnsi="Arial" w:cs="Arial"/>
        </w:rPr>
        <w:t xml:space="preserve">The </w:t>
      </w:r>
      <w:r w:rsidR="00C823C0" w:rsidRPr="00600858">
        <w:rPr>
          <w:rFonts w:ascii="Arial" w:hAnsi="Arial" w:cs="Arial"/>
        </w:rPr>
        <w:t>Cost Bid Schedule</w:t>
      </w:r>
      <w:r w:rsidRPr="00600858">
        <w:rPr>
          <w:rFonts w:ascii="Arial" w:hAnsi="Arial" w:cs="Arial"/>
        </w:rPr>
        <w:t xml:space="preserve"> is</w:t>
      </w:r>
      <w:r w:rsidRPr="005C77A3">
        <w:rPr>
          <w:rFonts w:ascii="Arial" w:hAnsi="Arial" w:cs="Arial"/>
        </w:rPr>
        <w:t xml:space="preserve"> not prepared as required by the IFB;</w:t>
      </w:r>
    </w:p>
    <w:p w14:paraId="1706031F" w14:textId="5AEF703C" w:rsidR="40225703" w:rsidRPr="005C77A3" w:rsidRDefault="40225703" w:rsidP="008D4B63">
      <w:pPr>
        <w:pStyle w:val="ListParagraph"/>
        <w:numPr>
          <w:ilvl w:val="0"/>
          <w:numId w:val="4"/>
        </w:numPr>
        <w:ind w:left="1080"/>
        <w:rPr>
          <w:rFonts w:ascii="Arial" w:hAnsi="Arial" w:cs="Arial"/>
        </w:rPr>
      </w:pPr>
      <w:r w:rsidRPr="005C77A3">
        <w:rPr>
          <w:rFonts w:ascii="Arial" w:hAnsi="Arial" w:cs="Arial"/>
        </w:rPr>
        <w:t>Non-compliance with Labor Code section 1771.1(a) (DIR registration for Prime and Subcontractors required)</w:t>
      </w:r>
      <w:r w:rsidR="00FF321F">
        <w:rPr>
          <w:rFonts w:ascii="Arial" w:hAnsi="Arial" w:cs="Arial"/>
        </w:rPr>
        <w:t>;</w:t>
      </w:r>
    </w:p>
    <w:p w14:paraId="34EF31ED" w14:textId="2EB193A0" w:rsidR="005C77A3" w:rsidRDefault="40225703" w:rsidP="008D4B63">
      <w:pPr>
        <w:pStyle w:val="ListParagraph"/>
        <w:numPr>
          <w:ilvl w:val="0"/>
          <w:numId w:val="4"/>
        </w:numPr>
        <w:spacing w:after="120"/>
        <w:ind w:left="1080"/>
        <w:rPr>
          <w:rFonts w:ascii="Arial" w:hAnsi="Arial" w:cs="Arial"/>
        </w:rPr>
      </w:pPr>
      <w:r w:rsidRPr="005C77A3">
        <w:rPr>
          <w:rFonts w:ascii="Arial" w:hAnsi="Arial" w:cs="Arial"/>
        </w:rPr>
        <w:t>Any items or information required by the IFB are not included with the submittal</w:t>
      </w:r>
      <w:r w:rsidR="00FF321F">
        <w:rPr>
          <w:rFonts w:ascii="Arial" w:hAnsi="Arial" w:cs="Arial"/>
        </w:rPr>
        <w:t>;</w:t>
      </w:r>
    </w:p>
    <w:p w14:paraId="551ED787" w14:textId="0099D450" w:rsidR="000938D6" w:rsidRDefault="000938D6" w:rsidP="008D4B63">
      <w:pPr>
        <w:pStyle w:val="ListParagraph"/>
        <w:numPr>
          <w:ilvl w:val="0"/>
          <w:numId w:val="4"/>
        </w:numPr>
        <w:spacing w:after="120"/>
        <w:ind w:left="1080"/>
        <w:rPr>
          <w:rFonts w:ascii="Arial" w:hAnsi="Arial" w:cs="Arial"/>
        </w:rPr>
      </w:pPr>
      <w:r>
        <w:rPr>
          <w:rFonts w:ascii="Arial" w:hAnsi="Arial" w:cs="Arial"/>
        </w:rPr>
        <w:t>All published addenda are not acknowledged</w:t>
      </w:r>
      <w:r w:rsidR="00FF321F">
        <w:rPr>
          <w:rFonts w:ascii="Arial" w:hAnsi="Arial" w:cs="Arial"/>
        </w:rPr>
        <w:t>;</w:t>
      </w:r>
    </w:p>
    <w:p w14:paraId="5E2E4BF9" w14:textId="6D793531" w:rsidR="00BB0DFB" w:rsidRPr="0025024B" w:rsidRDefault="00E70E39" w:rsidP="008D4B63">
      <w:pPr>
        <w:pStyle w:val="ListParagraph"/>
        <w:numPr>
          <w:ilvl w:val="0"/>
          <w:numId w:val="4"/>
        </w:numPr>
        <w:spacing w:after="120"/>
        <w:ind w:left="1080"/>
        <w:rPr>
          <w:rFonts w:ascii="Arial" w:hAnsi="Arial" w:cs="Arial"/>
        </w:rPr>
      </w:pPr>
      <w:r>
        <w:rPr>
          <w:rFonts w:ascii="Arial" w:hAnsi="Arial" w:cs="Arial"/>
        </w:rPr>
        <w:t>There are u</w:t>
      </w:r>
      <w:r w:rsidR="00D15397">
        <w:rPr>
          <w:rFonts w:ascii="Arial" w:hAnsi="Arial" w:cs="Arial"/>
        </w:rPr>
        <w:t>ndisclosed</w:t>
      </w:r>
      <w:r w:rsidR="00BB0DFB">
        <w:rPr>
          <w:rFonts w:ascii="Arial" w:hAnsi="Arial" w:cs="Arial"/>
        </w:rPr>
        <w:t>, inaccurate, or incomplete disclosures of</w:t>
      </w:r>
      <w:r w:rsidR="00D15397">
        <w:rPr>
          <w:rFonts w:ascii="Arial" w:hAnsi="Arial" w:cs="Arial"/>
        </w:rPr>
        <w:t xml:space="preserve"> conflicts of interest</w:t>
      </w:r>
      <w:r>
        <w:rPr>
          <w:rFonts w:ascii="Arial" w:hAnsi="Arial" w:cs="Arial"/>
        </w:rPr>
        <w:t>.</w:t>
      </w:r>
    </w:p>
    <w:p w14:paraId="04213233" w14:textId="495B87C9" w:rsidR="00207FCE" w:rsidRDefault="009321E0" w:rsidP="00F9101D">
      <w:pPr>
        <w:pStyle w:val="Paragraph2"/>
        <w:ind w:left="720"/>
      </w:pPr>
      <w:r>
        <w:t>CalRecycle reserves the right to re</w:t>
      </w:r>
      <w:r w:rsidR="00207FCE" w:rsidRPr="00207FCE">
        <w:t xml:space="preserve">ject a bid as nonresponsive if the prices </w:t>
      </w:r>
      <w:r w:rsidR="00C02031">
        <w:t xml:space="preserve">in the </w:t>
      </w:r>
      <w:r w:rsidR="00207FCE" w:rsidRPr="00207FCE">
        <w:t>bid are materially unbalanced between line items or sub</w:t>
      </w:r>
      <w:r w:rsidR="00207FCE">
        <w:t>-</w:t>
      </w:r>
      <w:r w:rsidR="00207FCE" w:rsidRPr="00207FCE">
        <w:t>line items. A bid is materially unbalanced when it is based on prices significantly less than</w:t>
      </w:r>
      <w:r w:rsidR="006E759F">
        <w:t xml:space="preserve"> the</w:t>
      </w:r>
      <w:r w:rsidR="00207FCE" w:rsidRPr="00207FCE">
        <w:t xml:space="preserve"> cost for some work and prices which are significantly overstated in relation to cost for other work, and if there is a reasonable doubt that the bid will result in the lowest overall cost to the CalRecycle even though it may be the low evaluated bid, or if it is so unbalanced as to be tantamount to allowing an advance payment.</w:t>
      </w:r>
    </w:p>
    <w:p w14:paraId="2D4A12FA" w14:textId="003B75C2" w:rsidR="00EF38B7" w:rsidRPr="00E259A7" w:rsidRDefault="40225703" w:rsidP="00F9101D">
      <w:pPr>
        <w:pStyle w:val="Paragraph2"/>
        <w:ind w:firstLine="288"/>
      </w:pPr>
      <w:r w:rsidRPr="00E259A7">
        <w:t>No bid may be rejected arbitrarily or without reasonable cause.</w:t>
      </w:r>
    </w:p>
    <w:p w14:paraId="0E17A6D3" w14:textId="7C0E1FA3" w:rsidR="00B049DB" w:rsidRPr="00E259A7" w:rsidRDefault="00B049DB" w:rsidP="006B7F31">
      <w:pPr>
        <w:pStyle w:val="Heading2"/>
      </w:pPr>
      <w:bookmarkStart w:id="25" w:name="_Toc87034039"/>
      <w:r w:rsidRPr="00E259A7">
        <w:t>Award of Contract</w:t>
      </w:r>
      <w:bookmarkEnd w:id="25"/>
    </w:p>
    <w:p w14:paraId="4E6DAFA7" w14:textId="64306624" w:rsidR="00C823C0" w:rsidRPr="0043645E" w:rsidRDefault="415D2332" w:rsidP="0043645E">
      <w:pPr>
        <w:pStyle w:val="Paragraph1"/>
      </w:pPr>
      <w:r w:rsidRPr="37C10E8E">
        <w:t xml:space="preserve">Award of these Agreements will be to the lowest responsive responsible Bidders meeting all of the IFB requirements after preferences are applied. </w:t>
      </w:r>
      <w:r w:rsidR="0043645E" w:rsidRPr="0043645E">
        <w:t xml:space="preserve">(See </w:t>
      </w:r>
      <w:hyperlink w:anchor="Section3" w:history="1">
        <w:r w:rsidR="0043645E" w:rsidRPr="007C388E">
          <w:rPr>
            <w:rStyle w:val="Hyperlink"/>
          </w:rPr>
          <w:t>Section 3</w:t>
        </w:r>
      </w:hyperlink>
      <w:r w:rsidR="0043645E" w:rsidRPr="0043645E">
        <w:t>, SB/DVBE Information and Resources for preference and incentive information.).</w:t>
      </w:r>
    </w:p>
    <w:p w14:paraId="42708550" w14:textId="063015D4" w:rsidR="002D1034" w:rsidRPr="00070A53" w:rsidRDefault="002D1034" w:rsidP="0043645E">
      <w:pPr>
        <w:pStyle w:val="Paragraph1"/>
      </w:pPr>
      <w:r w:rsidRPr="00070A53">
        <w:t>In the event of a tie, CalRecycle shall utilize a tie breaker t</w:t>
      </w:r>
      <w:r w:rsidR="00FF1B80" w:rsidRPr="00070A53">
        <w:t xml:space="preserve">o determine the winning Bidder. </w:t>
      </w:r>
      <w:r w:rsidRPr="00070A53">
        <w:t xml:space="preserve">The tie breaker will be determined based on which bidder has the most SB and DVBE participation identified in the bid package. </w:t>
      </w:r>
    </w:p>
    <w:p w14:paraId="4DF6DF15" w14:textId="77777777" w:rsidR="002D1034" w:rsidRDefault="002D1034" w:rsidP="00696ACA">
      <w:pPr>
        <w:widowControl w:val="0"/>
        <w:autoSpaceDE w:val="0"/>
        <w:autoSpaceDN w:val="0"/>
        <w:spacing w:after="120" w:line="240" w:lineRule="auto"/>
        <w:ind w:left="360"/>
        <w:rPr>
          <w:rFonts w:ascii="Arial" w:eastAsia="Times New Roman" w:hAnsi="Arial" w:cs="Arial"/>
          <w:sz w:val="24"/>
          <w:szCs w:val="24"/>
        </w:rPr>
      </w:pPr>
      <w:r w:rsidRPr="001014AA">
        <w:rPr>
          <w:rFonts w:ascii="Arial" w:hAnsi="Arial" w:cs="Arial"/>
          <w:sz w:val="24"/>
          <w:szCs w:val="24"/>
        </w:rPr>
        <w:t xml:space="preserve">CalRecycle reserves the right </w:t>
      </w:r>
      <w:r w:rsidR="004733FA" w:rsidRPr="001014AA">
        <w:rPr>
          <w:rFonts w:ascii="Arial" w:hAnsi="Arial" w:cs="Arial"/>
          <w:sz w:val="24"/>
          <w:szCs w:val="24"/>
        </w:rPr>
        <w:t>not to</w:t>
      </w:r>
      <w:r w:rsidRPr="001014AA">
        <w:rPr>
          <w:rFonts w:ascii="Arial" w:hAnsi="Arial" w:cs="Arial"/>
          <w:sz w:val="24"/>
          <w:szCs w:val="24"/>
        </w:rPr>
        <w:t xml:space="preserve"> award </w:t>
      </w:r>
      <w:r w:rsidR="4789F1E3" w:rsidRPr="001014AA">
        <w:rPr>
          <w:rFonts w:ascii="Arial" w:hAnsi="Arial" w:cs="Arial"/>
          <w:sz w:val="24"/>
          <w:szCs w:val="24"/>
        </w:rPr>
        <w:t>an</w:t>
      </w:r>
      <w:r w:rsidR="00B63E96" w:rsidRPr="001014AA">
        <w:rPr>
          <w:rFonts w:ascii="Arial" w:hAnsi="Arial" w:cs="Arial"/>
          <w:sz w:val="24"/>
          <w:szCs w:val="24"/>
        </w:rPr>
        <w:t xml:space="preserve"> </w:t>
      </w:r>
      <w:r w:rsidRPr="001014AA">
        <w:rPr>
          <w:rFonts w:ascii="Arial" w:hAnsi="Arial" w:cs="Arial"/>
          <w:sz w:val="24"/>
          <w:szCs w:val="24"/>
        </w:rPr>
        <w:t>Agreement.</w:t>
      </w:r>
      <w:r w:rsidRPr="00070A53">
        <w:t xml:space="preserve"> </w:t>
      </w:r>
    </w:p>
    <w:p w14:paraId="364D0B64" w14:textId="760FC9C6" w:rsidR="00696ACA" w:rsidRPr="00696ACA" w:rsidRDefault="00696ACA" w:rsidP="00696ACA">
      <w:pPr>
        <w:widowControl w:val="0"/>
        <w:autoSpaceDE w:val="0"/>
        <w:autoSpaceDN w:val="0"/>
        <w:spacing w:after="120" w:line="240" w:lineRule="auto"/>
        <w:ind w:left="360"/>
        <w:rPr>
          <w:rFonts w:ascii="Arial" w:eastAsia="Times New Roman" w:hAnsi="Arial" w:cs="Arial"/>
          <w:sz w:val="24"/>
          <w:szCs w:val="24"/>
        </w:rPr>
      </w:pPr>
      <w:bookmarkStart w:id="26" w:name="_Hlk53072410"/>
      <w:r w:rsidRPr="4A50FCD1">
        <w:rPr>
          <w:rFonts w:ascii="Arial" w:eastAsia="Times New Roman" w:hAnsi="Arial" w:cs="Arial"/>
          <w:sz w:val="24"/>
          <w:szCs w:val="24"/>
        </w:rPr>
        <w:t>Due to the urgent need to begin structural debris removal as quickly as possible, winning Bidders shall be prepared to deploy immediately upon the issuance of a Notice to Proceed from CalRecycle, even if the Notice to Proceed predates formal execution of the Agreement. The deployment timeline is identified in Section 1</w:t>
      </w:r>
      <w:r w:rsidR="00BA13A9" w:rsidRPr="4A50FCD1">
        <w:rPr>
          <w:rFonts w:ascii="Arial" w:eastAsia="Times New Roman" w:hAnsi="Arial" w:cs="Arial"/>
          <w:sz w:val="24"/>
          <w:szCs w:val="24"/>
        </w:rPr>
        <w:t>4</w:t>
      </w:r>
      <w:r w:rsidR="00496E31" w:rsidRPr="4A50FCD1">
        <w:rPr>
          <w:rFonts w:ascii="Arial" w:eastAsia="Times New Roman" w:hAnsi="Arial" w:cs="Arial"/>
          <w:sz w:val="24"/>
          <w:szCs w:val="24"/>
        </w:rPr>
        <w:t>,</w:t>
      </w:r>
      <w:r w:rsidRPr="4A50FCD1">
        <w:rPr>
          <w:rFonts w:ascii="Arial" w:eastAsia="Times New Roman" w:hAnsi="Arial" w:cs="Arial"/>
          <w:sz w:val="24"/>
          <w:szCs w:val="24"/>
        </w:rPr>
        <w:t xml:space="preserve"> “Operational Milestones, Mobilization Requirements, and Metrics” of Exhibit A </w:t>
      </w:r>
      <w:r w:rsidR="006E759F" w:rsidRPr="4A50FCD1">
        <w:rPr>
          <w:rFonts w:ascii="Arial" w:eastAsia="Times New Roman" w:hAnsi="Arial" w:cs="Arial"/>
          <w:sz w:val="24"/>
          <w:szCs w:val="24"/>
        </w:rPr>
        <w:t>(</w:t>
      </w:r>
      <w:hyperlink w:anchor="AttB">
        <w:r w:rsidR="006E759F" w:rsidRPr="4A50FCD1">
          <w:rPr>
            <w:rStyle w:val="Hyperlink"/>
            <w:rFonts w:ascii="Arial" w:eastAsia="Times New Roman" w:hAnsi="Arial" w:cs="Arial"/>
            <w:sz w:val="24"/>
            <w:szCs w:val="24"/>
          </w:rPr>
          <w:t>Attachment B</w:t>
        </w:r>
      </w:hyperlink>
      <w:r w:rsidR="006E759F" w:rsidRPr="4A50FCD1">
        <w:rPr>
          <w:rFonts w:ascii="Arial" w:eastAsia="Times New Roman" w:hAnsi="Arial" w:cs="Arial"/>
          <w:sz w:val="24"/>
          <w:szCs w:val="24"/>
        </w:rPr>
        <w:t xml:space="preserve">) </w:t>
      </w:r>
      <w:r w:rsidRPr="4A50FCD1">
        <w:rPr>
          <w:rFonts w:ascii="Arial" w:eastAsia="Times New Roman" w:hAnsi="Arial" w:cs="Arial"/>
          <w:sz w:val="24"/>
          <w:szCs w:val="24"/>
        </w:rPr>
        <w:t>will begin immediately upon delivery of the</w:t>
      </w:r>
      <w:r w:rsidR="006E759F" w:rsidRPr="4A50FCD1">
        <w:rPr>
          <w:rFonts w:ascii="Arial" w:eastAsia="Times New Roman" w:hAnsi="Arial" w:cs="Arial"/>
          <w:sz w:val="24"/>
          <w:szCs w:val="24"/>
        </w:rPr>
        <w:t xml:space="preserve"> Notice to Proceed</w:t>
      </w:r>
      <w:r w:rsidR="009621D3" w:rsidRPr="4A50FCD1">
        <w:rPr>
          <w:rFonts w:ascii="Arial" w:eastAsia="Times New Roman" w:hAnsi="Arial" w:cs="Arial"/>
          <w:sz w:val="24"/>
          <w:szCs w:val="24"/>
        </w:rPr>
        <w:t>,</w:t>
      </w:r>
      <w:r w:rsidRPr="4A50FCD1">
        <w:rPr>
          <w:rFonts w:ascii="Arial" w:eastAsia="Times New Roman" w:hAnsi="Arial" w:cs="Arial"/>
          <w:sz w:val="24"/>
          <w:szCs w:val="24"/>
        </w:rPr>
        <w:t xml:space="preserve"> and the identified time frames will be strictly enforced. Bidders should </w:t>
      </w:r>
      <w:r w:rsidRPr="4A50FCD1">
        <w:rPr>
          <w:rFonts w:ascii="Arial" w:eastAsia="Times New Roman" w:hAnsi="Arial" w:cs="Arial"/>
          <w:sz w:val="24"/>
          <w:szCs w:val="24"/>
        </w:rPr>
        <w:lastRenderedPageBreak/>
        <w:t xml:space="preserve">anticipate that a Notice to Proceed could be issued as early as </w:t>
      </w:r>
      <w:r w:rsidR="13DBB72E" w:rsidRPr="000D6F06">
        <w:rPr>
          <w:rFonts w:ascii="Arial" w:eastAsia="Times New Roman" w:hAnsi="Arial" w:cs="Arial"/>
          <w:sz w:val="24"/>
          <w:szCs w:val="24"/>
        </w:rPr>
        <w:t>December</w:t>
      </w:r>
      <w:r w:rsidR="005215C8" w:rsidRPr="000D6F06">
        <w:rPr>
          <w:rFonts w:ascii="Arial" w:eastAsia="Times New Roman" w:hAnsi="Arial" w:cs="Arial"/>
          <w:sz w:val="24"/>
          <w:szCs w:val="24"/>
        </w:rPr>
        <w:t xml:space="preserve"> </w:t>
      </w:r>
      <w:r w:rsidR="00BD6D80" w:rsidRPr="000D6F06">
        <w:rPr>
          <w:rFonts w:ascii="Arial" w:eastAsia="Times New Roman" w:hAnsi="Arial" w:cs="Arial"/>
          <w:sz w:val="24"/>
          <w:szCs w:val="24"/>
        </w:rPr>
        <w:t>1</w:t>
      </w:r>
      <w:r w:rsidR="00F74C2E">
        <w:rPr>
          <w:rFonts w:ascii="Arial" w:eastAsia="Times New Roman" w:hAnsi="Arial" w:cs="Arial"/>
          <w:sz w:val="24"/>
          <w:szCs w:val="24"/>
        </w:rPr>
        <w:t>0</w:t>
      </w:r>
      <w:r w:rsidRPr="000D6F06">
        <w:rPr>
          <w:rFonts w:ascii="Arial" w:eastAsia="Times New Roman" w:hAnsi="Arial" w:cs="Arial"/>
          <w:sz w:val="24"/>
          <w:szCs w:val="24"/>
        </w:rPr>
        <w:t>, 2021</w:t>
      </w:r>
      <w:r w:rsidR="006E759F" w:rsidRPr="000D6F06">
        <w:rPr>
          <w:rFonts w:ascii="Arial" w:eastAsia="Times New Roman" w:hAnsi="Arial" w:cs="Arial"/>
          <w:sz w:val="24"/>
          <w:szCs w:val="24"/>
        </w:rPr>
        <w:t>,</w:t>
      </w:r>
      <w:r w:rsidRPr="000D6F06">
        <w:rPr>
          <w:rFonts w:ascii="Arial" w:eastAsia="Times New Roman" w:hAnsi="Arial" w:cs="Arial"/>
          <w:sz w:val="24"/>
          <w:szCs w:val="24"/>
        </w:rPr>
        <w:t xml:space="preserve"> and </w:t>
      </w:r>
      <w:r w:rsidRPr="4A50FCD1">
        <w:rPr>
          <w:rFonts w:ascii="Arial" w:eastAsia="Times New Roman" w:hAnsi="Arial" w:cs="Arial"/>
          <w:sz w:val="24"/>
          <w:szCs w:val="24"/>
        </w:rPr>
        <w:t>that this date will become the start date for the Agreement and for purposes of deployment timelines.</w:t>
      </w:r>
    </w:p>
    <w:p w14:paraId="469F6750" w14:textId="22DA0B1C" w:rsidR="00B049DB" w:rsidRPr="00E259A7" w:rsidRDefault="00B049DB" w:rsidP="00513D81">
      <w:pPr>
        <w:pStyle w:val="Heading2"/>
      </w:pPr>
      <w:bookmarkStart w:id="27" w:name="_Toc87034040"/>
      <w:r w:rsidRPr="00E259A7">
        <w:t>Post Award and Contract Execution</w:t>
      </w:r>
      <w:bookmarkEnd w:id="27"/>
    </w:p>
    <w:p w14:paraId="3135FA94" w14:textId="47C5D6E9" w:rsidR="00F13A0E" w:rsidRPr="00051E6D" w:rsidRDefault="00B049DB" w:rsidP="0043645E">
      <w:pPr>
        <w:pStyle w:val="Paragraph1"/>
      </w:pPr>
      <w:r w:rsidRPr="37C10E8E">
        <w:t xml:space="preserve">Awarded Contractor and the resulting contract will be subject to the provisions in this IFB and </w:t>
      </w:r>
      <w:r w:rsidRPr="00051E6D">
        <w:t>the Sample Standard Agreement</w:t>
      </w:r>
      <w:r w:rsidR="4ECE28AB" w:rsidRPr="00051E6D">
        <w:t xml:space="preserve"> (</w:t>
      </w:r>
      <w:hyperlink w:anchor="AttB" w:history="1">
        <w:r w:rsidR="4ECE28AB" w:rsidRPr="007C388E">
          <w:rPr>
            <w:rStyle w:val="Hyperlink"/>
          </w:rPr>
          <w:t>Attachment B</w:t>
        </w:r>
      </w:hyperlink>
      <w:r w:rsidR="4ECE28AB" w:rsidRPr="00051E6D">
        <w:t>)</w:t>
      </w:r>
      <w:r w:rsidRPr="00051E6D">
        <w:t xml:space="preserve">. </w:t>
      </w:r>
    </w:p>
    <w:p w14:paraId="79303133" w14:textId="473BD552" w:rsidR="00CB01B3" w:rsidRPr="00051E6D" w:rsidRDefault="00CB01B3" w:rsidP="0043645E">
      <w:pPr>
        <w:pStyle w:val="Heading4"/>
        <w:tabs>
          <w:tab w:val="left" w:pos="630"/>
        </w:tabs>
      </w:pPr>
      <w:r w:rsidRPr="00051E6D">
        <w:t xml:space="preserve">Governance </w:t>
      </w:r>
    </w:p>
    <w:p w14:paraId="4B0F8FBF" w14:textId="14C00827" w:rsidR="00CB01B3" w:rsidRPr="00CB01B3" w:rsidRDefault="00CB01B3" w:rsidP="00F9101D">
      <w:pPr>
        <w:pStyle w:val="Paragraph2"/>
        <w:ind w:left="720"/>
      </w:pPr>
      <w:r w:rsidRPr="00CB01B3">
        <w:t xml:space="preserve">If any provisions of the Agreement resulting from this IFB are found to be unlawful or unenforceable, </w:t>
      </w:r>
      <w:r w:rsidR="007E392A">
        <w:t xml:space="preserve">then </w:t>
      </w:r>
      <w:r w:rsidRPr="00CB01B3">
        <w:t>such provisions will be voided and severed from the Agreement without affecting any other provision of the Agreement.</w:t>
      </w:r>
      <w:r w:rsidR="00236094">
        <w:t xml:space="preserve"> </w:t>
      </w:r>
      <w:r w:rsidRPr="00CB01B3">
        <w:t>To the full extent, however, that the provisions of such applicable law may be waived, they are hereby waived to the end that the Agreement be deemed to be a valid and binding agreement enforceable in accordance with its terms.</w:t>
      </w:r>
    </w:p>
    <w:p w14:paraId="40ACBECD" w14:textId="564C3EE9" w:rsidR="00CB01B3" w:rsidRPr="00CB01B3" w:rsidRDefault="00CB01B3" w:rsidP="00F9101D">
      <w:pPr>
        <w:pStyle w:val="Paragraph2"/>
        <w:ind w:left="720"/>
      </w:pPr>
      <w:r w:rsidRPr="00CB01B3">
        <w:t>The Agreement is governed by and shall be interpreted in accordance with the laws of the State of California.</w:t>
      </w:r>
    </w:p>
    <w:p w14:paraId="005E0AD2" w14:textId="4F952502" w:rsidR="00CB01B3" w:rsidRPr="00CB01B3" w:rsidRDefault="00CB01B3" w:rsidP="00F9101D">
      <w:pPr>
        <w:pStyle w:val="Paragraph2"/>
        <w:ind w:left="720"/>
      </w:pPr>
      <w:r w:rsidRPr="00CB01B3">
        <w:t>All proceedings concerning the validity and operation of this IFB or the Agreement and the performance of the obligations imposed upon the parties hereunder shall be held in Sacramento County, California.</w:t>
      </w:r>
      <w:r w:rsidR="00236094">
        <w:t xml:space="preserve"> </w:t>
      </w:r>
      <w:r w:rsidRPr="00CB01B3">
        <w:t>The parties hereby waive any right to any other venue.</w:t>
      </w:r>
      <w:r w:rsidR="00236094">
        <w:t xml:space="preserve"> </w:t>
      </w:r>
      <w:r w:rsidRPr="00CB01B3">
        <w:t xml:space="preserve">The place where the Agreement is entered into and </w:t>
      </w:r>
      <w:r w:rsidR="006E759F">
        <w:t xml:space="preserve">the </w:t>
      </w:r>
      <w:r w:rsidRPr="00CB01B3">
        <w:t>place where the obligation is incurred is Sacramento County, California.</w:t>
      </w:r>
      <w:r w:rsidR="00236094">
        <w:t xml:space="preserve"> </w:t>
      </w:r>
    </w:p>
    <w:p w14:paraId="06B7AF30" w14:textId="3BFB55AA" w:rsidR="0061043D" w:rsidRDefault="52862F1E" w:rsidP="00627C96">
      <w:pPr>
        <w:pStyle w:val="Paragraph2"/>
        <w:ind w:left="720"/>
        <w:rPr>
          <w:lang w:eastAsia="x-none"/>
        </w:rPr>
      </w:pPr>
      <w:r w:rsidRPr="780B9749">
        <w:t xml:space="preserve">The person signing the Agreement on behalf of the Contractor must certify under penalty of perjury under the laws of California that the Contractor is not an expatriate corporation or subsidiary of an expatriate corporation within the meaning of Public Contract Code </w:t>
      </w:r>
      <w:r w:rsidR="7DF62D99" w:rsidRPr="780B9749">
        <w:t>s</w:t>
      </w:r>
      <w:r w:rsidRPr="780B9749">
        <w:t>ection</w:t>
      </w:r>
      <w:r w:rsidR="6F532D07" w:rsidRPr="780B9749">
        <w:t>s</w:t>
      </w:r>
      <w:r w:rsidR="006E759F">
        <w:t xml:space="preserve"> 10286 and 10286.1 </w:t>
      </w:r>
      <w:r w:rsidRPr="780B9749">
        <w:t>and is eligible to sign an Agreement with the State of California.</w:t>
      </w:r>
      <w:r w:rsidR="5DC55C9E" w:rsidRPr="780B9749">
        <w:t xml:space="preserve"> </w:t>
      </w:r>
      <w:r w:rsidRPr="780B9749">
        <w:t xml:space="preserve">This will be certified on Attachment 2, </w:t>
      </w:r>
      <w:r w:rsidR="00627C96">
        <w:t>Bidder Certification</w:t>
      </w:r>
      <w:r w:rsidRPr="780B9749">
        <w:t xml:space="preserve">. </w:t>
      </w:r>
    </w:p>
    <w:p w14:paraId="67DA3D31" w14:textId="298D9057" w:rsidR="0061043D" w:rsidRDefault="0061043D" w:rsidP="0061043D">
      <w:pPr>
        <w:pStyle w:val="Heading4"/>
      </w:pPr>
      <w:r>
        <w:t>Post Award Requirements</w:t>
      </w:r>
    </w:p>
    <w:p w14:paraId="6C4B49C4" w14:textId="520D6B4D" w:rsidR="00B049DB" w:rsidRPr="00E259A7" w:rsidRDefault="00B049DB" w:rsidP="00F9101D">
      <w:pPr>
        <w:pStyle w:val="Paragraph2"/>
        <w:ind w:left="720"/>
      </w:pPr>
      <w:r w:rsidRPr="00E259A7">
        <w:t>Upon Award, Awarded Contractor shall submit and comply with the following:</w:t>
      </w:r>
    </w:p>
    <w:p w14:paraId="1F59DF03" w14:textId="158E27BA" w:rsidR="00B049DB" w:rsidRPr="0061043D" w:rsidRDefault="00B049DB" w:rsidP="008D1F5F">
      <w:pPr>
        <w:ind w:firstLine="720"/>
        <w:rPr>
          <w:rFonts w:ascii="Arial" w:hAnsi="Arial" w:cs="Arial"/>
          <w:i/>
          <w:sz w:val="24"/>
          <w:szCs w:val="24"/>
          <w:u w:val="single"/>
        </w:rPr>
      </w:pPr>
      <w:r w:rsidRPr="0061043D">
        <w:rPr>
          <w:rFonts w:ascii="Arial" w:hAnsi="Arial" w:cs="Arial"/>
          <w:i/>
          <w:sz w:val="24"/>
          <w:szCs w:val="24"/>
          <w:u w:val="single"/>
        </w:rPr>
        <w:t>Performance and Payment Bonds</w:t>
      </w:r>
    </w:p>
    <w:p w14:paraId="42E117AB" w14:textId="1C8EA95A" w:rsidR="001469E7" w:rsidRPr="008453A6" w:rsidRDefault="00B049DB" w:rsidP="008D1F5F">
      <w:pPr>
        <w:pStyle w:val="Paragraph2"/>
        <w:ind w:left="990"/>
        <w:rPr>
          <w:color w:val="FF0000"/>
        </w:rPr>
      </w:pPr>
      <w:r w:rsidRPr="00E259A7">
        <w:t xml:space="preserve">Awarded Contractor shall furnish bonds, each in the amount of </w:t>
      </w:r>
      <w:r w:rsidR="00E531DC">
        <w:t>50</w:t>
      </w:r>
      <w:r w:rsidRPr="00E259A7">
        <w:t xml:space="preserve"> percent of the </w:t>
      </w:r>
      <w:r w:rsidR="001C6EE8" w:rsidRPr="001C6EE8">
        <w:t xml:space="preserve">maximum </w:t>
      </w:r>
      <w:r w:rsidR="001C6EE8" w:rsidRPr="00051EC7">
        <w:t>contract</w:t>
      </w:r>
      <w:r w:rsidR="001C6EE8" w:rsidRPr="001C6EE8">
        <w:t xml:space="preserve"> amount</w:t>
      </w:r>
      <w:r w:rsidRPr="00E259A7">
        <w:t xml:space="preserve">, covering </w:t>
      </w:r>
      <w:r w:rsidR="006E759F">
        <w:t xml:space="preserve">the </w:t>
      </w:r>
      <w:r w:rsidRPr="00E259A7">
        <w:t xml:space="preserve">faithful performance of the Contract </w:t>
      </w:r>
      <w:r w:rsidR="00E531DC">
        <w:t xml:space="preserve">and </w:t>
      </w:r>
      <w:r w:rsidRPr="00E259A7">
        <w:t>payment of obligations arising thereunder</w:t>
      </w:r>
      <w:r w:rsidRPr="008453A6">
        <w:rPr>
          <w:color w:val="FF0000"/>
        </w:rPr>
        <w:t>.</w:t>
      </w:r>
      <w:r w:rsidR="00874348" w:rsidRPr="008453A6">
        <w:rPr>
          <w:rFonts w:eastAsia="Times New Roman"/>
          <w:color w:val="FF0000"/>
        </w:rPr>
        <w:t xml:space="preserve"> </w:t>
      </w:r>
    </w:p>
    <w:p w14:paraId="3ED6C246" w14:textId="6B09369E" w:rsidR="00B049DB" w:rsidRPr="0061043D" w:rsidRDefault="00B049DB" w:rsidP="008D1F5F">
      <w:pPr>
        <w:pStyle w:val="Paragraph2"/>
        <w:ind w:firstLine="288"/>
        <w:rPr>
          <w:i/>
          <w:u w:val="single"/>
        </w:rPr>
      </w:pPr>
      <w:r w:rsidRPr="0061043D">
        <w:rPr>
          <w:i/>
          <w:u w:val="single"/>
        </w:rPr>
        <w:t>Insurance</w:t>
      </w:r>
    </w:p>
    <w:p w14:paraId="34C3E387" w14:textId="69445EC3" w:rsidR="00470947" w:rsidRPr="00696ACA" w:rsidRDefault="00B049DB" w:rsidP="00696ACA">
      <w:pPr>
        <w:pStyle w:val="Paragraph2"/>
        <w:ind w:left="990"/>
      </w:pPr>
      <w:r w:rsidRPr="00E259A7">
        <w:t xml:space="preserve">Awarded contractor shall furnish to the State, concurrently with </w:t>
      </w:r>
      <w:r w:rsidR="00EC1FB6" w:rsidRPr="00E259A7">
        <w:t>Award</w:t>
      </w:r>
      <w:r w:rsidRPr="00E259A7">
        <w:t xml:space="preserve"> of the Contract, evidence of the required insurance meeting the conditions set forth in </w:t>
      </w:r>
      <w:r w:rsidR="00490328">
        <w:t xml:space="preserve">Samples Standard Agreement (Attachment B), </w:t>
      </w:r>
      <w:r w:rsidRPr="00E259A7">
        <w:t>Exhibit D, Insurance Requirements</w:t>
      </w:r>
      <w:r w:rsidR="00490328">
        <w:t>.</w:t>
      </w:r>
    </w:p>
    <w:bookmarkEnd w:id="26"/>
    <w:p w14:paraId="0AAD5D3E" w14:textId="5F3617B6" w:rsidR="00B049DB" w:rsidRPr="00051E6D" w:rsidRDefault="00B049DB" w:rsidP="00BF2AB4">
      <w:pPr>
        <w:pStyle w:val="Heading4"/>
        <w:tabs>
          <w:tab w:val="left" w:pos="630"/>
        </w:tabs>
      </w:pPr>
      <w:r w:rsidRPr="00051E6D">
        <w:t>Contractor Signature</w:t>
      </w:r>
    </w:p>
    <w:p w14:paraId="37DECF64" w14:textId="64C0D9E8" w:rsidR="00B049DB" w:rsidRPr="00E259A7" w:rsidRDefault="00B049DB" w:rsidP="008D1F5F">
      <w:pPr>
        <w:pStyle w:val="Paragraph2"/>
        <w:ind w:left="720"/>
      </w:pPr>
      <w:r w:rsidRPr="00E259A7">
        <w:t xml:space="preserve">The Contract shall not be binding upon the State until it is executed by the Contractor and the State. Contract documents required for </w:t>
      </w:r>
      <w:r w:rsidR="006E759F">
        <w:t xml:space="preserve">the </w:t>
      </w:r>
      <w:r w:rsidRPr="00E259A7">
        <w:t xml:space="preserve">execution of the Contract consist of </w:t>
      </w:r>
      <w:r w:rsidR="00D22772">
        <w:t>the document included herein as Sample Standard Agreement</w:t>
      </w:r>
      <w:r w:rsidR="00490328">
        <w:t xml:space="preserve"> (</w:t>
      </w:r>
      <w:hyperlink w:anchor="AttB" w:history="1">
        <w:r w:rsidR="00490328" w:rsidRPr="006E759F">
          <w:rPr>
            <w:rStyle w:val="Hyperlink"/>
          </w:rPr>
          <w:t>Attachment B</w:t>
        </w:r>
      </w:hyperlink>
      <w:r w:rsidR="00490328">
        <w:t>)</w:t>
      </w:r>
      <w:r w:rsidR="00D22772">
        <w:t xml:space="preserve">. </w:t>
      </w:r>
    </w:p>
    <w:p w14:paraId="55517A0D" w14:textId="57118F8F" w:rsidR="00E73630" w:rsidRPr="00E259A7" w:rsidRDefault="00B049DB" w:rsidP="008D1F5F">
      <w:pPr>
        <w:pStyle w:val="Paragraph2"/>
        <w:ind w:left="720"/>
      </w:pPr>
      <w:r w:rsidRPr="00E259A7">
        <w:t xml:space="preserve">Should Contractor begin work in advance of receiving notice that the Contract has been approved, any work performed in advance of the date of </w:t>
      </w:r>
      <w:r w:rsidR="00CE2159">
        <w:t>Notice to Proceed (</w:t>
      </w:r>
      <w:r w:rsidR="00B61F93" w:rsidRPr="00E259A7">
        <w:t>NTP</w:t>
      </w:r>
      <w:r w:rsidR="00CE2159">
        <w:t>)</w:t>
      </w:r>
      <w:r w:rsidR="00B61F93" w:rsidRPr="00E259A7">
        <w:t xml:space="preserve"> </w:t>
      </w:r>
      <w:r w:rsidRPr="00E259A7">
        <w:t xml:space="preserve">shall be considered as having been done at risk as a volunteer. In no event shall Contractor </w:t>
      </w:r>
      <w:r w:rsidRPr="00E259A7">
        <w:lastRenderedPageBreak/>
        <w:t xml:space="preserve">commence work until Contractor has received notification from the State that the certificate </w:t>
      </w:r>
      <w:bookmarkStart w:id="28" w:name="_Toc303597765"/>
      <w:bookmarkStart w:id="29" w:name="_Toc446420133"/>
      <w:bookmarkStart w:id="30" w:name="_Toc47104150"/>
      <w:r w:rsidR="00A13C90" w:rsidRPr="00E259A7">
        <w:t>of insurance has been approved.</w:t>
      </w:r>
      <w:bookmarkEnd w:id="28"/>
      <w:bookmarkEnd w:id="29"/>
      <w:bookmarkEnd w:id="30"/>
    </w:p>
    <w:p w14:paraId="464F0FAF" w14:textId="7EF4BD17" w:rsidR="00B049DB" w:rsidRPr="00CE2159" w:rsidRDefault="00B049DB" w:rsidP="00513D81">
      <w:pPr>
        <w:pStyle w:val="Heading2"/>
      </w:pPr>
      <w:bookmarkStart w:id="31" w:name="_Toc87034041"/>
      <w:r w:rsidRPr="00E259A7">
        <w:t>Bidder Certifications and Acknowledgements</w:t>
      </w:r>
      <w:bookmarkEnd w:id="31"/>
      <w:r w:rsidRPr="00E259A7">
        <w:t xml:space="preserve"> </w:t>
      </w:r>
    </w:p>
    <w:p w14:paraId="680F80DC" w14:textId="28C7B2C3" w:rsidR="00B049DB" w:rsidRPr="00CE2159" w:rsidRDefault="00B049DB" w:rsidP="00BF2AB4">
      <w:pPr>
        <w:pStyle w:val="Paragraph1"/>
      </w:pPr>
      <w:r w:rsidRPr="00E259A7">
        <w:t xml:space="preserve">By submitting a bid, Bidder certifies and acknowledges the terms, conditions, and/or requirements </w:t>
      </w:r>
      <w:r w:rsidRPr="00CE2159">
        <w:t>set forth in this IFB and the contract documents located in the Sample Standard Agreement attached hereto</w:t>
      </w:r>
      <w:r w:rsidR="009A2472" w:rsidRPr="00CE2159">
        <w:t xml:space="preserve">. </w:t>
      </w:r>
      <w:r w:rsidR="006E759F">
        <w:t>The bidder</w:t>
      </w:r>
      <w:r w:rsidRPr="00CE2159">
        <w:t xml:space="preserve"> is advised to read these provisions carefully prior to submitting a bid.</w:t>
      </w:r>
      <w:r w:rsidR="009A2472" w:rsidRPr="00CE2159">
        <w:t xml:space="preserve"> Contract</w:t>
      </w:r>
      <w:r w:rsidRPr="00CE2159">
        <w:t xml:space="preserve"> terms, conditions, and/or requirements are not subject to negotiation. </w:t>
      </w:r>
    </w:p>
    <w:p w14:paraId="35CF604C" w14:textId="5E4FBD37" w:rsidR="00B049DB" w:rsidRPr="00CE2159" w:rsidRDefault="00B049DB" w:rsidP="00BF2AB4">
      <w:pPr>
        <w:pStyle w:val="Paragraph1"/>
      </w:pPr>
      <w:r w:rsidRPr="00CE2159">
        <w:t>If the Bidder fails to meet any of the requirements or comply with CalRecycle requests, CalRecycle can reject, disqualify, or remove the firm from the process. CalRecycle is not committed to award an Agreement resulting from this IFB.</w:t>
      </w:r>
    </w:p>
    <w:p w14:paraId="5749C75F" w14:textId="7CB1C8A1" w:rsidR="001902FA" w:rsidRPr="00E259A7" w:rsidRDefault="00EC1FB6" w:rsidP="0020559A">
      <w:pPr>
        <w:jc w:val="center"/>
        <w:rPr>
          <w:rFonts w:ascii="Arial" w:hAnsi="Arial" w:cs="Arial"/>
          <w:sz w:val="24"/>
          <w:szCs w:val="24"/>
          <w:lang w:eastAsia="x-none"/>
        </w:rPr>
      </w:pPr>
      <w:r w:rsidRPr="00E259A7">
        <w:rPr>
          <w:rFonts w:ascii="Arial" w:hAnsi="Arial" w:cs="Arial"/>
          <w:sz w:val="24"/>
          <w:szCs w:val="24"/>
          <w:lang w:eastAsia="x-none"/>
        </w:rPr>
        <w:t>END</w:t>
      </w:r>
      <w:r w:rsidR="001902FA" w:rsidRPr="00E259A7">
        <w:rPr>
          <w:rFonts w:ascii="Arial" w:hAnsi="Arial" w:cs="Arial"/>
          <w:sz w:val="24"/>
          <w:szCs w:val="24"/>
          <w:lang w:eastAsia="x-none"/>
        </w:rPr>
        <w:t xml:space="preserve"> INSTRUCTION TO BIDDERS</w:t>
      </w:r>
      <w:r w:rsidRPr="00E259A7">
        <w:rPr>
          <w:rFonts w:ascii="Arial" w:hAnsi="Arial" w:cs="Arial"/>
          <w:sz w:val="24"/>
          <w:szCs w:val="24"/>
          <w:lang w:eastAsia="x-none"/>
        </w:rPr>
        <w:t xml:space="preserve"> </w:t>
      </w:r>
    </w:p>
    <w:p w14:paraId="75ED6A42" w14:textId="77777777" w:rsidR="001902FA" w:rsidRPr="00E259A7" w:rsidRDefault="001902FA" w:rsidP="001902FA">
      <w:pPr>
        <w:rPr>
          <w:rFonts w:ascii="Arial" w:hAnsi="Arial" w:cs="Arial"/>
          <w:sz w:val="24"/>
          <w:szCs w:val="24"/>
          <w:lang w:eastAsia="x-none"/>
        </w:rPr>
        <w:sectPr w:rsidR="001902FA" w:rsidRPr="00E259A7" w:rsidSect="00C2671F">
          <w:headerReference w:type="default" r:id="rId35"/>
          <w:pgSz w:w="12240" w:h="15840"/>
          <w:pgMar w:top="990" w:right="900" w:bottom="630" w:left="900" w:header="720" w:footer="576" w:gutter="0"/>
          <w:cols w:space="720"/>
          <w:docGrid w:linePitch="360"/>
        </w:sectPr>
      </w:pPr>
    </w:p>
    <w:p w14:paraId="4AB2308B" w14:textId="5C7F98FE" w:rsidR="00EF38B7" w:rsidRPr="00EF38B7" w:rsidRDefault="00EF38B7" w:rsidP="00BF0CF6">
      <w:pPr>
        <w:pStyle w:val="Heading1"/>
      </w:pPr>
      <w:bookmarkStart w:id="32" w:name="_Toc87034042"/>
      <w:bookmarkStart w:id="33" w:name="Section2"/>
      <w:r w:rsidRPr="00EF38B7">
        <w:lastRenderedPageBreak/>
        <w:t xml:space="preserve">SECTION 2 – </w:t>
      </w:r>
      <w:r w:rsidR="0020559A">
        <w:t>BID SUBMITTAL ITEMS AND DESCRIPTION</w:t>
      </w:r>
      <w:bookmarkEnd w:id="32"/>
    </w:p>
    <w:p w14:paraId="69067F96" w14:textId="4DF1EB41" w:rsidR="00EF38B7" w:rsidRPr="00C46F8E" w:rsidRDefault="00EF38B7" w:rsidP="008D4B63">
      <w:pPr>
        <w:pStyle w:val="Heading2"/>
        <w:numPr>
          <w:ilvl w:val="0"/>
          <w:numId w:val="20"/>
        </w:numPr>
      </w:pPr>
      <w:bookmarkStart w:id="34" w:name="_Toc87034043"/>
      <w:bookmarkEnd w:id="33"/>
      <w:r w:rsidRPr="00C46F8E">
        <w:t xml:space="preserve">Description of Bid Package </w:t>
      </w:r>
      <w:r w:rsidR="00B54A60" w:rsidRPr="00C46F8E">
        <w:t>Forms</w:t>
      </w:r>
      <w:bookmarkEnd w:id="34"/>
    </w:p>
    <w:p w14:paraId="12F27667" w14:textId="0AF6B6F1" w:rsidR="00DA3601" w:rsidRDefault="00DA3601" w:rsidP="00BF2AB4">
      <w:pPr>
        <w:pStyle w:val="Paragraph1"/>
      </w:pPr>
      <w:r>
        <w:t xml:space="preserve">As indicated, Bid Package Forms are included as part of the IFB or included by reference to downloadable form. </w:t>
      </w:r>
    </w:p>
    <w:p w14:paraId="3C3D5BC5" w14:textId="1E2B024D" w:rsidR="00EF38B7" w:rsidRPr="00E259A7" w:rsidRDefault="00EF38B7" w:rsidP="00F36626">
      <w:pPr>
        <w:pStyle w:val="Paragraph1"/>
        <w:ind w:left="0" w:firstLine="360"/>
      </w:pPr>
      <w:r w:rsidRPr="00E259A7">
        <w:t>Bid Package must contain the following:</w:t>
      </w:r>
    </w:p>
    <w:p w14:paraId="4D2A4F7F" w14:textId="610500F4" w:rsidR="00BE62AC" w:rsidRPr="00981D17" w:rsidRDefault="00DA3601" w:rsidP="00981D17">
      <w:pPr>
        <w:spacing w:after="120"/>
        <w:ind w:firstLine="360"/>
        <w:rPr>
          <w:rFonts w:ascii="Arial" w:hAnsi="Arial" w:cs="Arial"/>
          <w:sz w:val="24"/>
          <w:szCs w:val="24"/>
          <w:u w:val="single"/>
        </w:rPr>
      </w:pPr>
      <w:r w:rsidRPr="00981D17">
        <w:rPr>
          <w:rFonts w:ascii="Arial" w:hAnsi="Arial" w:cs="Arial"/>
          <w:sz w:val="24"/>
          <w:szCs w:val="24"/>
          <w:u w:val="single"/>
        </w:rPr>
        <w:t xml:space="preserve">Attachment 1 – </w:t>
      </w:r>
      <w:r w:rsidR="00BE62AC" w:rsidRPr="00981D17">
        <w:rPr>
          <w:rFonts w:ascii="Arial" w:hAnsi="Arial" w:cs="Arial"/>
          <w:sz w:val="24"/>
          <w:szCs w:val="24"/>
          <w:u w:val="single"/>
        </w:rPr>
        <w:t>Cost Bid</w:t>
      </w:r>
      <w:r w:rsidR="00EF38B7" w:rsidRPr="00981D17">
        <w:rPr>
          <w:rFonts w:ascii="Arial" w:hAnsi="Arial" w:cs="Arial"/>
          <w:sz w:val="24"/>
          <w:szCs w:val="24"/>
          <w:u w:val="single"/>
        </w:rPr>
        <w:t xml:space="preserve"> Schedule:</w:t>
      </w:r>
      <w:r w:rsidR="00070A53" w:rsidRPr="00981D17">
        <w:rPr>
          <w:rFonts w:ascii="Arial" w:hAnsi="Arial" w:cs="Arial"/>
          <w:sz w:val="24"/>
          <w:szCs w:val="24"/>
          <w:u w:val="single"/>
        </w:rPr>
        <w:t xml:space="preserve"> </w:t>
      </w:r>
    </w:p>
    <w:p w14:paraId="3F7752E6" w14:textId="1D457F41" w:rsidR="00911E69" w:rsidRPr="00981D17" w:rsidRDefault="00DA3601" w:rsidP="00911E69">
      <w:pPr>
        <w:pStyle w:val="Paragraph1"/>
        <w:ind w:left="720"/>
      </w:pPr>
      <w:r w:rsidRPr="00981D17">
        <w:t>C</w:t>
      </w:r>
      <w:r w:rsidR="00A40E7E" w:rsidRPr="00981D17">
        <w:t>omplet</w:t>
      </w:r>
      <w:r w:rsidR="006E759F">
        <w:t>e</w:t>
      </w:r>
      <w:r w:rsidR="00A40E7E" w:rsidRPr="00981D17">
        <w:t xml:space="preserve"> and submit the</w:t>
      </w:r>
      <w:r w:rsidR="00696ACA">
        <w:t xml:space="preserve"> included Cost Bid Schedule.</w:t>
      </w:r>
    </w:p>
    <w:p w14:paraId="0F0443B7" w14:textId="4A36ED26" w:rsidR="0025656A" w:rsidRPr="00981D17" w:rsidRDefault="0025656A" w:rsidP="00981D17">
      <w:pPr>
        <w:pStyle w:val="Paragraph1"/>
        <w:ind w:left="720"/>
      </w:pPr>
      <w:r w:rsidRPr="00981D17">
        <w:t xml:space="preserve">Cost Bid </w:t>
      </w:r>
      <w:r w:rsidR="009F0580" w:rsidRPr="00981D17">
        <w:t>Schedule</w:t>
      </w:r>
      <w:r w:rsidRPr="00981D17">
        <w:t xml:space="preserve"> must be submitted </w:t>
      </w:r>
      <w:r w:rsidRPr="00981D17">
        <w:rPr>
          <w:i/>
        </w:rPr>
        <w:t xml:space="preserve">under </w:t>
      </w:r>
      <w:r w:rsidR="00E863C5">
        <w:rPr>
          <w:i/>
        </w:rPr>
        <w:t xml:space="preserve">a </w:t>
      </w:r>
      <w:r w:rsidRPr="00981D17">
        <w:rPr>
          <w:i/>
        </w:rPr>
        <w:t>separate seal</w:t>
      </w:r>
      <w:r w:rsidR="009F0580" w:rsidRPr="00981D17">
        <w:t xml:space="preserve"> with the Bid Bond</w:t>
      </w:r>
      <w:r w:rsidRPr="00981D17">
        <w:t xml:space="preserve">. </w:t>
      </w:r>
      <w:r w:rsidR="00911E69">
        <w:t>(</w:t>
      </w:r>
      <w:hyperlink w:anchor="Section2" w:history="1">
        <w:r w:rsidR="00911E69" w:rsidRPr="00696ACA">
          <w:rPr>
            <w:rStyle w:val="Hyperlink"/>
          </w:rPr>
          <w:t>R</w:t>
        </w:r>
        <w:r w:rsidR="00B908ED" w:rsidRPr="00696ACA">
          <w:rPr>
            <w:rStyle w:val="Hyperlink"/>
          </w:rPr>
          <w:t>eference Section 2</w:t>
        </w:r>
      </w:hyperlink>
      <w:r w:rsidR="00B908ED" w:rsidRPr="00981D17">
        <w:t>, Description of Additional Bid Requirements, below)</w:t>
      </w:r>
      <w:r w:rsidR="009F0580" w:rsidRPr="00981D17">
        <w:t xml:space="preserve">. </w:t>
      </w:r>
    </w:p>
    <w:p w14:paraId="6FC5B664" w14:textId="711884DE" w:rsidR="00EF38B7" w:rsidRPr="00981D17" w:rsidRDefault="00DA3601" w:rsidP="00981D17">
      <w:pPr>
        <w:spacing w:after="120"/>
        <w:ind w:left="360"/>
        <w:rPr>
          <w:rFonts w:ascii="Arial" w:hAnsi="Arial" w:cs="Arial"/>
          <w:sz w:val="24"/>
          <w:szCs w:val="24"/>
          <w:u w:val="single"/>
          <w:lang w:eastAsia="x-none"/>
        </w:rPr>
      </w:pPr>
      <w:bookmarkStart w:id="35" w:name="_Hlk53229716"/>
      <w:r w:rsidRPr="00981D17">
        <w:rPr>
          <w:rFonts w:ascii="Arial" w:hAnsi="Arial" w:cs="Arial"/>
          <w:sz w:val="24"/>
          <w:szCs w:val="24"/>
          <w:u w:val="single"/>
          <w:lang w:eastAsia="x-none"/>
        </w:rPr>
        <w:t xml:space="preserve">Attachment 2 – </w:t>
      </w:r>
      <w:r w:rsidR="00307532" w:rsidRPr="00981D17">
        <w:rPr>
          <w:rFonts w:ascii="Arial" w:hAnsi="Arial" w:cs="Arial"/>
          <w:sz w:val="24"/>
          <w:szCs w:val="24"/>
          <w:u w:val="single"/>
          <w:lang w:eastAsia="x-none"/>
        </w:rPr>
        <w:t>Bidder Certification</w:t>
      </w:r>
      <w:r w:rsidR="00F36626" w:rsidRPr="00981D17">
        <w:rPr>
          <w:rFonts w:ascii="Arial" w:hAnsi="Arial" w:cs="Arial"/>
          <w:sz w:val="24"/>
          <w:szCs w:val="24"/>
        </w:rPr>
        <w:t>:</w:t>
      </w:r>
      <w:r w:rsidR="00EF38B7" w:rsidRPr="00981D17">
        <w:rPr>
          <w:rFonts w:ascii="Arial" w:hAnsi="Arial" w:cs="Arial"/>
          <w:sz w:val="24"/>
          <w:szCs w:val="24"/>
        </w:rPr>
        <w:t xml:space="preserve"> </w:t>
      </w:r>
    </w:p>
    <w:p w14:paraId="0EF31331" w14:textId="063D4F91" w:rsidR="00EF38B7" w:rsidRPr="00981D17" w:rsidRDefault="00DA3601" w:rsidP="00981D17">
      <w:pPr>
        <w:pStyle w:val="Paragraph1"/>
        <w:ind w:left="720"/>
      </w:pPr>
      <w:r w:rsidRPr="00981D17">
        <w:t>C</w:t>
      </w:r>
      <w:r w:rsidR="00A40E7E" w:rsidRPr="00981D17">
        <w:t>omplet</w:t>
      </w:r>
      <w:r w:rsidR="006E759F">
        <w:t>e</w:t>
      </w:r>
      <w:r w:rsidR="00A40E7E" w:rsidRPr="00981D17">
        <w:t xml:space="preserve"> and submit</w:t>
      </w:r>
      <w:r w:rsidR="00F36626" w:rsidRPr="00981D17">
        <w:t xml:space="preserve"> the included Bidder Certification to acknowledge and certify to all items contained therein. Bidder Certification </w:t>
      </w:r>
      <w:r w:rsidR="00EF38B7" w:rsidRPr="00981D17">
        <w:t xml:space="preserve">must be signed by the individual who is legally authorized to contractually bind the Bidder. </w:t>
      </w:r>
    </w:p>
    <w:bookmarkEnd w:id="35"/>
    <w:p w14:paraId="462FE0E6" w14:textId="64D8A68B" w:rsidR="00763ECF" w:rsidRPr="00981D17" w:rsidRDefault="00EF38B7" w:rsidP="00981D17">
      <w:pPr>
        <w:spacing w:after="120" w:line="240" w:lineRule="auto"/>
        <w:ind w:left="360"/>
        <w:rPr>
          <w:rFonts w:ascii="Arial" w:hAnsi="Arial" w:cs="Arial"/>
          <w:sz w:val="24"/>
          <w:szCs w:val="24"/>
          <w:u w:val="single"/>
        </w:rPr>
      </w:pPr>
      <w:r w:rsidRPr="00981D17">
        <w:rPr>
          <w:rFonts w:ascii="Arial" w:hAnsi="Arial" w:cs="Arial"/>
          <w:sz w:val="24"/>
          <w:szCs w:val="24"/>
          <w:u w:val="single"/>
        </w:rPr>
        <w:t xml:space="preserve">Attachment 3: </w:t>
      </w:r>
      <w:bookmarkStart w:id="36" w:name="_Hlk54455408"/>
      <w:r w:rsidR="00763ECF" w:rsidRPr="00981D17">
        <w:rPr>
          <w:rFonts w:ascii="Arial" w:hAnsi="Arial" w:cs="Arial"/>
          <w:sz w:val="24"/>
          <w:szCs w:val="24"/>
          <w:u w:val="single"/>
        </w:rPr>
        <w:t xml:space="preserve">Proposed </w:t>
      </w:r>
      <w:r w:rsidRPr="00981D17">
        <w:rPr>
          <w:rFonts w:ascii="Arial" w:hAnsi="Arial" w:cs="Arial"/>
          <w:sz w:val="24"/>
          <w:szCs w:val="24"/>
          <w:u w:val="single"/>
        </w:rPr>
        <w:t>Subcontractors Lists, DVBE Incentive &amp; Non-SB Preference</w:t>
      </w:r>
      <w:bookmarkEnd w:id="36"/>
      <w:r w:rsidR="00F36626" w:rsidRPr="00981D17">
        <w:rPr>
          <w:rFonts w:ascii="Arial" w:hAnsi="Arial" w:cs="Arial"/>
          <w:sz w:val="24"/>
          <w:szCs w:val="24"/>
          <w:u w:val="single"/>
        </w:rPr>
        <w:t>:</w:t>
      </w:r>
    </w:p>
    <w:p w14:paraId="6FEC5546" w14:textId="6F9567C4" w:rsidR="00C41F6D" w:rsidRDefault="00DA3601" w:rsidP="00981D17">
      <w:pPr>
        <w:pStyle w:val="Paragraph1"/>
        <w:ind w:left="720"/>
      </w:pPr>
      <w:r>
        <w:t>C</w:t>
      </w:r>
      <w:r w:rsidR="00A40E7E">
        <w:t>omplet</w:t>
      </w:r>
      <w:r w:rsidR="006E759F">
        <w:t>e</w:t>
      </w:r>
      <w:r w:rsidR="00A40E7E">
        <w:t xml:space="preserve"> and submit </w:t>
      </w:r>
      <w:r w:rsidR="00F36626">
        <w:t>the include</w:t>
      </w:r>
      <w:r w:rsidR="00A40E7E">
        <w:t>d</w:t>
      </w:r>
      <w:r w:rsidR="00F36626">
        <w:t xml:space="preserve"> Proposed Subcontractors List to l</w:t>
      </w:r>
      <w:r w:rsidR="00763ECF">
        <w:t xml:space="preserve">ist the </w:t>
      </w:r>
      <w:r w:rsidR="00763ECF" w:rsidRPr="00763ECF">
        <w:t>name, location, license number, and registration number of all subcontractors who will be employed and the kind of work which each will perform</w:t>
      </w:r>
      <w:r w:rsidR="00763ECF">
        <w:t xml:space="preserve"> in</w:t>
      </w:r>
      <w:r w:rsidR="00763ECF" w:rsidRPr="00763ECF">
        <w:t xml:space="preserve"> the completion of the </w:t>
      </w:r>
      <w:r w:rsidR="00763ECF">
        <w:t>Work</w:t>
      </w:r>
      <w:r w:rsidR="00763ECF" w:rsidRPr="00763ECF">
        <w:t xml:space="preserve"> in an amount in excess of one-half of one percent (1/2 of 1%) of total bid</w:t>
      </w:r>
      <w:r w:rsidR="00763ECF">
        <w:t xml:space="preserve"> All subcontractor licenses must be current and active at </w:t>
      </w:r>
      <w:r w:rsidR="006E759F">
        <w:t xml:space="preserve">the </w:t>
      </w:r>
      <w:r w:rsidR="00763ECF">
        <w:t xml:space="preserve">time of </w:t>
      </w:r>
      <w:r w:rsidR="004B6B0D">
        <w:t xml:space="preserve">the </w:t>
      </w:r>
      <w:r w:rsidR="00763ECF">
        <w:t xml:space="preserve">bid. </w:t>
      </w:r>
      <w:r w:rsidR="00C41F6D">
        <w:t>L</w:t>
      </w:r>
      <w:r w:rsidR="00763ECF" w:rsidRPr="00763ECF">
        <w:t>isted subcontractors must be registered with the DIR in order to be listed for and to engage</w:t>
      </w:r>
      <w:r w:rsidR="00C41F6D">
        <w:t xml:space="preserve"> in the performance of the Work</w:t>
      </w:r>
      <w:r w:rsidR="00207FCE">
        <w:t>,</w:t>
      </w:r>
    </w:p>
    <w:p w14:paraId="29943AB6" w14:textId="24B92AB5" w:rsidR="00C41F6D" w:rsidRDefault="00C41F6D" w:rsidP="00981D17">
      <w:pPr>
        <w:pStyle w:val="Paragraph1"/>
        <w:ind w:left="720"/>
      </w:pPr>
      <w:r w:rsidRPr="37C10E8E">
        <w:t xml:space="preserve">Bidders claiming the Non-Small Business Subcontractor Preference must indicate if the listed subcontractor is being utilized for the preference, the percentage of the total bid amount the subcontractor will perform, the subcontractor OSDS certification number, and certification that the subcontractor will perform a </w:t>
      </w:r>
      <w:r w:rsidR="43A26C3B" w:rsidRPr="37C10E8E">
        <w:t>commercially</w:t>
      </w:r>
      <w:r w:rsidRPr="37C10E8E">
        <w:t xml:space="preserve"> useful function.</w:t>
      </w:r>
    </w:p>
    <w:p w14:paraId="38D79F1E" w14:textId="07C94197" w:rsidR="00680CAF" w:rsidRDefault="00C41F6D" w:rsidP="00981D17">
      <w:pPr>
        <w:pStyle w:val="Paragraph1"/>
        <w:ind w:left="720"/>
      </w:pPr>
      <w:r w:rsidRPr="37C10E8E">
        <w:t xml:space="preserve">Bidders claiming the DVBE Incentive must indicate if the listed subcontractor is being utilized for the incentive, the percentage of the total bid amount the subcontractor will perform, the subcontractor OSDS certification number, and certification that the subcontractor will perform a </w:t>
      </w:r>
      <w:r w:rsidR="11A9E462" w:rsidRPr="37C10E8E">
        <w:t>commercially</w:t>
      </w:r>
      <w:r w:rsidRPr="37C10E8E">
        <w:t xml:space="preserve"> useful function.</w:t>
      </w:r>
    </w:p>
    <w:p w14:paraId="3C0C877C" w14:textId="6E1F2D7D" w:rsidR="00A516D3" w:rsidRDefault="004A5333" w:rsidP="00911E69">
      <w:pPr>
        <w:pStyle w:val="Paragraph1"/>
        <w:ind w:left="720"/>
      </w:pPr>
      <w:r w:rsidRPr="00B9152F">
        <w:t xml:space="preserve">For listed LTO subcontractors, </w:t>
      </w:r>
      <w:r w:rsidR="006E759F">
        <w:t xml:space="preserve">a </w:t>
      </w:r>
      <w:r w:rsidRPr="00B9152F">
        <w:t xml:space="preserve">copy of </w:t>
      </w:r>
      <w:r w:rsidR="006E759F">
        <w:t xml:space="preserve">the </w:t>
      </w:r>
      <w:r w:rsidRPr="00B9152F">
        <w:t>LTO License must be attached as part of Attachment 3</w:t>
      </w:r>
      <w:r w:rsidR="00D02AD5">
        <w:t>.</w:t>
      </w:r>
    </w:p>
    <w:p w14:paraId="23578C1D" w14:textId="3B5C49EA" w:rsidR="00D02AD5" w:rsidRPr="00B17E65" w:rsidRDefault="00D02AD5" w:rsidP="00D02AD5">
      <w:pPr>
        <w:spacing w:after="120"/>
        <w:ind w:left="360"/>
        <w:rPr>
          <w:rFonts w:ascii="Arial" w:hAnsi="Arial" w:cs="Arial"/>
          <w:sz w:val="24"/>
          <w:szCs w:val="24"/>
          <w:u w:val="single"/>
          <w:lang w:eastAsia="x-none"/>
        </w:rPr>
      </w:pPr>
      <w:r w:rsidRPr="00D02AD5">
        <w:rPr>
          <w:rFonts w:ascii="Arial" w:hAnsi="Arial" w:cs="Arial"/>
          <w:sz w:val="24"/>
          <w:szCs w:val="24"/>
          <w:u w:val="single"/>
          <w:lang w:eastAsia="x-none"/>
        </w:rPr>
        <w:t xml:space="preserve">Attachment 4 – </w:t>
      </w:r>
      <w:r w:rsidR="00B17E65" w:rsidRPr="00B17E65">
        <w:rPr>
          <w:rFonts w:ascii="Arial" w:eastAsia="Times New Roman" w:hAnsi="Arial" w:cs="Arial"/>
          <w:color w:val="000000" w:themeColor="text1"/>
          <w:sz w:val="24"/>
          <w:szCs w:val="24"/>
          <w:u w:val="single"/>
        </w:rPr>
        <w:t>Byrd Anti-Lobbying Amendment, 31 U.S.C. S</w:t>
      </w:r>
      <w:r w:rsidR="00B17E65">
        <w:rPr>
          <w:rFonts w:ascii="Arial" w:eastAsia="Times New Roman" w:hAnsi="Arial" w:cs="Arial"/>
          <w:color w:val="000000" w:themeColor="text1"/>
          <w:sz w:val="24"/>
          <w:szCs w:val="24"/>
          <w:u w:val="single"/>
        </w:rPr>
        <w:t>ection</w:t>
      </w:r>
      <w:r w:rsidR="00B17E65" w:rsidRPr="00B17E65">
        <w:rPr>
          <w:rFonts w:ascii="Arial" w:eastAsia="Times New Roman" w:hAnsi="Arial" w:cs="Arial"/>
          <w:color w:val="000000" w:themeColor="text1"/>
          <w:sz w:val="24"/>
          <w:szCs w:val="24"/>
          <w:u w:val="single"/>
        </w:rPr>
        <w:t xml:space="preserve"> 1352 (A</w:t>
      </w:r>
      <w:r w:rsidR="00B17E65">
        <w:rPr>
          <w:rFonts w:ascii="Arial" w:eastAsia="Times New Roman" w:hAnsi="Arial" w:cs="Arial"/>
          <w:color w:val="000000" w:themeColor="text1"/>
          <w:sz w:val="24"/>
          <w:szCs w:val="24"/>
          <w:u w:val="single"/>
        </w:rPr>
        <w:t>s</w:t>
      </w:r>
      <w:r w:rsidR="00B17E65" w:rsidRPr="00B17E65">
        <w:rPr>
          <w:rFonts w:ascii="Arial" w:eastAsia="Times New Roman" w:hAnsi="Arial" w:cs="Arial"/>
          <w:color w:val="000000" w:themeColor="text1"/>
          <w:sz w:val="24"/>
          <w:szCs w:val="24"/>
          <w:u w:val="single"/>
        </w:rPr>
        <w:t xml:space="preserve"> A</w:t>
      </w:r>
      <w:r w:rsidR="00B17E65">
        <w:rPr>
          <w:rFonts w:ascii="Arial" w:eastAsia="Times New Roman" w:hAnsi="Arial" w:cs="Arial"/>
          <w:color w:val="000000" w:themeColor="text1"/>
          <w:sz w:val="24"/>
          <w:szCs w:val="24"/>
          <w:u w:val="single"/>
        </w:rPr>
        <w:t>mended</w:t>
      </w:r>
      <w:r w:rsidR="00B17E65" w:rsidRPr="00B17E65">
        <w:rPr>
          <w:rFonts w:ascii="Arial" w:eastAsia="Times New Roman" w:hAnsi="Arial" w:cs="Arial"/>
          <w:color w:val="000000" w:themeColor="text1"/>
          <w:sz w:val="24"/>
          <w:szCs w:val="24"/>
          <w:u w:val="single"/>
        </w:rPr>
        <w:t>)</w:t>
      </w:r>
      <w:r w:rsidRPr="00B17E65">
        <w:rPr>
          <w:rFonts w:ascii="Arial" w:eastAsia="Times New Roman" w:hAnsi="Arial" w:cs="Arial"/>
          <w:bCs/>
          <w:sz w:val="24"/>
          <w:szCs w:val="24"/>
          <w:u w:val="single"/>
        </w:rPr>
        <w:t>:</w:t>
      </w:r>
    </w:p>
    <w:p w14:paraId="70A6FD5D" w14:textId="18395542" w:rsidR="00D02AD5" w:rsidRDefault="00D02AD5" w:rsidP="00D02AD5">
      <w:pPr>
        <w:pStyle w:val="Paragraph1"/>
        <w:ind w:left="720"/>
        <w:rPr>
          <w:lang w:eastAsia="x-none"/>
        </w:rPr>
      </w:pPr>
      <w:r w:rsidRPr="00BF2AB4">
        <w:t xml:space="preserve">Bidder is required to submit </w:t>
      </w:r>
      <w:r>
        <w:t xml:space="preserve">the included </w:t>
      </w:r>
      <w:r w:rsidRPr="00BF2AB4">
        <w:t>certification in compliance with 44 C.F.R. Part 18, Certification Regarding Lobbying. See Sample Standard Agreement</w:t>
      </w:r>
      <w:r w:rsidR="00696ACA">
        <w:t xml:space="preserve"> (Attachment B)</w:t>
      </w:r>
      <w:r w:rsidRPr="00BF2AB4">
        <w:t>, Exhibit G, for FEMA contract provisions and for more information.</w:t>
      </w:r>
    </w:p>
    <w:p w14:paraId="5152C7E7" w14:textId="4D626842" w:rsidR="00D02AD5" w:rsidRPr="00D02AD5" w:rsidRDefault="00D02AD5" w:rsidP="00D02AD5">
      <w:pPr>
        <w:spacing w:after="120"/>
        <w:ind w:left="360"/>
        <w:rPr>
          <w:rFonts w:ascii="Arial" w:hAnsi="Arial" w:cs="Arial"/>
          <w:sz w:val="24"/>
          <w:szCs w:val="24"/>
          <w:u w:val="single"/>
          <w:lang w:eastAsia="x-none"/>
        </w:rPr>
      </w:pPr>
      <w:r w:rsidRPr="00D02AD5">
        <w:rPr>
          <w:rFonts w:ascii="Arial" w:hAnsi="Arial" w:cs="Arial"/>
          <w:sz w:val="24"/>
          <w:szCs w:val="24"/>
          <w:u w:val="single"/>
          <w:lang w:eastAsia="x-none"/>
        </w:rPr>
        <w:t xml:space="preserve">Attachment </w:t>
      </w:r>
      <w:bookmarkStart w:id="37" w:name="_Hlk54455461"/>
      <w:r w:rsidRPr="00D02AD5">
        <w:rPr>
          <w:rFonts w:ascii="Arial" w:hAnsi="Arial" w:cs="Arial"/>
          <w:sz w:val="24"/>
          <w:szCs w:val="24"/>
          <w:u w:val="single"/>
          <w:lang w:eastAsia="x-none"/>
        </w:rPr>
        <w:t>5</w:t>
      </w:r>
      <w:r w:rsidR="00024ACA">
        <w:rPr>
          <w:rFonts w:ascii="Arial" w:hAnsi="Arial" w:cs="Arial"/>
          <w:sz w:val="24"/>
          <w:szCs w:val="24"/>
          <w:u w:val="single"/>
          <w:lang w:eastAsia="x-none"/>
        </w:rPr>
        <w:t xml:space="preserve"> </w:t>
      </w:r>
      <w:r w:rsidRPr="00D02AD5">
        <w:rPr>
          <w:rFonts w:ascii="Arial" w:hAnsi="Arial" w:cs="Arial"/>
          <w:sz w:val="24"/>
          <w:szCs w:val="24"/>
          <w:u w:val="single"/>
          <w:lang w:eastAsia="x-none"/>
        </w:rPr>
        <w:t>– Required Personnel Questionnaire, Organization, and Resumes</w:t>
      </w:r>
      <w:bookmarkEnd w:id="37"/>
      <w:r w:rsidRPr="00D02AD5">
        <w:rPr>
          <w:rFonts w:ascii="Arial" w:hAnsi="Arial" w:cs="Arial"/>
          <w:sz w:val="24"/>
          <w:szCs w:val="24"/>
          <w:u w:val="single"/>
          <w:lang w:eastAsia="x-none"/>
        </w:rPr>
        <w:t xml:space="preserve">: </w:t>
      </w:r>
    </w:p>
    <w:p w14:paraId="6FCBD124" w14:textId="7E7207EE" w:rsidR="00D02AD5" w:rsidRDefault="00D02AD5" w:rsidP="00D02AD5">
      <w:pPr>
        <w:pStyle w:val="Paragraph1"/>
        <w:ind w:left="720"/>
      </w:pPr>
      <w:r>
        <w:t xml:space="preserve">Bidder shall complete the included Required Personnel Questionnaire documenting the professional qualifications and subject matter expertise of each required team member as listed in Attachment </w:t>
      </w:r>
      <w:r w:rsidR="00376227">
        <w:t>5</w:t>
      </w:r>
      <w:r>
        <w:t>.</w:t>
      </w:r>
    </w:p>
    <w:p w14:paraId="79234551" w14:textId="23BEBC33" w:rsidR="00D02AD5" w:rsidRPr="00BF2AB4" w:rsidRDefault="00376227" w:rsidP="00D02AD5">
      <w:pPr>
        <w:pStyle w:val="Paragraph1"/>
        <w:ind w:left="720"/>
        <w:rPr>
          <w:bCs/>
        </w:rPr>
      </w:pPr>
      <w:r>
        <w:t>B</w:t>
      </w:r>
      <w:r w:rsidR="00D02AD5">
        <w:t xml:space="preserve">idder shall attach an Organizational Chart identifying each listed team member, a resume for </w:t>
      </w:r>
      <w:r w:rsidR="00D02AD5" w:rsidRPr="00070A53">
        <w:rPr>
          <w:u w:val="single"/>
        </w:rPr>
        <w:t>each</w:t>
      </w:r>
      <w:r w:rsidR="00D02AD5">
        <w:t xml:space="preserve"> listed team member, and copies </w:t>
      </w:r>
      <w:r w:rsidR="00D02AD5" w:rsidRPr="00070A53">
        <w:rPr>
          <w:bCs/>
        </w:rPr>
        <w:t xml:space="preserve">of HAZWOPER Certifications </w:t>
      </w:r>
      <w:r w:rsidR="00D02AD5">
        <w:rPr>
          <w:bCs/>
        </w:rPr>
        <w:t xml:space="preserve">for </w:t>
      </w:r>
      <w:r w:rsidR="00D02AD5">
        <w:rPr>
          <w:bCs/>
        </w:rPr>
        <w:lastRenderedPageBreak/>
        <w:t xml:space="preserve">applicable team members (as instructed in Attachment </w:t>
      </w:r>
      <w:r>
        <w:rPr>
          <w:bCs/>
        </w:rPr>
        <w:t>5</w:t>
      </w:r>
      <w:r w:rsidR="00D02AD5">
        <w:rPr>
          <w:bCs/>
        </w:rPr>
        <w:t>).</w:t>
      </w:r>
      <w:r>
        <w:rPr>
          <w:bCs/>
        </w:rPr>
        <w:t xml:space="preserve"> Additional personnel may be included as instructed. </w:t>
      </w:r>
    </w:p>
    <w:p w14:paraId="59271C5A" w14:textId="5F52C14A" w:rsidR="00D02AD5" w:rsidRDefault="00D02AD5" w:rsidP="00D02AD5">
      <w:pPr>
        <w:pStyle w:val="Paragraph1"/>
        <w:ind w:left="720"/>
      </w:pPr>
      <w:r>
        <w:t xml:space="preserve">Bidder shall adhere to the below organizational chart </w:t>
      </w:r>
      <w:r w:rsidRPr="00070A53">
        <w:t>structure (as an example)</w:t>
      </w:r>
      <w:r>
        <w:t xml:space="preserve"> when completing this requirement:</w:t>
      </w:r>
    </w:p>
    <w:p w14:paraId="4C778023" w14:textId="03FE2CE5" w:rsidR="00D02AD5" w:rsidRPr="00BA4D18" w:rsidRDefault="00D02AD5" w:rsidP="00D02AD5">
      <w:pPr>
        <w:spacing w:after="120"/>
        <w:ind w:right="-720" w:firstLine="720"/>
        <w:rPr>
          <w:rFonts w:ascii="Arial" w:hAnsi="Arial" w:cs="Arial"/>
          <w:sz w:val="24"/>
          <w:szCs w:val="24"/>
          <w:lang w:eastAsia="x-none"/>
        </w:rPr>
      </w:pPr>
      <w:r>
        <w:rPr>
          <w:rFonts w:ascii="Arial" w:hAnsi="Arial" w:cs="Arial"/>
          <w:sz w:val="24"/>
          <w:szCs w:val="24"/>
          <w:lang w:eastAsia="x-none"/>
        </w:rPr>
        <w:tab/>
        <w:t>Example Organizational Chart:</w:t>
      </w:r>
      <w:r w:rsidR="00EF3DEF" w:rsidRPr="00EF3DEF">
        <w:rPr>
          <w:noProof/>
        </w:rPr>
        <w:t xml:space="preserve"> </w:t>
      </w:r>
    </w:p>
    <w:p w14:paraId="026EF59F" w14:textId="661722F9" w:rsidR="0033373A" w:rsidRPr="009C7BAA" w:rsidRDefault="005B5C11" w:rsidP="009C7BAA">
      <w:pPr>
        <w:rPr>
          <w:sz w:val="20"/>
          <w:szCs w:val="20"/>
        </w:rPr>
      </w:pPr>
      <w:r>
        <w:rPr>
          <w:color w:val="2B579A"/>
          <w:sz w:val="20"/>
          <w:szCs w:val="20"/>
          <w:shd w:val="clear" w:color="auto" w:fill="E6E6E6"/>
        </w:rPr>
        <w:pict w14:anchorId="6DBA10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alt="organizational chart sample" style="position:absolute;margin-left:142.2pt;margin-top:21pt;width:252.7pt;height:126.9pt;z-index:251658241">
            <v:imagedata r:id="rId36" o:title=""/>
            <w10:wrap type="topAndBottom"/>
          </v:shape>
        </w:pict>
      </w:r>
    </w:p>
    <w:p w14:paraId="1F7B9795" w14:textId="14A38790" w:rsidR="00D02AD5" w:rsidRDefault="00D02AD5" w:rsidP="007A54F8">
      <w:pPr>
        <w:spacing w:after="120"/>
        <w:ind w:right="-720"/>
        <w:rPr>
          <w:rFonts w:ascii="Arial" w:hAnsi="Arial" w:cs="Arial"/>
          <w:bCs/>
          <w:sz w:val="24"/>
          <w:szCs w:val="24"/>
          <w:lang w:eastAsia="x-none"/>
        </w:rPr>
      </w:pPr>
    </w:p>
    <w:p w14:paraId="1AE6F323" w14:textId="5A181D0F" w:rsidR="00C676EA" w:rsidRPr="007A5CDE" w:rsidRDefault="00C676EA" w:rsidP="007A5CDE">
      <w:pPr>
        <w:ind w:left="720"/>
        <w:rPr>
          <w:rFonts w:ascii="Arial" w:hAnsi="Arial" w:cs="Arial"/>
          <w:b/>
          <w:bCs/>
          <w:sz w:val="24"/>
          <w:szCs w:val="24"/>
        </w:rPr>
      </w:pPr>
      <w:r w:rsidRPr="007A5CDE">
        <w:rPr>
          <w:rFonts w:ascii="Arial" w:hAnsi="Arial" w:cs="Arial"/>
          <w:sz w:val="24"/>
          <w:szCs w:val="24"/>
        </w:rPr>
        <w:t xml:space="preserve">Bidders are advised to demonstrate </w:t>
      </w:r>
      <w:r w:rsidR="00590C58" w:rsidRPr="007A5CDE">
        <w:rPr>
          <w:rFonts w:ascii="Arial" w:hAnsi="Arial" w:cs="Arial"/>
          <w:sz w:val="24"/>
          <w:szCs w:val="24"/>
        </w:rPr>
        <w:t xml:space="preserve">sufficient staff to operate two </w:t>
      </w:r>
      <w:r w:rsidR="002C52BB" w:rsidRPr="007A5CDE">
        <w:rPr>
          <w:rFonts w:ascii="Arial" w:hAnsi="Arial" w:cs="Arial"/>
          <w:sz w:val="24"/>
          <w:szCs w:val="24"/>
        </w:rPr>
        <w:t xml:space="preserve">(2) </w:t>
      </w:r>
      <w:r w:rsidR="00590C58" w:rsidRPr="007A5CDE">
        <w:rPr>
          <w:rFonts w:ascii="Arial" w:hAnsi="Arial" w:cs="Arial"/>
          <w:sz w:val="24"/>
          <w:szCs w:val="24"/>
        </w:rPr>
        <w:t>Operational Areas simultaneously</w:t>
      </w:r>
      <w:r w:rsidR="007A5CDE">
        <w:rPr>
          <w:rFonts w:ascii="Arial" w:hAnsi="Arial" w:cs="Arial"/>
          <w:sz w:val="24"/>
          <w:szCs w:val="24"/>
        </w:rPr>
        <w:t>.</w:t>
      </w:r>
      <w:r w:rsidR="00E65955" w:rsidRPr="007A5CDE">
        <w:rPr>
          <w:rFonts w:ascii="Arial" w:hAnsi="Arial" w:cs="Arial"/>
          <w:sz w:val="24"/>
          <w:szCs w:val="24"/>
        </w:rPr>
        <w:t xml:space="preserve"> CalRecycle intends to manage the work described in Exhibit A </w:t>
      </w:r>
      <w:r w:rsidR="00310D5C">
        <w:rPr>
          <w:rFonts w:ascii="Arial" w:hAnsi="Arial" w:cs="Arial"/>
          <w:sz w:val="24"/>
          <w:szCs w:val="24"/>
        </w:rPr>
        <w:t xml:space="preserve">(Attachment B) </w:t>
      </w:r>
      <w:r w:rsidR="00E65955" w:rsidRPr="007A5CDE">
        <w:rPr>
          <w:rFonts w:ascii="Arial" w:hAnsi="Arial" w:cs="Arial"/>
          <w:sz w:val="24"/>
          <w:szCs w:val="24"/>
        </w:rPr>
        <w:t xml:space="preserve">under two </w:t>
      </w:r>
      <w:r w:rsidR="003552A0" w:rsidRPr="007A5CDE">
        <w:rPr>
          <w:rFonts w:ascii="Arial" w:hAnsi="Arial" w:cs="Arial"/>
          <w:sz w:val="24"/>
          <w:szCs w:val="24"/>
        </w:rPr>
        <w:t>Operational Areas (Operational Area A and Operational Area B)</w:t>
      </w:r>
      <w:r w:rsidR="00E65955" w:rsidRPr="007A5CDE">
        <w:rPr>
          <w:rFonts w:ascii="Arial" w:hAnsi="Arial" w:cs="Arial"/>
          <w:sz w:val="24"/>
          <w:szCs w:val="24"/>
        </w:rPr>
        <w:t xml:space="preserve">, overseen by separate Incident Management Teams. To facilitate alignment with this structure, the DDHTR Contractor shall be prepared to participate in additional meetings and processes, which at times may overlap. Some operational directions or expectations may vary between projects, and the DDHTR Contractor shall be expected to effectively respond to </w:t>
      </w:r>
      <w:r w:rsidR="00337F7E">
        <w:rPr>
          <w:rFonts w:ascii="Arial" w:hAnsi="Arial" w:cs="Arial"/>
          <w:sz w:val="24"/>
          <w:szCs w:val="24"/>
        </w:rPr>
        <w:t xml:space="preserve">the </w:t>
      </w:r>
      <w:r w:rsidR="00E65955" w:rsidRPr="007A5CDE">
        <w:rPr>
          <w:rFonts w:ascii="Arial" w:hAnsi="Arial" w:cs="Arial"/>
          <w:sz w:val="24"/>
          <w:szCs w:val="24"/>
        </w:rPr>
        <w:t xml:space="preserve">needs and priorities of both </w:t>
      </w:r>
      <w:r w:rsidR="003552A0" w:rsidRPr="007A5CDE">
        <w:rPr>
          <w:rFonts w:ascii="Arial" w:hAnsi="Arial" w:cs="Arial"/>
          <w:sz w:val="24"/>
          <w:szCs w:val="24"/>
        </w:rPr>
        <w:t>operations</w:t>
      </w:r>
      <w:r w:rsidR="00E65955" w:rsidRPr="007A5CDE">
        <w:rPr>
          <w:rFonts w:ascii="Arial" w:hAnsi="Arial" w:cs="Arial"/>
          <w:sz w:val="24"/>
          <w:szCs w:val="24"/>
        </w:rPr>
        <w:t xml:space="preserve"> simultaneously, as directed by CalRecycle’s Contract Manager.  </w:t>
      </w:r>
    </w:p>
    <w:p w14:paraId="6372F2F0" w14:textId="0FE19D52" w:rsidR="00D02AD5" w:rsidRPr="00D02AD5" w:rsidRDefault="00D02AD5" w:rsidP="00D02AD5">
      <w:pPr>
        <w:spacing w:after="120"/>
        <w:ind w:left="360" w:right="-720"/>
        <w:rPr>
          <w:rFonts w:ascii="Arial" w:hAnsi="Arial" w:cs="Arial"/>
          <w:sz w:val="24"/>
          <w:szCs w:val="24"/>
          <w:u w:val="single"/>
          <w:lang w:eastAsia="x-none"/>
        </w:rPr>
      </w:pPr>
      <w:r w:rsidRPr="00D02AD5">
        <w:rPr>
          <w:rFonts w:ascii="Arial" w:hAnsi="Arial" w:cs="Arial"/>
          <w:sz w:val="24"/>
          <w:szCs w:val="24"/>
          <w:u w:val="single"/>
          <w:lang w:eastAsia="x-none"/>
        </w:rPr>
        <w:t xml:space="preserve">Attachment </w:t>
      </w:r>
      <w:r>
        <w:rPr>
          <w:rFonts w:ascii="Arial" w:hAnsi="Arial" w:cs="Arial"/>
          <w:sz w:val="24"/>
          <w:szCs w:val="24"/>
          <w:u w:val="single"/>
          <w:lang w:eastAsia="x-none"/>
        </w:rPr>
        <w:t>6</w:t>
      </w:r>
      <w:r w:rsidRPr="00D02AD5">
        <w:rPr>
          <w:rFonts w:ascii="Arial" w:hAnsi="Arial" w:cs="Arial"/>
          <w:sz w:val="24"/>
          <w:szCs w:val="24"/>
          <w:u w:val="single"/>
          <w:lang w:eastAsia="x-none"/>
        </w:rPr>
        <w:t xml:space="preserve"> – </w:t>
      </w:r>
      <w:r w:rsidRPr="00D02AD5">
        <w:rPr>
          <w:rFonts w:ascii="Arial" w:eastAsia="Arial" w:hAnsi="Arial" w:cs="Arial"/>
          <w:iCs/>
          <w:sz w:val="24"/>
          <w:szCs w:val="24"/>
          <w:u w:val="single"/>
        </w:rPr>
        <w:t>Business Entity Requirement Questionnaire:</w:t>
      </w:r>
    </w:p>
    <w:p w14:paraId="4BDEC9C9" w14:textId="77777777" w:rsidR="00D02AD5" w:rsidRPr="00AD299D" w:rsidRDefault="00D02AD5" w:rsidP="00D02AD5">
      <w:pPr>
        <w:pStyle w:val="Paragraph1"/>
        <w:ind w:left="720"/>
        <w:rPr>
          <w:lang w:eastAsia="x-none"/>
        </w:rPr>
      </w:pPr>
      <w:r w:rsidRPr="0E04EAC5">
        <w:t xml:space="preserve">Bidder </w:t>
      </w:r>
      <w:r>
        <w:t>must</w:t>
      </w:r>
      <w:r w:rsidRPr="0E04EAC5">
        <w:t xml:space="preserve"> complete the </w:t>
      </w:r>
      <w:r>
        <w:t xml:space="preserve">included </w:t>
      </w:r>
      <w:r w:rsidRPr="0E04EAC5">
        <w:t>Required Business Entity Questionnaire documenting the qualifications of the business.</w:t>
      </w:r>
    </w:p>
    <w:p w14:paraId="3CF013BD" w14:textId="77777777" w:rsidR="00D02AD5" w:rsidRDefault="00D02AD5" w:rsidP="00D02AD5">
      <w:pPr>
        <w:pStyle w:val="Paragraph1"/>
        <w:ind w:left="720"/>
      </w:pPr>
      <w:r w:rsidRPr="37C10E8E">
        <w:t>The questionnaire summarizes the Contractor’s (or the Joint Venture’s) experience providing the types of services required in this IFB and or similar applicable environmental cleanup operations.</w:t>
      </w:r>
    </w:p>
    <w:p w14:paraId="582312AE" w14:textId="34117609" w:rsidR="00D02AD5" w:rsidRPr="00D02AD5" w:rsidRDefault="00D02AD5" w:rsidP="00D02AD5">
      <w:pPr>
        <w:spacing w:after="120"/>
        <w:ind w:left="360" w:right="-720"/>
        <w:rPr>
          <w:rFonts w:ascii="Arial" w:hAnsi="Arial" w:cs="Arial"/>
          <w:sz w:val="24"/>
          <w:szCs w:val="24"/>
          <w:u w:val="single"/>
        </w:rPr>
      </w:pPr>
      <w:r w:rsidRPr="00D02AD5">
        <w:rPr>
          <w:rFonts w:ascii="Arial" w:hAnsi="Arial" w:cs="Arial"/>
          <w:sz w:val="24"/>
          <w:szCs w:val="24"/>
          <w:u w:val="single"/>
        </w:rPr>
        <w:t xml:space="preserve">Attachment 7 – </w:t>
      </w:r>
      <w:r w:rsidR="00165F8E">
        <w:rPr>
          <w:rFonts w:ascii="Arial" w:hAnsi="Arial" w:cs="Arial"/>
          <w:sz w:val="24"/>
          <w:szCs w:val="24"/>
          <w:u w:val="single"/>
        </w:rPr>
        <w:t>Customer</w:t>
      </w:r>
      <w:r w:rsidRPr="00D02AD5">
        <w:rPr>
          <w:rFonts w:ascii="Arial" w:hAnsi="Arial" w:cs="Arial"/>
          <w:sz w:val="24"/>
          <w:szCs w:val="24"/>
          <w:u w:val="single"/>
        </w:rPr>
        <w:t xml:space="preserve"> Reference Form: </w:t>
      </w:r>
    </w:p>
    <w:p w14:paraId="474C9B94" w14:textId="7372F12C" w:rsidR="00165F8E" w:rsidRDefault="00165F8E" w:rsidP="00165F8E">
      <w:pPr>
        <w:pStyle w:val="Paragraph1"/>
        <w:ind w:left="720"/>
        <w:rPr>
          <w:lang w:val="en"/>
        </w:rPr>
      </w:pPr>
      <w:r w:rsidRPr="0E04EAC5">
        <w:rPr>
          <w:lang w:val="en"/>
        </w:rPr>
        <w:t xml:space="preserve">Bidder must demonstrate the required qualifications by submitting three (3) verifiable references for projects similar in size as scope as described herein. </w:t>
      </w:r>
      <w:r w:rsidR="00696ACA" w:rsidRPr="00696ACA">
        <w:rPr>
          <w:lang w:val="en"/>
        </w:rPr>
        <w:t xml:space="preserve">No more than one (1) Reference may be for a CalRecycle project, whether performed under contract directly for CalRecycle (as a prime contractor) or performed as </w:t>
      </w:r>
      <w:r w:rsidR="000C67C4">
        <w:rPr>
          <w:lang w:val="en"/>
        </w:rPr>
        <w:t xml:space="preserve">a </w:t>
      </w:r>
      <w:r w:rsidR="00696ACA" w:rsidRPr="00696ACA">
        <w:rPr>
          <w:lang w:val="en"/>
        </w:rPr>
        <w:t>subcontractor working on a CalRecycle project.</w:t>
      </w:r>
    </w:p>
    <w:p w14:paraId="57E6D0B4" w14:textId="78D32763" w:rsidR="00165F8E" w:rsidRPr="00165F8E" w:rsidRDefault="00165F8E" w:rsidP="00165F8E">
      <w:pPr>
        <w:pStyle w:val="Paragraph1"/>
        <w:ind w:left="720"/>
      </w:pPr>
      <w:r w:rsidRPr="1DAA497B">
        <w:rPr>
          <w:lang w:val="en"/>
        </w:rPr>
        <w:t xml:space="preserve">Bidder must complete Part 1 of the included Customer Reference Form for each reference. Bidder shall then supply the form to the </w:t>
      </w:r>
      <w:r w:rsidR="00E945EF">
        <w:rPr>
          <w:lang w:val="en"/>
        </w:rPr>
        <w:t xml:space="preserve">Customer </w:t>
      </w:r>
      <w:r w:rsidRPr="1DAA497B">
        <w:rPr>
          <w:lang w:val="en"/>
        </w:rPr>
        <w:t>Reference</w:t>
      </w:r>
      <w:r w:rsidR="004B42D0">
        <w:rPr>
          <w:lang w:val="en"/>
        </w:rPr>
        <w:t>,</w:t>
      </w:r>
      <w:r w:rsidRPr="1DAA497B">
        <w:rPr>
          <w:lang w:val="en"/>
        </w:rPr>
        <w:t xml:space="preserve"> who shall comple</w:t>
      </w:r>
      <w:r w:rsidR="00376227">
        <w:rPr>
          <w:lang w:val="en"/>
        </w:rPr>
        <w:t xml:space="preserve">te Part 2 and return </w:t>
      </w:r>
      <w:r w:rsidR="00692B18">
        <w:rPr>
          <w:lang w:val="en"/>
        </w:rPr>
        <w:t xml:space="preserve">it </w:t>
      </w:r>
      <w:r w:rsidR="00376227">
        <w:rPr>
          <w:lang w:val="en"/>
        </w:rPr>
        <w:t>to Bidder.</w:t>
      </w:r>
    </w:p>
    <w:p w14:paraId="355D852E" w14:textId="70C01C02" w:rsidR="00C52614" w:rsidRPr="0062069E" w:rsidRDefault="00C52614" w:rsidP="00C52614">
      <w:pPr>
        <w:spacing w:after="120" w:line="240" w:lineRule="auto"/>
        <w:ind w:left="720"/>
        <w:rPr>
          <w:rFonts w:ascii="Arial" w:eastAsia="Times New Roman" w:hAnsi="Arial" w:cs="Arial"/>
          <w:bCs/>
          <w:sz w:val="24"/>
          <w:szCs w:val="24"/>
        </w:rPr>
      </w:pPr>
      <w:r w:rsidRPr="0062069E">
        <w:rPr>
          <w:rFonts w:ascii="Arial" w:eastAsia="Times New Roman" w:hAnsi="Arial" w:cs="Arial"/>
          <w:bCs/>
          <w:sz w:val="24"/>
          <w:szCs w:val="24"/>
        </w:rPr>
        <w:t xml:space="preserve">For purposes of References, work performed as a member of a Prime </w:t>
      </w:r>
      <w:r w:rsidR="5DF0E6B4" w:rsidRPr="6D8D8E29">
        <w:rPr>
          <w:rFonts w:ascii="Arial" w:eastAsia="Times New Roman" w:hAnsi="Arial" w:cs="Arial"/>
          <w:sz w:val="24"/>
          <w:szCs w:val="24"/>
        </w:rPr>
        <w:t>Contractor</w:t>
      </w:r>
      <w:r w:rsidRPr="0062069E">
        <w:rPr>
          <w:rFonts w:ascii="Arial" w:eastAsia="Times New Roman" w:hAnsi="Arial" w:cs="Arial"/>
          <w:bCs/>
          <w:sz w:val="24"/>
          <w:szCs w:val="24"/>
        </w:rPr>
        <w:t xml:space="preserve"> JV shall be considered work performed as a Prime Contractor.</w:t>
      </w:r>
    </w:p>
    <w:p w14:paraId="4CE17942" w14:textId="0A8542BA" w:rsidR="00165F8E" w:rsidRDefault="00165F8E" w:rsidP="00165F8E">
      <w:pPr>
        <w:pStyle w:val="Paragraph1"/>
        <w:ind w:firstLine="360"/>
      </w:pPr>
      <w:r w:rsidRPr="0E04EAC5">
        <w:rPr>
          <w:lang w:val="en"/>
        </w:rPr>
        <w:lastRenderedPageBreak/>
        <w:t xml:space="preserve">References </w:t>
      </w:r>
      <w:r>
        <w:rPr>
          <w:lang w:val="en"/>
        </w:rPr>
        <w:t xml:space="preserve">submitted on Attachment 7 </w:t>
      </w:r>
      <w:r w:rsidRPr="0E04EAC5">
        <w:rPr>
          <w:lang w:val="en"/>
        </w:rPr>
        <w:t xml:space="preserve">shall </w:t>
      </w:r>
      <w:r w:rsidRPr="00F6275B">
        <w:rPr>
          <w:rFonts w:eastAsia="Times New Roman"/>
        </w:rPr>
        <w:t>conform to the below descriptions</w:t>
      </w:r>
      <w:r w:rsidRPr="0E04EAC5">
        <w:rPr>
          <w:lang w:val="en"/>
        </w:rPr>
        <w:t>:</w:t>
      </w:r>
    </w:p>
    <w:p w14:paraId="00F5BA16" w14:textId="5591E9D9" w:rsidR="00165F8E" w:rsidRPr="00F60D29" w:rsidRDefault="00165F8E" w:rsidP="008D4B63">
      <w:pPr>
        <w:pStyle w:val="ListParagraph"/>
        <w:numPr>
          <w:ilvl w:val="0"/>
          <w:numId w:val="27"/>
        </w:numPr>
        <w:spacing w:after="120"/>
        <w:rPr>
          <w:rFonts w:ascii="Arial" w:hAnsi="Arial"/>
          <w:lang w:val="en"/>
        </w:rPr>
      </w:pPr>
      <w:r w:rsidRPr="3337F1B8">
        <w:rPr>
          <w:rFonts w:ascii="Arial" w:hAnsi="Arial" w:cs="Arial"/>
          <w:lang w:val="en"/>
        </w:rPr>
        <w:t>One (1) Reference from a project within the past five (5) years that was performed by the Prime Contractor in an amount of at least $</w:t>
      </w:r>
      <w:r w:rsidR="4399FCDD" w:rsidRPr="6D721EE5">
        <w:rPr>
          <w:rFonts w:ascii="Arial" w:hAnsi="Arial" w:cs="Arial"/>
          <w:lang w:val="en"/>
        </w:rPr>
        <w:t>5</w:t>
      </w:r>
      <w:r w:rsidRPr="3337F1B8">
        <w:rPr>
          <w:rFonts w:ascii="Arial" w:hAnsi="Arial" w:cs="Arial"/>
          <w:lang w:val="en"/>
        </w:rPr>
        <w:t>,000,000.00.</w:t>
      </w:r>
    </w:p>
    <w:p w14:paraId="6DF0A10D" w14:textId="77777777" w:rsidR="00165F8E" w:rsidRPr="00F6275B" w:rsidRDefault="00165F8E" w:rsidP="00E945EF">
      <w:pPr>
        <w:spacing w:after="120" w:line="240" w:lineRule="auto"/>
        <w:ind w:left="108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435F5F5E" w14:textId="79720964" w:rsidR="00165F8E" w:rsidRPr="00F60D29" w:rsidRDefault="00165F8E" w:rsidP="008D4B63">
      <w:pPr>
        <w:numPr>
          <w:ilvl w:val="0"/>
          <w:numId w:val="27"/>
        </w:numPr>
        <w:spacing w:after="120" w:line="240" w:lineRule="auto"/>
        <w:rPr>
          <w:rFonts w:ascii="Arial" w:eastAsia="Times New Roman" w:hAnsi="Arial" w:cs="Times New Roman"/>
          <w:sz w:val="24"/>
          <w:szCs w:val="24"/>
          <w:lang w:val="en"/>
        </w:rPr>
      </w:pPr>
      <w:r w:rsidRPr="1A9DD631">
        <w:rPr>
          <w:rFonts w:ascii="Arial" w:eastAsia="Times New Roman" w:hAnsi="Arial" w:cs="Arial"/>
          <w:sz w:val="24"/>
          <w:szCs w:val="24"/>
          <w:lang w:val="en"/>
        </w:rPr>
        <w:t>One (1) Reference from a project within the past five (5) years that was performed by the Prime Contractor in an amount of at least $</w:t>
      </w:r>
      <w:r w:rsidR="374E505D" w:rsidRPr="626D4BAB">
        <w:rPr>
          <w:rFonts w:ascii="Arial" w:eastAsia="Times New Roman" w:hAnsi="Arial" w:cs="Arial"/>
          <w:sz w:val="24"/>
          <w:szCs w:val="24"/>
          <w:lang w:val="en"/>
        </w:rPr>
        <w:t>5</w:t>
      </w:r>
      <w:r w:rsidRPr="1A9DD631">
        <w:rPr>
          <w:rFonts w:ascii="Arial" w:eastAsia="Times New Roman" w:hAnsi="Arial" w:cs="Arial"/>
          <w:sz w:val="24"/>
          <w:szCs w:val="24"/>
          <w:lang w:val="en"/>
        </w:rPr>
        <w:t>,000,000.00 OR performed by the Prime Contractor as a subcontractor in the amount of at least $</w:t>
      </w:r>
      <w:r w:rsidR="0AD070A3" w:rsidRPr="626D4BAB">
        <w:rPr>
          <w:rFonts w:ascii="Arial" w:eastAsia="Times New Roman" w:hAnsi="Arial" w:cs="Arial"/>
          <w:sz w:val="24"/>
          <w:szCs w:val="24"/>
          <w:lang w:val="en"/>
        </w:rPr>
        <w:t>2</w:t>
      </w:r>
      <w:r w:rsidR="1904FB28" w:rsidRPr="626D4BAB">
        <w:rPr>
          <w:rFonts w:ascii="Arial" w:eastAsia="Times New Roman" w:hAnsi="Arial" w:cs="Arial"/>
          <w:sz w:val="24"/>
          <w:szCs w:val="24"/>
          <w:lang w:val="en"/>
        </w:rPr>
        <w:t>00</w:t>
      </w:r>
      <w:r w:rsidRPr="1A9DD631">
        <w:rPr>
          <w:rFonts w:ascii="Arial" w:eastAsia="Times New Roman" w:hAnsi="Arial" w:cs="Arial"/>
          <w:sz w:val="24"/>
          <w:szCs w:val="24"/>
          <w:lang w:val="en"/>
        </w:rPr>
        <w:t>,000.00.</w:t>
      </w:r>
    </w:p>
    <w:p w14:paraId="3CDA70E4" w14:textId="77777777" w:rsidR="00165F8E" w:rsidRPr="00F6275B" w:rsidRDefault="00165F8E" w:rsidP="00E945EF">
      <w:pPr>
        <w:spacing w:after="120" w:line="240" w:lineRule="auto"/>
        <w:ind w:left="108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2329A935" w14:textId="554565CF" w:rsidR="00165F8E" w:rsidRPr="00F6275B" w:rsidRDefault="00165F8E" w:rsidP="008D4B63">
      <w:pPr>
        <w:numPr>
          <w:ilvl w:val="0"/>
          <w:numId w:val="27"/>
        </w:numPr>
        <w:spacing w:after="120" w:line="240" w:lineRule="auto"/>
        <w:rPr>
          <w:rFonts w:ascii="Arial" w:eastAsia="Times New Roman" w:hAnsi="Arial" w:cs="Times New Roman"/>
          <w:sz w:val="24"/>
          <w:szCs w:val="24"/>
          <w:lang w:val="en"/>
        </w:rPr>
      </w:pPr>
      <w:r w:rsidRPr="6D721EE5">
        <w:rPr>
          <w:rFonts w:ascii="Arial" w:eastAsia="Times New Roman" w:hAnsi="Arial" w:cs="Arial"/>
          <w:sz w:val="24"/>
          <w:szCs w:val="24"/>
          <w:lang w:val="en"/>
        </w:rPr>
        <w:t>One (1) Reference from a project within the past five (5) years that was performed by the Prime Contractor in an amount of at least $</w:t>
      </w:r>
      <w:r w:rsidR="6D44EE92" w:rsidRPr="626D4BAB">
        <w:rPr>
          <w:rFonts w:ascii="Arial" w:eastAsia="Times New Roman" w:hAnsi="Arial" w:cs="Arial"/>
          <w:sz w:val="24"/>
          <w:szCs w:val="24"/>
          <w:lang w:val="en"/>
        </w:rPr>
        <w:t>5</w:t>
      </w:r>
      <w:r w:rsidR="3B22A88A" w:rsidRPr="626D4BAB">
        <w:rPr>
          <w:rFonts w:ascii="Arial" w:eastAsia="Times New Roman" w:hAnsi="Arial" w:cs="Arial"/>
          <w:sz w:val="24"/>
          <w:szCs w:val="24"/>
          <w:lang w:val="en"/>
        </w:rPr>
        <w:t>00</w:t>
      </w:r>
      <w:r w:rsidRPr="6D721EE5">
        <w:rPr>
          <w:rFonts w:ascii="Arial" w:eastAsia="Times New Roman" w:hAnsi="Arial" w:cs="Arial"/>
          <w:sz w:val="24"/>
          <w:szCs w:val="24"/>
          <w:lang w:val="en"/>
        </w:rPr>
        <w:t>,000.00 OR performed by the Prime Contractor as a subcontrac</w:t>
      </w:r>
      <w:r w:rsidR="00696ACA" w:rsidRPr="6D721EE5">
        <w:rPr>
          <w:rFonts w:ascii="Arial" w:eastAsia="Times New Roman" w:hAnsi="Arial" w:cs="Arial"/>
          <w:sz w:val="24"/>
          <w:szCs w:val="24"/>
          <w:lang w:val="en"/>
        </w:rPr>
        <w:t>tor in the amount of at least $</w:t>
      </w:r>
      <w:r w:rsidR="3704CF91" w:rsidRPr="626D4BAB">
        <w:rPr>
          <w:rFonts w:ascii="Arial" w:eastAsia="Times New Roman" w:hAnsi="Arial" w:cs="Arial"/>
          <w:sz w:val="24"/>
          <w:szCs w:val="24"/>
          <w:lang w:val="en"/>
        </w:rPr>
        <w:t>200</w:t>
      </w:r>
      <w:r w:rsidRPr="6D721EE5">
        <w:rPr>
          <w:rFonts w:ascii="Arial" w:eastAsia="Times New Roman" w:hAnsi="Arial" w:cs="Arial"/>
          <w:sz w:val="24"/>
          <w:szCs w:val="24"/>
          <w:lang w:val="en"/>
        </w:rPr>
        <w:t>,000.00</w:t>
      </w:r>
    </w:p>
    <w:p w14:paraId="104D0995" w14:textId="77777777" w:rsidR="00165F8E" w:rsidRPr="00F6275B" w:rsidRDefault="00165F8E" w:rsidP="00E945EF">
      <w:pPr>
        <w:spacing w:after="120" w:line="240" w:lineRule="auto"/>
        <w:ind w:left="1080"/>
        <w:rPr>
          <w:rFonts w:ascii="Arial" w:eastAsia="Times New Roman" w:hAnsi="Arial" w:cs="Arial"/>
          <w:i/>
          <w:iCs/>
          <w:sz w:val="24"/>
          <w:szCs w:val="24"/>
          <w:lang w:val="en"/>
        </w:rPr>
      </w:pPr>
      <w:r w:rsidRPr="00F6275B">
        <w:rPr>
          <w:rFonts w:ascii="Arial" w:eastAsia="Times New Roman" w:hAnsi="Arial" w:cs="Arial"/>
          <w:i/>
          <w:iCs/>
          <w:sz w:val="24"/>
          <w:szCs w:val="24"/>
          <w:lang w:val="en"/>
        </w:rPr>
        <w:t>Project must involve the removal and disposal of dead or dying trees, fire damaged trees, or hazard trees for either a public agency within public rights of way (ROW) or a utility company.</w:t>
      </w:r>
    </w:p>
    <w:p w14:paraId="76755CDC" w14:textId="77777777" w:rsidR="00165F8E" w:rsidRPr="00F6275B" w:rsidRDefault="00165F8E" w:rsidP="00165F8E">
      <w:pPr>
        <w:spacing w:after="120" w:line="240" w:lineRule="auto"/>
        <w:ind w:left="720"/>
        <w:rPr>
          <w:rFonts w:ascii="Arial" w:eastAsia="Times New Roman" w:hAnsi="Arial" w:cs="Arial"/>
          <w:sz w:val="24"/>
          <w:szCs w:val="24"/>
        </w:rPr>
      </w:pPr>
      <w:r w:rsidRPr="00F6275B">
        <w:rPr>
          <w:rFonts w:ascii="Arial" w:eastAsia="Times New Roman" w:hAnsi="Arial" w:cs="Arial"/>
          <w:sz w:val="24"/>
          <w:szCs w:val="24"/>
        </w:rPr>
        <w:t xml:space="preserve">CalRecycle will validate customer references by any means necessary or appropriate, including email, voice, or electronic conferences. Bidders are responsible for maintaining contact with their referencing customers to ensure their prompt responses to CalRecycle’s validation inquiries. </w:t>
      </w:r>
    </w:p>
    <w:p w14:paraId="0F786BEC" w14:textId="6E86E87E" w:rsidR="00165F8E" w:rsidRDefault="00165F8E" w:rsidP="00165F8E">
      <w:pPr>
        <w:spacing w:after="120" w:line="240" w:lineRule="auto"/>
        <w:ind w:left="720"/>
        <w:rPr>
          <w:rStyle w:val="Paragraph1Char"/>
        </w:rPr>
      </w:pPr>
      <w:r w:rsidRPr="00F6275B">
        <w:rPr>
          <w:rFonts w:ascii="Arial" w:eastAsia="Times New Roman" w:hAnsi="Arial" w:cs="Arial"/>
          <w:sz w:val="24"/>
          <w:szCs w:val="24"/>
        </w:rPr>
        <w:t>If a reference or project experience is unable to be verified, it may be disregarded. Because of the extremely short period for proposal evaluation, CalRecycle reserves the right not to disqualify a proposal if some references cannot be verified in the time scheduled. It is to the Bidder’s benefit to inform its references that they may be contacted by CalRecycle regarding this IFB during the anticipated review period</w:t>
      </w:r>
      <w:r w:rsidR="001F1090">
        <w:rPr>
          <w:rFonts w:ascii="Arial" w:eastAsia="Times New Roman" w:hAnsi="Arial" w:cs="Arial"/>
          <w:sz w:val="24"/>
          <w:szCs w:val="24"/>
        </w:rPr>
        <w:t>,</w:t>
      </w:r>
      <w:r w:rsidRPr="00F6275B">
        <w:rPr>
          <w:rFonts w:ascii="Arial" w:eastAsia="Times New Roman" w:hAnsi="Arial" w:cs="Arial"/>
          <w:sz w:val="24"/>
          <w:szCs w:val="24"/>
        </w:rPr>
        <w:t xml:space="preserve"> and their quick response would b</w:t>
      </w:r>
      <w:r>
        <w:rPr>
          <w:rFonts w:ascii="Arial" w:eastAsia="Times New Roman" w:hAnsi="Arial" w:cs="Arial"/>
          <w:sz w:val="24"/>
          <w:szCs w:val="24"/>
        </w:rPr>
        <w:t>e helpful to the Bidder’s cause</w:t>
      </w:r>
    </w:p>
    <w:p w14:paraId="0543A00B" w14:textId="51B1BEB4"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Pr>
          <w:rFonts w:ascii="Arial" w:eastAsia="Times New Roman" w:hAnsi="Arial" w:cs="Arial"/>
          <w:color w:val="000000" w:themeColor="text1"/>
          <w:sz w:val="24"/>
          <w:szCs w:val="24"/>
          <w:u w:val="single"/>
        </w:rPr>
        <w:t>Payee Data Record (STD204)</w:t>
      </w:r>
    </w:p>
    <w:p w14:paraId="0E5F8AB5" w14:textId="1167DA54"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Proposers must complete and submit a Payee Data Record (</w:t>
      </w:r>
      <w:hyperlink r:id="rId37" w:history="1">
        <w:r w:rsidRPr="00D02AD5">
          <w:rPr>
            <w:rStyle w:val="Hyperlink"/>
            <w:rFonts w:ascii="Arial" w:eastAsia="Times New Roman" w:hAnsi="Arial" w:cs="Arial"/>
            <w:sz w:val="24"/>
            <w:szCs w:val="24"/>
          </w:rPr>
          <w:t>STD 204</w:t>
        </w:r>
      </w:hyperlink>
      <w:r w:rsidRPr="00EA19F3">
        <w:rPr>
          <w:rFonts w:ascii="Arial" w:eastAsia="Times New Roman" w:hAnsi="Arial" w:cs="Arial"/>
          <w:color w:val="000000" w:themeColor="text1"/>
          <w:sz w:val="24"/>
          <w:szCs w:val="24"/>
        </w:rPr>
        <w:t xml:space="preserve">), include by reference and available for download at: </w:t>
      </w:r>
      <w:hyperlink r:id="rId38" w:history="1">
        <w:r w:rsidRPr="000E173E">
          <w:rPr>
            <w:rStyle w:val="Hyperlink"/>
            <w:rFonts w:ascii="Arial" w:hAnsi="Arial" w:cs="Arial"/>
            <w:bCs/>
            <w:sz w:val="24"/>
            <w:szCs w:val="24"/>
          </w:rPr>
          <w:t>https://www.documents.dgs.ca.gov/dgs/fmc/pdf/std204.pdf</w:t>
        </w:r>
      </w:hyperlink>
    </w:p>
    <w:p w14:paraId="02590AE3" w14:textId="77777777" w:rsidR="00981D17" w:rsidRPr="00517AAA" w:rsidRDefault="00981D17" w:rsidP="00981D17">
      <w:pPr>
        <w:spacing w:after="120" w:line="240" w:lineRule="auto"/>
        <w:ind w:left="720"/>
        <w:rPr>
          <w:rFonts w:ascii="Arial" w:eastAsia="Times New Roman" w:hAnsi="Arial" w:cs="Arial"/>
          <w:sz w:val="24"/>
          <w:szCs w:val="24"/>
        </w:rPr>
      </w:pPr>
      <w:r w:rsidRPr="00CA1AF3">
        <w:rPr>
          <w:rFonts w:ascii="Arial" w:eastAsia="Times New Roman" w:hAnsi="Arial" w:cs="Arial"/>
          <w:sz w:val="24"/>
          <w:szCs w:val="24"/>
        </w:rPr>
        <w:t>Required when receiving payment from the State of California in lieu of IRS W-9 or W-7. A completed Payee Data Record, STD 204 form, is required for all payees (non-governmental entities or individuals) entering into a transaction that may lead to a payment from the state. Each state agency requires a completed, signed, and dated STD 204 on file.</w:t>
      </w:r>
    </w:p>
    <w:p w14:paraId="2D0364BB" w14:textId="27967286"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Contractor Certification Clauses</w:t>
      </w:r>
      <w:r>
        <w:rPr>
          <w:rFonts w:ascii="Arial" w:eastAsia="Times New Roman" w:hAnsi="Arial" w:cs="Arial"/>
          <w:color w:val="000000" w:themeColor="text1"/>
          <w:sz w:val="24"/>
          <w:szCs w:val="24"/>
          <w:u w:val="single"/>
        </w:rPr>
        <w:t xml:space="preserve"> (CCC 04/2017)</w:t>
      </w:r>
    </w:p>
    <w:p w14:paraId="763C3199" w14:textId="2DBE77C9" w:rsidR="00981D17" w:rsidRPr="00517AAA" w:rsidRDefault="00981D17" w:rsidP="00981D17">
      <w:pPr>
        <w:spacing w:after="120" w:line="240" w:lineRule="auto"/>
        <w:ind w:left="720"/>
        <w:rPr>
          <w:rFonts w:ascii="Arial" w:hAnsi="Arial" w:cs="Arial"/>
          <w:bCs/>
          <w:sz w:val="24"/>
          <w:szCs w:val="24"/>
          <w:u w:val="single"/>
        </w:rPr>
      </w:pPr>
      <w:r w:rsidRPr="00EA19F3">
        <w:rPr>
          <w:rFonts w:ascii="Arial" w:eastAsia="Times New Roman" w:hAnsi="Arial" w:cs="Arial"/>
          <w:color w:val="000000" w:themeColor="text1"/>
          <w:sz w:val="24"/>
          <w:szCs w:val="24"/>
        </w:rPr>
        <w:t xml:space="preserve">An Agreement entered into by the State of California will include by reference the </w:t>
      </w:r>
      <w:r w:rsidRPr="00911E69">
        <w:rPr>
          <w:rFonts w:ascii="Arial" w:eastAsia="Times New Roman" w:hAnsi="Arial" w:cs="Arial"/>
          <w:sz w:val="24"/>
          <w:szCs w:val="24"/>
        </w:rPr>
        <w:t>Contractor Certification Clauses</w:t>
      </w:r>
      <w:r w:rsidR="00911E69">
        <w:rPr>
          <w:rFonts w:ascii="Arial" w:eastAsia="Times New Roman" w:hAnsi="Arial" w:cs="Arial"/>
          <w:sz w:val="24"/>
          <w:szCs w:val="24"/>
        </w:rPr>
        <w:t xml:space="preserve"> (</w:t>
      </w:r>
      <w:hyperlink r:id="rId39" w:history="1">
        <w:r w:rsidR="00911E69" w:rsidRPr="00911E69">
          <w:rPr>
            <w:rStyle w:val="Hyperlink"/>
            <w:rFonts w:ascii="Arial" w:eastAsia="Times New Roman" w:hAnsi="Arial" w:cs="Arial"/>
            <w:sz w:val="24"/>
            <w:szCs w:val="24"/>
          </w:rPr>
          <w:t>CCC</w:t>
        </w:r>
      </w:hyperlink>
      <w:r w:rsidR="00911E69">
        <w:rPr>
          <w:rFonts w:ascii="Arial" w:eastAsia="Times New Roman" w:hAnsi="Arial" w:cs="Arial"/>
          <w:sz w:val="24"/>
          <w:szCs w:val="24"/>
        </w:rPr>
        <w:t>)</w:t>
      </w:r>
      <w:r w:rsidRPr="00EA19F3">
        <w:rPr>
          <w:rFonts w:ascii="Arial" w:eastAsia="Times New Roman" w:hAnsi="Arial" w:cs="Arial"/>
          <w:color w:val="000000" w:themeColor="text1"/>
          <w:sz w:val="24"/>
          <w:szCs w:val="24"/>
        </w:rPr>
        <w:t xml:space="preserve">. </w:t>
      </w:r>
      <w:r w:rsidR="00D02AD5">
        <w:rPr>
          <w:rFonts w:ascii="Arial" w:eastAsia="Times New Roman" w:hAnsi="Arial" w:cs="Arial"/>
          <w:color w:val="000000" w:themeColor="text1"/>
          <w:sz w:val="24"/>
          <w:szCs w:val="24"/>
        </w:rPr>
        <w:t>Bidder</w:t>
      </w:r>
      <w:r w:rsidRPr="00EA19F3">
        <w:rPr>
          <w:rFonts w:ascii="Arial" w:eastAsia="Times New Roman" w:hAnsi="Arial" w:cs="Arial"/>
          <w:color w:val="000000" w:themeColor="text1"/>
          <w:sz w:val="24"/>
          <w:szCs w:val="24"/>
        </w:rPr>
        <w:t xml:space="preserve"> must complete and submit CCC’s included by reference and available for download located at: </w:t>
      </w:r>
      <w:hyperlink r:id="rId40" w:history="1">
        <w:r w:rsidRPr="000E173E">
          <w:rPr>
            <w:rStyle w:val="Hyperlink"/>
            <w:rFonts w:ascii="Arial" w:eastAsia="Times New Roman" w:hAnsi="Arial" w:cs="Arial"/>
            <w:sz w:val="24"/>
            <w:szCs w:val="24"/>
          </w:rPr>
          <w:t>https://www.dgs.ca.gov/OLS/Resources/Page-Content/Office-of-Legal-Services-Resources-List-Folder/Standard-Contract-Language</w:t>
        </w:r>
      </w:hyperlink>
      <w:r w:rsidRPr="00744A84">
        <w:rPr>
          <w:rFonts w:ascii="Arial" w:eastAsia="Times New Roman" w:hAnsi="Arial" w:cs="Arial"/>
          <w:color w:val="0000FF"/>
          <w:sz w:val="24"/>
          <w:szCs w:val="24"/>
          <w:u w:val="single"/>
        </w:rPr>
        <w:t>.</w:t>
      </w:r>
      <w:r w:rsidRPr="00EA19F3">
        <w:rPr>
          <w:rFonts w:ascii="Arial" w:eastAsia="Times New Roman" w:hAnsi="Arial" w:cs="Arial"/>
          <w:color w:val="000000" w:themeColor="text1"/>
          <w:sz w:val="24"/>
          <w:szCs w:val="24"/>
        </w:rPr>
        <w:t xml:space="preserve"> </w:t>
      </w:r>
    </w:p>
    <w:p w14:paraId="7E47BF5A" w14:textId="08B727E2"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lastRenderedPageBreak/>
        <w:t xml:space="preserve">Darfur Contracting Act </w:t>
      </w:r>
    </w:p>
    <w:p w14:paraId="1B2708D9" w14:textId="439BEC6C" w:rsidR="00B17E65" w:rsidRDefault="00AD14B1" w:rsidP="00981D17">
      <w:pPr>
        <w:spacing w:after="120" w:line="240" w:lineRule="auto"/>
        <w:ind w:left="7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Bidder</w:t>
      </w:r>
      <w:r w:rsidR="00981D17" w:rsidRPr="00EA19F3">
        <w:rPr>
          <w:rFonts w:ascii="Arial" w:eastAsia="Times New Roman" w:hAnsi="Arial" w:cs="Arial"/>
          <w:color w:val="000000" w:themeColor="text1"/>
          <w:sz w:val="24"/>
          <w:szCs w:val="24"/>
        </w:rPr>
        <w:t xml:space="preserve"> </w:t>
      </w:r>
      <w:r w:rsidR="00981D17">
        <w:rPr>
          <w:rFonts w:ascii="Arial" w:eastAsia="Times New Roman" w:hAnsi="Arial" w:cs="Arial"/>
          <w:color w:val="000000" w:themeColor="text1"/>
          <w:sz w:val="24"/>
          <w:szCs w:val="24"/>
        </w:rPr>
        <w:t>must complete</w:t>
      </w:r>
      <w:r w:rsidR="007C388E">
        <w:rPr>
          <w:rFonts w:ascii="Arial" w:eastAsia="Times New Roman" w:hAnsi="Arial" w:cs="Arial"/>
          <w:color w:val="000000" w:themeColor="text1"/>
          <w:sz w:val="24"/>
          <w:szCs w:val="24"/>
        </w:rPr>
        <w:t>, as instructed,</w:t>
      </w:r>
      <w:r w:rsidR="00981D17">
        <w:rPr>
          <w:rFonts w:ascii="Arial" w:eastAsia="Times New Roman" w:hAnsi="Arial" w:cs="Arial"/>
          <w:color w:val="000000" w:themeColor="text1"/>
          <w:sz w:val="24"/>
          <w:szCs w:val="24"/>
        </w:rPr>
        <w:t xml:space="preserve"> and submit</w:t>
      </w:r>
      <w:r w:rsidR="00981D17" w:rsidRPr="00EA19F3">
        <w:rPr>
          <w:rFonts w:ascii="Arial" w:eastAsia="Times New Roman" w:hAnsi="Arial" w:cs="Arial"/>
          <w:color w:val="000000" w:themeColor="text1"/>
          <w:sz w:val="24"/>
          <w:szCs w:val="24"/>
        </w:rPr>
        <w:t xml:space="preserve"> the </w:t>
      </w:r>
      <w:hyperlink r:id="rId41" w:history="1">
        <w:r w:rsidR="00981D17" w:rsidRPr="00D02AD5">
          <w:rPr>
            <w:rStyle w:val="Hyperlink"/>
            <w:rFonts w:ascii="Arial" w:eastAsia="Times New Roman" w:hAnsi="Arial" w:cs="Arial"/>
            <w:sz w:val="24"/>
            <w:szCs w:val="24"/>
          </w:rPr>
          <w:t>Darfur Contracting Act</w:t>
        </w:r>
      </w:hyperlink>
      <w:r w:rsidR="00981D17" w:rsidRPr="00EA19F3">
        <w:rPr>
          <w:rFonts w:ascii="Arial" w:eastAsia="Times New Roman" w:hAnsi="Arial" w:cs="Arial"/>
          <w:color w:val="000000" w:themeColor="text1"/>
          <w:sz w:val="24"/>
          <w:szCs w:val="24"/>
        </w:rPr>
        <w:t xml:space="preserve"> </w:t>
      </w:r>
      <w:r w:rsidR="00B17E65">
        <w:rPr>
          <w:rFonts w:ascii="Arial" w:eastAsia="Times New Roman" w:hAnsi="Arial" w:cs="Arial"/>
          <w:color w:val="000000" w:themeColor="text1"/>
          <w:sz w:val="24"/>
          <w:szCs w:val="24"/>
        </w:rPr>
        <w:t>included by referen</w:t>
      </w:r>
      <w:r w:rsidR="001F1090">
        <w:rPr>
          <w:rFonts w:ascii="Arial" w:eastAsia="Times New Roman" w:hAnsi="Arial" w:cs="Arial"/>
          <w:color w:val="000000" w:themeColor="text1"/>
          <w:sz w:val="24"/>
          <w:szCs w:val="24"/>
        </w:rPr>
        <w:t>c</w:t>
      </w:r>
      <w:r w:rsidR="00B17E65">
        <w:rPr>
          <w:rFonts w:ascii="Arial" w:eastAsia="Times New Roman" w:hAnsi="Arial" w:cs="Arial"/>
          <w:color w:val="000000" w:themeColor="text1"/>
          <w:sz w:val="24"/>
          <w:szCs w:val="24"/>
        </w:rPr>
        <w:t xml:space="preserve">e </w:t>
      </w:r>
      <w:r w:rsidR="00B17E65" w:rsidRPr="00EA19F3">
        <w:rPr>
          <w:rFonts w:ascii="Arial" w:eastAsia="Times New Roman" w:hAnsi="Arial" w:cs="Arial"/>
          <w:color w:val="000000" w:themeColor="text1"/>
          <w:sz w:val="24"/>
          <w:szCs w:val="24"/>
        </w:rPr>
        <w:t xml:space="preserve">and available for download located at: </w:t>
      </w:r>
      <w:hyperlink r:id="rId42" w:history="1">
        <w:r w:rsidR="00B17E65" w:rsidRPr="00EA19F3">
          <w:rPr>
            <w:rFonts w:ascii="Arial" w:eastAsia="Times New Roman" w:hAnsi="Arial" w:cs="Arial"/>
            <w:color w:val="0563C1" w:themeColor="hyperlink"/>
            <w:sz w:val="24"/>
            <w:szCs w:val="24"/>
            <w:u w:val="single"/>
          </w:rPr>
          <w:t>http://www.documents.dgs.ca.gov/dgs/FMC/GS/PD/PD_1.pdf</w:t>
        </w:r>
      </w:hyperlink>
    </w:p>
    <w:p w14:paraId="00CAD51A" w14:textId="5D04857D"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PCC section 10475 through</w:t>
      </w:r>
      <w:r w:rsidR="00F829AF">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10481 apply to any company that currently or within the previous three (3) years has had business activities or other operations outside of the United States.</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For such a company to bid on or submit a proposal for a State of California contract, the company must certify that it is eithe</w:t>
      </w:r>
      <w:r w:rsidR="001F1090">
        <w:rPr>
          <w:rFonts w:ascii="Arial" w:eastAsia="Times New Roman" w:hAnsi="Arial" w:cs="Arial"/>
          <w:color w:val="000000" w:themeColor="text1"/>
          <w:sz w:val="24"/>
          <w:szCs w:val="24"/>
        </w:rPr>
        <w:t xml:space="preserve">r: a) not a scrutinized company or b) </w:t>
      </w:r>
      <w:r w:rsidRPr="00EA19F3">
        <w:rPr>
          <w:rFonts w:ascii="Arial" w:eastAsia="Times New Roman" w:hAnsi="Arial" w:cs="Arial"/>
          <w:color w:val="000000" w:themeColor="text1"/>
          <w:sz w:val="24"/>
          <w:szCs w:val="24"/>
        </w:rPr>
        <w:t>a scrutinized company that has been granted permission by the DGS to submit a proposal.</w:t>
      </w:r>
    </w:p>
    <w:p w14:paraId="005DE5C5" w14:textId="23392CBB"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A scrutinized company is a company doing business in Sudan, as defined in PCC section 10476.</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Scrutinized companies are ineligible to, and cannot, bid on or submit a proposal for a contract with a State agency for goods or services (PCC section 10477(a)) unless written permission from the Director of DGS to bid on this procurement has been granted (PCC section 10477(b)).</w:t>
      </w:r>
    </w:p>
    <w:p w14:paraId="2D446733" w14:textId="13322815"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California Civil Rights</w:t>
      </w:r>
      <w:r>
        <w:rPr>
          <w:rFonts w:ascii="Arial" w:eastAsia="Times New Roman" w:hAnsi="Arial" w:cs="Arial"/>
          <w:color w:val="000000" w:themeColor="text1"/>
          <w:sz w:val="24"/>
          <w:szCs w:val="24"/>
          <w:u w:val="single"/>
        </w:rPr>
        <w:t xml:space="preserve"> Laws Attachment</w:t>
      </w:r>
      <w:r w:rsidRPr="00517AAA">
        <w:rPr>
          <w:rFonts w:ascii="Arial" w:eastAsia="Times New Roman" w:hAnsi="Arial" w:cs="Arial"/>
          <w:color w:val="000000" w:themeColor="text1"/>
          <w:sz w:val="24"/>
          <w:szCs w:val="24"/>
          <w:u w:val="single"/>
        </w:rPr>
        <w:t xml:space="preserve"> </w:t>
      </w:r>
    </w:p>
    <w:p w14:paraId="3437CA15" w14:textId="02EF6A6F" w:rsidR="00981D17" w:rsidRPr="00EA19F3" w:rsidRDefault="00D02AD5" w:rsidP="00D02AD5">
      <w:pPr>
        <w:pStyle w:val="Paragraph1"/>
        <w:ind w:left="720"/>
        <w:rPr>
          <w:rFonts w:eastAsia="Times New Roman"/>
          <w:color w:val="000000" w:themeColor="text1"/>
        </w:rPr>
      </w:pPr>
      <w:r>
        <w:rPr>
          <w:rFonts w:eastAsia="Times New Roman"/>
          <w:color w:val="000000" w:themeColor="text1"/>
        </w:rPr>
        <w:t>Bidder must complete and submit the</w:t>
      </w:r>
      <w:r w:rsidR="00981D17" w:rsidRPr="00EA19F3">
        <w:rPr>
          <w:rFonts w:eastAsia="Times New Roman"/>
          <w:color w:val="000000" w:themeColor="text1"/>
        </w:rPr>
        <w:t xml:space="preserve"> </w:t>
      </w:r>
      <w:hyperlink r:id="rId43" w:history="1">
        <w:r>
          <w:rPr>
            <w:rStyle w:val="Hyperlink"/>
            <w:lang w:eastAsia="x-none"/>
          </w:rPr>
          <w:t>California Civi</w:t>
        </w:r>
        <w:r w:rsidRPr="006128B3">
          <w:rPr>
            <w:rStyle w:val="Hyperlink"/>
            <w:lang w:eastAsia="x-none"/>
          </w:rPr>
          <w:t>l Rights Laws Attachment</w:t>
        </w:r>
      </w:hyperlink>
      <w:r>
        <w:rPr>
          <w:lang w:eastAsia="x-none"/>
        </w:rPr>
        <w:t xml:space="preserve"> </w:t>
      </w:r>
      <w:r w:rsidR="00981D17" w:rsidRPr="00EA19F3">
        <w:rPr>
          <w:rFonts w:eastAsia="Times New Roman"/>
          <w:color w:val="000000" w:themeColor="text1"/>
        </w:rPr>
        <w:t xml:space="preserve">included by reference and available for download at: </w:t>
      </w:r>
      <w:hyperlink r:id="rId44" w:history="1">
        <w:r w:rsidR="00981D17" w:rsidRPr="00EA19F3">
          <w:rPr>
            <w:rFonts w:eastAsia="Times New Roman"/>
            <w:color w:val="0563C1" w:themeColor="hyperlink"/>
            <w:u w:val="single"/>
          </w:rPr>
          <w:t>https://www.dgs.ca.gov/-/media/divisions/pd/acquisitions/solicitation document attachments/California civil rights law.pdf</w:t>
        </w:r>
      </w:hyperlink>
      <w:r w:rsidR="00981D17" w:rsidRPr="00EA19F3">
        <w:rPr>
          <w:rFonts w:eastAsia="Times New Roman"/>
          <w:color w:val="000000" w:themeColor="text1"/>
        </w:rPr>
        <w:t xml:space="preserve"> </w:t>
      </w:r>
    </w:p>
    <w:p w14:paraId="5B505EB2" w14:textId="77777777"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Pursuant to PCC section 2010, any Proposer entering into or renewing a contract over one hundred thousand dollars ($100,000) on or after January 1, 2017, must certify to all the following:</w:t>
      </w:r>
    </w:p>
    <w:p w14:paraId="354DAF0D" w14:textId="77777777" w:rsidR="00981D17" w:rsidRPr="00EA19F3" w:rsidRDefault="00981D17" w:rsidP="009A470A">
      <w:pPr>
        <w:spacing w:after="120" w:line="240" w:lineRule="auto"/>
        <w:ind w:left="1080" w:hanging="36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1.</w:t>
      </w:r>
      <w:r w:rsidRPr="00EA19F3">
        <w:rPr>
          <w:rFonts w:ascii="Arial" w:eastAsia="Times New Roman" w:hAnsi="Arial" w:cs="Arial"/>
          <w:color w:val="000000" w:themeColor="text1"/>
          <w:sz w:val="24"/>
          <w:szCs w:val="24"/>
        </w:rPr>
        <w:tab/>
        <w:t>That it is in compliance with the Unruh Civil Rights Act (Section 51 of the Civil Code).</w:t>
      </w:r>
    </w:p>
    <w:p w14:paraId="00415E24" w14:textId="77777777" w:rsidR="00981D17" w:rsidRPr="00EA19F3" w:rsidRDefault="00981D17" w:rsidP="009A470A">
      <w:pPr>
        <w:spacing w:after="120" w:line="240" w:lineRule="auto"/>
        <w:ind w:left="1080" w:hanging="36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2.</w:t>
      </w:r>
      <w:r w:rsidRPr="00EA19F3">
        <w:rPr>
          <w:rFonts w:ascii="Arial" w:eastAsia="Times New Roman" w:hAnsi="Arial" w:cs="Arial"/>
          <w:color w:val="000000" w:themeColor="text1"/>
          <w:sz w:val="24"/>
          <w:szCs w:val="24"/>
        </w:rPr>
        <w:tab/>
        <w:t>That it is in compliance with the California Fair Employment and Housing Act (Chapter 7 (commencing with section 12960) of Part 2.8 of Division 3 of Title 2 of the Government Code).</w:t>
      </w:r>
    </w:p>
    <w:p w14:paraId="7AC9358B" w14:textId="5427B128" w:rsidR="007C388E" w:rsidRPr="00EA19F3" w:rsidRDefault="00981D17" w:rsidP="00690300">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Failure to submit this completed form with the Proposal will result in the proposal being considered non-responsive.</w:t>
      </w:r>
    </w:p>
    <w:p w14:paraId="39EC0904" w14:textId="77777777"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Iran Contracting Act</w:t>
      </w:r>
      <w:r>
        <w:rPr>
          <w:rFonts w:ascii="Arial" w:eastAsia="Times New Roman" w:hAnsi="Arial" w:cs="Arial"/>
          <w:color w:val="000000" w:themeColor="text1"/>
          <w:sz w:val="24"/>
          <w:szCs w:val="24"/>
          <w:u w:val="single"/>
        </w:rPr>
        <w:t xml:space="preserve"> Verification Form</w:t>
      </w:r>
      <w:r w:rsidRPr="00517AAA">
        <w:rPr>
          <w:rFonts w:ascii="Arial" w:eastAsia="Times New Roman" w:hAnsi="Arial" w:cs="Arial"/>
          <w:color w:val="000000" w:themeColor="text1"/>
          <w:sz w:val="24"/>
          <w:szCs w:val="24"/>
          <w:u w:val="single"/>
        </w:rPr>
        <w:t xml:space="preserve"> </w:t>
      </w:r>
    </w:p>
    <w:p w14:paraId="2F22B3F3" w14:textId="148DEDA9"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 xml:space="preserve">Proposers </w:t>
      </w:r>
      <w:r>
        <w:rPr>
          <w:rFonts w:ascii="Arial" w:eastAsia="Times New Roman" w:hAnsi="Arial" w:cs="Arial"/>
          <w:color w:val="000000" w:themeColor="text1"/>
          <w:sz w:val="24"/>
          <w:szCs w:val="24"/>
        </w:rPr>
        <w:t>must</w:t>
      </w:r>
      <w:r w:rsidRPr="00EA19F3">
        <w:rPr>
          <w:rFonts w:ascii="Arial" w:eastAsia="Times New Roman" w:hAnsi="Arial" w:cs="Arial"/>
          <w:color w:val="000000" w:themeColor="text1"/>
          <w:sz w:val="24"/>
          <w:szCs w:val="24"/>
        </w:rPr>
        <w:t xml:space="preserve"> complete and submit the Iran </w:t>
      </w:r>
      <w:hyperlink r:id="rId45" w:history="1">
        <w:r w:rsidRPr="00D02AD5">
          <w:rPr>
            <w:rStyle w:val="Hyperlink"/>
            <w:rFonts w:ascii="Arial" w:eastAsia="Times New Roman" w:hAnsi="Arial" w:cs="Arial"/>
            <w:sz w:val="24"/>
            <w:szCs w:val="24"/>
          </w:rPr>
          <w:t>Contracting Act Verification Form</w:t>
        </w:r>
      </w:hyperlink>
      <w:r w:rsidRPr="00EA19F3">
        <w:rPr>
          <w:rFonts w:ascii="Arial" w:eastAsia="Times New Roman" w:hAnsi="Arial" w:cs="Arial"/>
          <w:color w:val="000000" w:themeColor="text1"/>
          <w:sz w:val="24"/>
          <w:szCs w:val="24"/>
        </w:rPr>
        <w:t xml:space="preserve"> included by reference and available for download at: </w:t>
      </w:r>
      <w:hyperlink r:id="rId46" w:history="1">
        <w:r w:rsidRPr="00EA19F3">
          <w:rPr>
            <w:rFonts w:ascii="Arial" w:eastAsia="Times New Roman" w:hAnsi="Arial" w:cs="Arial"/>
            <w:color w:val="0563C1" w:themeColor="hyperlink"/>
            <w:sz w:val="24"/>
            <w:szCs w:val="24"/>
            <w:u w:val="single"/>
          </w:rPr>
          <w:t>http://www.documents.dgs.ca.gov/dgs/FMC/GS/PD/PD_3.pdf</w:t>
        </w:r>
      </w:hyperlink>
      <w:r w:rsidRPr="00EA19F3">
        <w:rPr>
          <w:rFonts w:ascii="Arial" w:eastAsia="Times New Roman" w:hAnsi="Arial" w:cs="Arial"/>
          <w:color w:val="000000" w:themeColor="text1"/>
          <w:sz w:val="24"/>
          <w:szCs w:val="24"/>
        </w:rPr>
        <w:t xml:space="preserve"> </w:t>
      </w:r>
    </w:p>
    <w:p w14:paraId="615E2E6B" w14:textId="68B2C83E"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Pursuant to the Iran Contracting Act of 2010 (PCC sections 2200 through 2208,</w:t>
      </w:r>
      <w:r w:rsidR="001F1090">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“the Act”), a Person, as defined in the Act, is ineligible to bid on, submit a proposal for, enter into, or renew any contract with the state for goods or services of one million dollars ($1,000,000) or more if the Person engages in investment activities in Iran, as defined in the Act.</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Prior to submitting a bid or proposal and prior to executing any state contract or renewal for goods or services of one million d</w:t>
      </w:r>
      <w:r w:rsidR="001F1090">
        <w:rPr>
          <w:rFonts w:ascii="Arial" w:eastAsia="Times New Roman" w:hAnsi="Arial" w:cs="Arial"/>
          <w:color w:val="000000" w:themeColor="text1"/>
          <w:sz w:val="24"/>
          <w:szCs w:val="24"/>
        </w:rPr>
        <w:t>ollars ($1,000,000) or more, a p</w:t>
      </w:r>
      <w:r w:rsidRPr="00EA19F3">
        <w:rPr>
          <w:rFonts w:ascii="Arial" w:eastAsia="Times New Roman" w:hAnsi="Arial" w:cs="Arial"/>
          <w:color w:val="000000" w:themeColor="text1"/>
          <w:sz w:val="24"/>
          <w:szCs w:val="24"/>
        </w:rPr>
        <w:t>erson must complete and return the attached IRAN Contract Act Certification form with its proposal certifying that it is not on the list of ineligible vendors prohibited from doing business with the State of California.</w:t>
      </w:r>
    </w:p>
    <w:p w14:paraId="63F1C54C" w14:textId="2DEDA326" w:rsidR="00376227" w:rsidRPr="00A516D3" w:rsidRDefault="00981D17" w:rsidP="001C6EE8">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lastRenderedPageBreak/>
        <w:t>Failure to submit this form with the proposal will result in the proposal b</w:t>
      </w:r>
      <w:r>
        <w:rPr>
          <w:rFonts w:ascii="Arial" w:eastAsia="Times New Roman" w:hAnsi="Arial" w:cs="Arial"/>
          <w:color w:val="000000" w:themeColor="text1"/>
          <w:sz w:val="24"/>
          <w:szCs w:val="24"/>
        </w:rPr>
        <w:t>eing con</w:t>
      </w:r>
      <w:r w:rsidR="001C6EE8">
        <w:rPr>
          <w:rFonts w:ascii="Arial" w:eastAsia="Times New Roman" w:hAnsi="Arial" w:cs="Arial"/>
          <w:color w:val="000000" w:themeColor="text1"/>
          <w:sz w:val="24"/>
          <w:szCs w:val="24"/>
        </w:rPr>
        <w:t>sidered non-responsive.</w:t>
      </w:r>
    </w:p>
    <w:p w14:paraId="6FAB0C67" w14:textId="02F4DE0B" w:rsidR="00EF38B7" w:rsidRPr="007D2244" w:rsidRDefault="00B54A60" w:rsidP="00513D81">
      <w:pPr>
        <w:pStyle w:val="Heading2"/>
      </w:pPr>
      <w:bookmarkStart w:id="38" w:name="_Toc87034044"/>
      <w:bookmarkStart w:id="39" w:name="_Hlk53072548"/>
      <w:r w:rsidRPr="007D2244">
        <w:t xml:space="preserve">Description of </w:t>
      </w:r>
      <w:r w:rsidR="00EF38B7" w:rsidRPr="007D2244">
        <w:t>Additional Bid Requirement Documents:</w:t>
      </w:r>
      <w:bookmarkEnd w:id="38"/>
      <w:r w:rsidR="00EF38B7" w:rsidRPr="007D2244">
        <w:t xml:space="preserve"> </w:t>
      </w:r>
    </w:p>
    <w:p w14:paraId="06ED5D50" w14:textId="4819DB10" w:rsidR="00AD299D" w:rsidRPr="00540090" w:rsidRDefault="00EF38B7" w:rsidP="00184167">
      <w:pPr>
        <w:pStyle w:val="Paragraph1"/>
      </w:pPr>
      <w:r w:rsidRPr="00E259A7">
        <w:t xml:space="preserve">Bidder is </w:t>
      </w:r>
      <w:r w:rsidR="00102514">
        <w:t>required</w:t>
      </w:r>
      <w:r w:rsidR="00102514" w:rsidRPr="00E259A7">
        <w:t xml:space="preserve"> </w:t>
      </w:r>
      <w:r w:rsidRPr="00E259A7">
        <w:t xml:space="preserve">to supply </w:t>
      </w:r>
      <w:r w:rsidR="00102514">
        <w:t xml:space="preserve">the </w:t>
      </w:r>
      <w:r w:rsidRPr="00E259A7">
        <w:t xml:space="preserve">following additional submittals as part of the Bid Package </w:t>
      </w:r>
    </w:p>
    <w:p w14:paraId="0ACD987F" w14:textId="5908E930" w:rsidR="00EF38B7" w:rsidRPr="002032E0" w:rsidRDefault="00EF38B7" w:rsidP="00184167">
      <w:pPr>
        <w:autoSpaceDE w:val="0"/>
        <w:autoSpaceDN w:val="0"/>
        <w:adjustRightInd w:val="0"/>
        <w:spacing w:after="120" w:line="240" w:lineRule="auto"/>
        <w:ind w:left="360"/>
        <w:rPr>
          <w:rFonts w:ascii="Arial" w:hAnsi="Arial" w:cs="Arial"/>
          <w:sz w:val="24"/>
          <w:szCs w:val="24"/>
          <w:u w:val="single"/>
          <w:lang w:eastAsia="x-none"/>
        </w:rPr>
      </w:pPr>
      <w:bookmarkStart w:id="40" w:name="_Toc522015176"/>
      <w:r w:rsidRPr="002032E0">
        <w:rPr>
          <w:rFonts w:ascii="Arial" w:hAnsi="Arial" w:cs="Arial"/>
          <w:sz w:val="24"/>
          <w:szCs w:val="24"/>
          <w:u w:val="single"/>
        </w:rPr>
        <w:t xml:space="preserve">Bidders </w:t>
      </w:r>
      <w:r w:rsidR="003C533B" w:rsidRPr="002032E0">
        <w:rPr>
          <w:rFonts w:ascii="Arial" w:hAnsi="Arial" w:cs="Arial"/>
          <w:sz w:val="24"/>
          <w:szCs w:val="24"/>
          <w:u w:val="single"/>
        </w:rPr>
        <w:t>Bond</w:t>
      </w:r>
      <w:r w:rsidR="00236094" w:rsidRPr="002032E0">
        <w:rPr>
          <w:rFonts w:ascii="Arial" w:hAnsi="Arial" w:cs="Arial"/>
          <w:sz w:val="24"/>
          <w:szCs w:val="24"/>
          <w:u w:val="single"/>
        </w:rPr>
        <w:t xml:space="preserve"> </w:t>
      </w:r>
    </w:p>
    <w:p w14:paraId="3F8ED9DF" w14:textId="32FA2603" w:rsidR="001C6EE8" w:rsidRDefault="003802B7" w:rsidP="002C52BB">
      <w:pPr>
        <w:pStyle w:val="Paragraph1"/>
        <w:ind w:left="720"/>
      </w:pPr>
      <w:r>
        <w:t>Attachment 1, Cost Bid Schedule</w:t>
      </w:r>
      <w:r w:rsidR="00BF7F86">
        <w:t>,</w:t>
      </w:r>
      <w:r w:rsidR="00EF38B7" w:rsidRPr="00E259A7">
        <w:t xml:space="preserve"> shall be accompanied </w:t>
      </w:r>
      <w:r>
        <w:t xml:space="preserve">by a </w:t>
      </w:r>
      <w:r w:rsidR="00EF38B7" w:rsidRPr="00E259A7">
        <w:t>Bidder’s Bond</w:t>
      </w:r>
      <w:r w:rsidR="00BF7F86">
        <w:t>,</w:t>
      </w:r>
      <w:r w:rsidR="00EF38B7" w:rsidRPr="00E259A7">
        <w:t xml:space="preserve"> </w:t>
      </w:r>
      <w:r w:rsidR="003C533B">
        <w:t xml:space="preserve">which </w:t>
      </w:r>
      <w:r w:rsidR="00EF38B7" w:rsidRPr="00E259A7">
        <w:t>shall be executed by an admitted surety i</w:t>
      </w:r>
      <w:r w:rsidR="001F1090">
        <w:t>nsurer</w:t>
      </w:r>
      <w:r w:rsidR="00EF38B7" w:rsidRPr="00E259A7">
        <w:t xml:space="preserve"> authorized to issue surety bonds in the State of California. Bond</w:t>
      </w:r>
      <w:r w:rsidR="003C533B">
        <w:t>s</w:t>
      </w:r>
      <w:r w:rsidR="00EF38B7" w:rsidRPr="00E259A7">
        <w:t xml:space="preserve"> shall be made payable to the Director of CalRecycle. The security shall be in an amount equal to at least 10 percent </w:t>
      </w:r>
      <w:r w:rsidR="002C52BB">
        <w:t xml:space="preserve">(10%) </w:t>
      </w:r>
      <w:r w:rsidR="00EF38B7" w:rsidRPr="00E259A7">
        <w:t xml:space="preserve">of the bid amount. </w:t>
      </w:r>
    </w:p>
    <w:p w14:paraId="39088F4A" w14:textId="34230BF7" w:rsidR="009576EB" w:rsidRPr="002032E0" w:rsidRDefault="00E24504" w:rsidP="00184167">
      <w:pPr>
        <w:spacing w:after="120" w:line="240" w:lineRule="auto"/>
        <w:ind w:left="360"/>
        <w:rPr>
          <w:rFonts w:ascii="Arial" w:hAnsi="Arial" w:cs="Arial"/>
          <w:bCs/>
          <w:sz w:val="24"/>
          <w:szCs w:val="24"/>
          <w:u w:val="single"/>
          <w:lang w:eastAsia="x-none"/>
        </w:rPr>
      </w:pPr>
      <w:r w:rsidRPr="002032E0">
        <w:rPr>
          <w:rFonts w:ascii="Arial" w:hAnsi="Arial" w:cs="Arial"/>
          <w:bCs/>
          <w:sz w:val="24"/>
          <w:szCs w:val="24"/>
          <w:u w:val="single"/>
          <w:lang w:eastAsia="x-none"/>
        </w:rPr>
        <w:t>Nota</w:t>
      </w:r>
      <w:r w:rsidR="00527AD2" w:rsidRPr="002032E0">
        <w:rPr>
          <w:rFonts w:ascii="Arial" w:hAnsi="Arial" w:cs="Arial"/>
          <w:bCs/>
          <w:sz w:val="24"/>
          <w:szCs w:val="24"/>
          <w:u w:val="single"/>
          <w:lang w:eastAsia="x-none"/>
        </w:rPr>
        <w:t>rized Bondability Statement</w:t>
      </w:r>
      <w:r w:rsidR="009576EB" w:rsidRPr="002032E0">
        <w:rPr>
          <w:rFonts w:ascii="Arial" w:hAnsi="Arial" w:cs="Arial"/>
          <w:bCs/>
          <w:sz w:val="24"/>
          <w:szCs w:val="24"/>
          <w:u w:val="single"/>
          <w:lang w:eastAsia="x-none"/>
        </w:rPr>
        <w:t xml:space="preserve"> </w:t>
      </w:r>
    </w:p>
    <w:p w14:paraId="31771828" w14:textId="7EFC36B6" w:rsidR="009576EB" w:rsidRPr="009576EB" w:rsidRDefault="009576EB" w:rsidP="002032E0">
      <w:pPr>
        <w:pStyle w:val="Paragraph1"/>
        <w:ind w:left="720"/>
        <w:rPr>
          <w:bCs/>
          <w:lang w:eastAsia="x-none"/>
        </w:rPr>
      </w:pPr>
      <w:r w:rsidRPr="009576EB">
        <w:t>Attach a notarized statement from the bonding company or companies your organization proposes to use, stating that the surety shall unconditionally guarantee the Contractor’s performance in all respects of the terms, conditions</w:t>
      </w:r>
      <w:r w:rsidR="00BF7F86">
        <w:t>,</w:t>
      </w:r>
      <w:r w:rsidRPr="009576EB">
        <w:t xml:space="preserve"> and provisions of this IFB and the resulting Agreement to the extent of a minimum of fifty percent (50%) of the </w:t>
      </w:r>
      <w:r w:rsidRPr="001C6EE8">
        <w:t xml:space="preserve">total </w:t>
      </w:r>
      <w:r w:rsidR="001C6EE8" w:rsidRPr="001C6EE8">
        <w:t>maximum contract amount</w:t>
      </w:r>
      <w:r w:rsidRPr="001C6EE8">
        <w:t xml:space="preserve">. </w:t>
      </w:r>
      <w:r w:rsidRPr="009576EB">
        <w:t xml:space="preserve">The notarized statement shall guarantee that the surety will execute the Faithful Performance Bond requirement as stated in each applicable Work Order on or before the Work Order is signed and returned to CalRecycle’s Contract Manager. This statement must guarantee </w:t>
      </w:r>
      <w:r w:rsidR="001F1090">
        <w:t xml:space="preserve">the </w:t>
      </w:r>
      <w:r w:rsidRPr="009576EB">
        <w:t xml:space="preserve">Contractor’s compliance with the terms of the Agreement and Work Order. This statement must be properly notarized and submitted as part of the Qualifications to meet </w:t>
      </w:r>
      <w:r w:rsidR="001F1090">
        <w:t xml:space="preserve">the </w:t>
      </w:r>
      <w:r w:rsidRPr="009576EB">
        <w:t>submittal requirements of this IFB</w:t>
      </w:r>
      <w:r w:rsidR="00E24504">
        <w:t xml:space="preserve">. </w:t>
      </w:r>
    </w:p>
    <w:bookmarkEnd w:id="40"/>
    <w:p w14:paraId="4E3037D3" w14:textId="13404883" w:rsidR="00FE62BE" w:rsidRPr="002032E0" w:rsidRDefault="00FE62BE" w:rsidP="00184167">
      <w:pPr>
        <w:spacing w:after="120" w:line="240" w:lineRule="auto"/>
        <w:ind w:left="360"/>
        <w:rPr>
          <w:rFonts w:ascii="Arial" w:eastAsia="Arial" w:hAnsi="Arial" w:cs="Arial"/>
          <w:sz w:val="24"/>
          <w:szCs w:val="24"/>
          <w:u w:val="single"/>
          <w:lang w:eastAsia="x-none"/>
        </w:rPr>
      </w:pPr>
      <w:r w:rsidRPr="6C3A679D">
        <w:rPr>
          <w:rFonts w:ascii="Arial" w:eastAsia="Arial" w:hAnsi="Arial" w:cs="Arial"/>
          <w:sz w:val="24"/>
          <w:szCs w:val="24"/>
          <w:u w:val="single"/>
        </w:rPr>
        <w:t xml:space="preserve">Insurance Experience Modification </w:t>
      </w:r>
      <w:r w:rsidR="00DB0F0F" w:rsidRPr="6C3A679D">
        <w:rPr>
          <w:rFonts w:ascii="Arial" w:eastAsia="Arial" w:hAnsi="Arial" w:cs="Arial"/>
          <w:sz w:val="24"/>
          <w:szCs w:val="24"/>
          <w:u w:val="single"/>
        </w:rPr>
        <w:t xml:space="preserve">Rate </w:t>
      </w:r>
      <w:r w:rsidRPr="6C3A679D">
        <w:rPr>
          <w:rFonts w:ascii="Arial" w:eastAsia="Arial" w:hAnsi="Arial" w:cs="Arial"/>
          <w:sz w:val="24"/>
          <w:szCs w:val="24"/>
          <w:u w:val="single"/>
        </w:rPr>
        <w:t>(EM</w:t>
      </w:r>
      <w:r w:rsidR="00824CFA" w:rsidRPr="6C3A679D">
        <w:rPr>
          <w:rFonts w:ascii="Arial" w:eastAsia="Arial" w:hAnsi="Arial" w:cs="Arial"/>
          <w:sz w:val="24"/>
          <w:szCs w:val="24"/>
          <w:u w:val="single"/>
        </w:rPr>
        <w:t>R</w:t>
      </w:r>
      <w:r w:rsidRPr="6C3A679D">
        <w:rPr>
          <w:rFonts w:ascii="Arial" w:eastAsia="Arial" w:hAnsi="Arial" w:cs="Arial"/>
          <w:sz w:val="24"/>
          <w:szCs w:val="24"/>
          <w:u w:val="single"/>
        </w:rPr>
        <w:t>)</w:t>
      </w:r>
      <w:r w:rsidR="00BA4D18" w:rsidRPr="6C3A679D">
        <w:rPr>
          <w:rFonts w:ascii="Arial" w:eastAsia="Arial" w:hAnsi="Arial" w:cs="Arial"/>
          <w:sz w:val="24"/>
          <w:szCs w:val="24"/>
          <w:u w:val="single"/>
        </w:rPr>
        <w:t xml:space="preserve"> </w:t>
      </w:r>
    </w:p>
    <w:p w14:paraId="66B2E3D3" w14:textId="44EFEDCA" w:rsidR="00026B74" w:rsidRDefault="00EF38B7" w:rsidP="007A54F8">
      <w:pPr>
        <w:pStyle w:val="Paragraph1"/>
        <w:ind w:left="720"/>
      </w:pPr>
      <w:bookmarkStart w:id="41" w:name="_Hlk53402660"/>
      <w:r w:rsidRPr="00E259A7">
        <w:t xml:space="preserve">The </w:t>
      </w:r>
      <w:r>
        <w:t>Bidder</w:t>
      </w:r>
      <w:r w:rsidRPr="00E259A7">
        <w:t xml:space="preserve"> must provide their </w:t>
      </w:r>
      <w:r w:rsidR="00CA693C">
        <w:t>Cal/</w:t>
      </w:r>
      <w:r w:rsidRPr="00E259A7">
        <w:t xml:space="preserve">OSHA lost time injury/illness incidence, </w:t>
      </w:r>
      <w:r w:rsidR="00CA693C">
        <w:t>Cal/</w:t>
      </w:r>
      <w:r w:rsidRPr="00E259A7">
        <w:t>OSHA recordable injury/illness incidence, and their Workers Compensation Insurance Experience Modification Rate (EMR).</w:t>
      </w:r>
      <w:r w:rsidRPr="006B2570">
        <w:t xml:space="preserve"> </w:t>
      </w:r>
      <w:r>
        <w:t xml:space="preserve">Bidder must meet the </w:t>
      </w:r>
      <w:r w:rsidR="63305CAC">
        <w:t>average</w:t>
      </w:r>
      <w:r>
        <w:t xml:space="preserve"> </w:t>
      </w:r>
      <w:r w:rsidRPr="00E259A7">
        <w:t>EMR requirement of 1.0 or less</w:t>
      </w:r>
      <w:r w:rsidR="00145EEF">
        <w:t xml:space="preserve">. </w:t>
      </w:r>
      <w:r w:rsidR="00BA5BC1">
        <w:t xml:space="preserve">If a </w:t>
      </w:r>
      <w:r w:rsidR="007E099B">
        <w:t>bidder</w:t>
      </w:r>
      <w:r w:rsidR="002C5ECE">
        <w:t xml:space="preserve"> is eligible for a Workers Compensation </w:t>
      </w:r>
      <w:r w:rsidR="00A8513D">
        <w:t xml:space="preserve">Insurance Rating Bureau of California </w:t>
      </w:r>
      <w:r w:rsidR="00D71E96">
        <w:t xml:space="preserve">(WCIRB) </w:t>
      </w:r>
      <w:r w:rsidR="00A8513D">
        <w:t xml:space="preserve">rating, the </w:t>
      </w:r>
      <w:r w:rsidR="00D71E96">
        <w:t xml:space="preserve">bidder </w:t>
      </w:r>
      <w:r w:rsidR="00E204AF">
        <w:t>shall</w:t>
      </w:r>
      <w:r w:rsidR="00D71E96">
        <w:t xml:space="preserve"> provide </w:t>
      </w:r>
      <w:r w:rsidR="6CBBF157">
        <w:t>a copy</w:t>
      </w:r>
      <w:r w:rsidR="00140B5C">
        <w:t xml:space="preserve"> of </w:t>
      </w:r>
      <w:r w:rsidR="6CBBF157">
        <w:t>bidder’s worker’s compensation insurance carrier’s letter indicating</w:t>
      </w:r>
      <w:r w:rsidR="00140B5C">
        <w:t xml:space="preserve"> </w:t>
      </w:r>
      <w:r w:rsidR="001960C7">
        <w:t>it’s</w:t>
      </w:r>
      <w:r w:rsidR="00F42D72">
        <w:t xml:space="preserve"> WCIRB</w:t>
      </w:r>
      <w:r w:rsidR="00FD2C8E">
        <w:t xml:space="preserve"> determined</w:t>
      </w:r>
      <w:r w:rsidR="00140B5C">
        <w:t xml:space="preserve"> </w:t>
      </w:r>
      <w:r w:rsidR="00231EE7">
        <w:t>EMR rating</w:t>
      </w:r>
      <w:r w:rsidR="00AD7706">
        <w:t xml:space="preserve"> for the last </w:t>
      </w:r>
      <w:r w:rsidR="00EF4E23">
        <w:t>three</w:t>
      </w:r>
      <w:r w:rsidR="008550C9">
        <w:t xml:space="preserve"> premium</w:t>
      </w:r>
      <w:r w:rsidR="00EF4E23">
        <w:t xml:space="preserve"> years</w:t>
      </w:r>
      <w:r w:rsidR="6F0A8EA8">
        <w:t>, plus a 3 year EMR average.</w:t>
      </w:r>
      <w:r w:rsidR="002D1369">
        <w:t xml:space="preserve"> </w:t>
      </w:r>
      <w:r w:rsidR="00994D69">
        <w:t xml:space="preserve">If a bidder is not eligible for </w:t>
      </w:r>
      <w:r w:rsidR="00933429">
        <w:t>a WCIRB EMR rating, the bidder shall provide evidence of non-</w:t>
      </w:r>
      <w:r w:rsidR="007E674D">
        <w:t>eligibility</w:t>
      </w:r>
      <w:r w:rsidR="00933429">
        <w:t xml:space="preserve"> and proof that a unitary rating of 1.0 rating </w:t>
      </w:r>
      <w:r w:rsidR="007E674D">
        <w:t>is applicable.</w:t>
      </w:r>
      <w:r w:rsidR="00E204AF">
        <w:t xml:space="preserve"> If potential bidder has a National Council on Compensation Insurance (NCCI) EMR rating, bidder shall submit NCCI EMR rating if bidder is not eligible for a WCIRB EMR rating. </w:t>
      </w:r>
      <w:r w:rsidR="00936B70">
        <w:t xml:space="preserve">If </w:t>
      </w:r>
      <w:r w:rsidR="001824BD">
        <w:t>CalRecycle discovers after</w:t>
      </w:r>
      <w:r w:rsidR="00936B70">
        <w:t xml:space="preserve"> contract award</w:t>
      </w:r>
      <w:r w:rsidR="001824BD">
        <w:t xml:space="preserve"> that bidder failed to disclose WCIRB EMR rating</w:t>
      </w:r>
      <w:r w:rsidR="00E204AF">
        <w:t>,</w:t>
      </w:r>
      <w:r w:rsidR="00936B70">
        <w:t xml:space="preserve"> CalRecycle reserves the right to terminate the contract for cause</w:t>
      </w:r>
      <w:r w:rsidR="006C3AAD">
        <w:t xml:space="preserve">, with appropriate enforcement remedies at the Contractor’s expense. </w:t>
      </w:r>
    </w:p>
    <w:bookmarkEnd w:id="41"/>
    <w:p w14:paraId="32351218" w14:textId="438226D7" w:rsidR="00540090" w:rsidRDefault="00EF38B7" w:rsidP="002032E0">
      <w:pPr>
        <w:pStyle w:val="Paragraph1"/>
        <w:ind w:left="720"/>
      </w:pPr>
      <w:r w:rsidRPr="00E259A7">
        <w:t>If the Joint Venture was recently formed and has not had an EMR, the Joint Venture shall provide any EMR data available. If none is available, the Joint Venture should indicate that no EMR data is available in bid submission documents.</w:t>
      </w:r>
      <w:r w:rsidR="00236094">
        <w:t xml:space="preserve"> </w:t>
      </w:r>
      <w:r w:rsidRPr="00E259A7">
        <w:t>However, all members of the Joint Venture must still meet the EMR requirement of 1.0 or less</w:t>
      </w:r>
      <w:bookmarkStart w:id="42" w:name="_Hlk54455620"/>
      <w:r w:rsidR="00AE3981">
        <w:t xml:space="preserve">, as stated in the paragraph above. </w:t>
      </w:r>
    </w:p>
    <w:p w14:paraId="0721DA83" w14:textId="0B21BF70" w:rsidR="00FE62BE" w:rsidRPr="002032E0" w:rsidRDefault="00FE62BE" w:rsidP="00184167">
      <w:pPr>
        <w:spacing w:after="120"/>
        <w:ind w:left="360"/>
        <w:rPr>
          <w:rFonts w:ascii="Arial" w:eastAsia="Arial" w:hAnsi="Arial" w:cs="Arial"/>
          <w:sz w:val="24"/>
          <w:szCs w:val="24"/>
        </w:rPr>
      </w:pPr>
      <w:r w:rsidRPr="002032E0">
        <w:rPr>
          <w:rFonts w:ascii="Arial" w:eastAsia="Arial" w:hAnsi="Arial" w:cs="Arial"/>
          <w:sz w:val="24"/>
          <w:szCs w:val="24"/>
          <w:u w:val="single"/>
        </w:rPr>
        <w:t xml:space="preserve">Illness and Injury Prevention Program (IIPP) and/ Health and Safety Plan (HSP) </w:t>
      </w:r>
    </w:p>
    <w:bookmarkEnd w:id="42"/>
    <w:p w14:paraId="7C5C0340" w14:textId="5CAE6848" w:rsidR="00FE62BE" w:rsidRDefault="71F1E3F4" w:rsidP="002032E0">
      <w:pPr>
        <w:pStyle w:val="Paragraph1"/>
        <w:ind w:left="720"/>
      </w:pPr>
      <w:r w:rsidRPr="780B9749">
        <w:t>Bidders must submit current company IIPP that meets the requirements of 29 C</w:t>
      </w:r>
      <w:r w:rsidR="26A32889" w:rsidRPr="780B9749">
        <w:t>.</w:t>
      </w:r>
      <w:r w:rsidRPr="780B9749">
        <w:t>F</w:t>
      </w:r>
      <w:r w:rsidR="4E8A7749" w:rsidRPr="780B9749">
        <w:t>.</w:t>
      </w:r>
      <w:r w:rsidRPr="780B9749">
        <w:t>R</w:t>
      </w:r>
      <w:r w:rsidR="4E8A7749" w:rsidRPr="780B9749">
        <w:t>.</w:t>
      </w:r>
      <w:r w:rsidR="1F4A396A" w:rsidRPr="780B9749">
        <w:t xml:space="preserve"> s</w:t>
      </w:r>
      <w:r w:rsidRPr="780B9749">
        <w:t>ection 1910.120(b) and 8 CCR</w:t>
      </w:r>
      <w:r w:rsidR="29369A66" w:rsidRPr="780B9749">
        <w:t xml:space="preserve"> s</w:t>
      </w:r>
      <w:r w:rsidRPr="780B9749">
        <w:t xml:space="preserve">ection 5192(b) or a sample of a recently prepared </w:t>
      </w:r>
      <w:r w:rsidRPr="780B9749">
        <w:lastRenderedPageBreak/>
        <w:t xml:space="preserve">HSP environmental remediation/cleanup </w:t>
      </w:r>
      <w:r w:rsidR="7853C6BE" w:rsidRPr="780B9749">
        <w:t>operation</w:t>
      </w:r>
      <w:r w:rsidRPr="780B9749">
        <w:t xml:space="preserve"> representative of the types of </w:t>
      </w:r>
      <w:r w:rsidR="7853C6BE" w:rsidRPr="780B9749">
        <w:t>operation</w:t>
      </w:r>
      <w:r w:rsidRPr="780B9749">
        <w:t xml:space="preserve">s envisioned to be conducted included </w:t>
      </w:r>
      <w:r w:rsidR="49B51AB9" w:rsidRPr="780B9749">
        <w:t>Sample Standard Agreement, Exhibit A, Scope of Work.</w:t>
      </w:r>
      <w:r w:rsidR="5DC55C9E" w:rsidRPr="780B9749">
        <w:t xml:space="preserve"> </w:t>
      </w:r>
    </w:p>
    <w:p w14:paraId="051EBCA5" w14:textId="78A158D9" w:rsidR="00AD299D" w:rsidRDefault="00EF38B7" w:rsidP="002032E0">
      <w:pPr>
        <w:pStyle w:val="Paragraph1"/>
        <w:ind w:left="720"/>
      </w:pPr>
      <w:r w:rsidRPr="00E259A7">
        <w:t xml:space="preserve">The HSP should include employees anticipated to be utilized under the Agreement. </w:t>
      </w:r>
      <w:r w:rsidR="00FE62BE">
        <w:t>Bidders</w:t>
      </w:r>
      <w:r w:rsidR="001F1090">
        <w:t>’</w:t>
      </w:r>
      <w:r w:rsidR="00FE62BE">
        <w:t xml:space="preserve"> attention is directed to the requirement that e</w:t>
      </w:r>
      <w:r w:rsidRPr="00E259A7">
        <w:t>ach Subcontractor involved in the Agreement shall also have a current company IIPP or recently prepared HSP, as described above</w:t>
      </w:r>
      <w:r w:rsidR="00FE62BE">
        <w:t xml:space="preserve">. Subcontractor IIPPs are </w:t>
      </w:r>
      <w:r w:rsidR="00FE62BE" w:rsidRPr="00FE62BE">
        <w:rPr>
          <w:u w:val="single"/>
        </w:rPr>
        <w:t>not</w:t>
      </w:r>
      <w:r w:rsidR="00FE62BE">
        <w:t xml:space="preserve"> </w:t>
      </w:r>
      <w:r w:rsidR="00FE62BE" w:rsidRPr="00FE62BE">
        <w:t>a</w:t>
      </w:r>
      <w:r w:rsidR="00FE62BE">
        <w:t xml:space="preserve"> required bid submittal. </w:t>
      </w:r>
    </w:p>
    <w:p w14:paraId="600A77B1" w14:textId="06D56985" w:rsidR="00517143" w:rsidRDefault="00A13F2E" w:rsidP="00184167">
      <w:pPr>
        <w:spacing w:after="120" w:line="240" w:lineRule="auto"/>
        <w:ind w:left="360"/>
        <w:rPr>
          <w:rFonts w:ascii="Arial" w:eastAsia="Arial" w:hAnsi="Arial" w:cs="Arial"/>
          <w:sz w:val="24"/>
          <w:szCs w:val="24"/>
          <w:u w:val="single"/>
        </w:rPr>
      </w:pPr>
      <w:r w:rsidRPr="002032E0">
        <w:rPr>
          <w:rFonts w:ascii="Arial" w:eastAsia="Arial" w:hAnsi="Arial" w:cs="Arial"/>
          <w:sz w:val="24"/>
          <w:szCs w:val="24"/>
          <w:u w:val="single"/>
        </w:rPr>
        <w:t>Letter</w:t>
      </w:r>
      <w:r w:rsidR="00E11C64" w:rsidRPr="002032E0">
        <w:rPr>
          <w:rFonts w:ascii="Arial" w:eastAsia="Arial" w:hAnsi="Arial" w:cs="Arial"/>
          <w:sz w:val="24"/>
          <w:szCs w:val="24"/>
          <w:u w:val="single"/>
        </w:rPr>
        <w:t>(</w:t>
      </w:r>
      <w:r w:rsidRPr="002032E0">
        <w:rPr>
          <w:rFonts w:ascii="Arial" w:eastAsia="Arial" w:hAnsi="Arial" w:cs="Arial"/>
          <w:sz w:val="24"/>
          <w:szCs w:val="24"/>
          <w:u w:val="single"/>
        </w:rPr>
        <w:t>s</w:t>
      </w:r>
      <w:r w:rsidR="00E11C64" w:rsidRPr="002032E0">
        <w:rPr>
          <w:rFonts w:ascii="Arial" w:eastAsia="Arial" w:hAnsi="Arial" w:cs="Arial"/>
          <w:sz w:val="24"/>
          <w:szCs w:val="24"/>
          <w:u w:val="single"/>
        </w:rPr>
        <w:t>)</w:t>
      </w:r>
      <w:r w:rsidRPr="002032E0">
        <w:rPr>
          <w:rFonts w:ascii="Arial" w:eastAsia="Arial" w:hAnsi="Arial" w:cs="Arial"/>
          <w:sz w:val="24"/>
          <w:szCs w:val="24"/>
          <w:u w:val="single"/>
        </w:rPr>
        <w:t xml:space="preserve"> of Interest</w:t>
      </w:r>
      <w:r w:rsidR="00BA4D18">
        <w:rPr>
          <w:rFonts w:ascii="Arial" w:eastAsia="Arial" w:hAnsi="Arial" w:cs="Arial"/>
          <w:sz w:val="24"/>
          <w:szCs w:val="24"/>
          <w:u w:val="single"/>
        </w:rPr>
        <w:t xml:space="preserve"> </w:t>
      </w:r>
    </w:p>
    <w:p w14:paraId="440B98A9" w14:textId="6EDD7F50" w:rsidR="00696ACA" w:rsidRDefault="2D2D199B" w:rsidP="00696ACA">
      <w:pPr>
        <w:pStyle w:val="Paragraph1"/>
        <w:ind w:left="720"/>
      </w:pPr>
      <w:r w:rsidRPr="780B9749">
        <w:t>In consideration of the recycling and disposal of materials removed, as part of the Operations,</w:t>
      </w:r>
      <w:r w:rsidR="688AE4B1" w:rsidRPr="780B9749">
        <w:t xml:space="preserve"> </w:t>
      </w:r>
      <w:r w:rsidRPr="780B9749">
        <w:t xml:space="preserve">the Bidder shall submit, for each </w:t>
      </w:r>
      <w:r w:rsidR="00E945EF">
        <w:t>Operation</w:t>
      </w:r>
      <w:r w:rsidRPr="780B9749">
        <w:t>:</w:t>
      </w:r>
      <w:r w:rsidR="00BA4D18">
        <w:t xml:space="preserve"> </w:t>
      </w:r>
    </w:p>
    <w:p w14:paraId="04633C85" w14:textId="092935FF" w:rsidR="00A13F2E" w:rsidRPr="00032084" w:rsidRDefault="00696ACA" w:rsidP="00146585">
      <w:pPr>
        <w:pStyle w:val="Paragraph1"/>
        <w:numPr>
          <w:ilvl w:val="0"/>
          <w:numId w:val="60"/>
        </w:numPr>
        <w:ind w:left="1166"/>
        <w:rPr>
          <w:u w:val="single"/>
        </w:rPr>
      </w:pPr>
      <w:r w:rsidRPr="00032084">
        <w:rPr>
          <w:rFonts w:eastAsia="Arial"/>
        </w:rPr>
        <w:t>Name(s) and Location(s) of Temporary Log Storage and Processing Facility(ies), Laydown Yard(s), Temporary Debris Management Sites, and/or Temporary Housing Facilities that the Contractor plans to use.</w:t>
      </w:r>
      <w:r w:rsidR="00A13F2E" w:rsidRPr="00032084">
        <w:rPr>
          <w:rFonts w:eastAsia="Arial"/>
        </w:rPr>
        <w:t xml:space="preserve"> </w:t>
      </w:r>
    </w:p>
    <w:p w14:paraId="431E0A06" w14:textId="7E31BE2E" w:rsidR="00501274" w:rsidRPr="00032084" w:rsidRDefault="00501274" w:rsidP="005D7CB8">
      <w:pPr>
        <w:pStyle w:val="Paragraph1"/>
        <w:ind w:left="1166"/>
        <w:rPr>
          <w:u w:val="single"/>
        </w:rPr>
      </w:pPr>
      <w:r>
        <w:rPr>
          <w:rFonts w:eastAsia="Arial"/>
        </w:rPr>
        <w:t>Letter(s) of Interest</w:t>
      </w:r>
      <w:r w:rsidR="008054A7">
        <w:rPr>
          <w:rFonts w:eastAsia="Arial"/>
        </w:rPr>
        <w:t>(s)</w:t>
      </w:r>
      <w:r w:rsidR="00EF4605">
        <w:rPr>
          <w:rFonts w:eastAsia="Arial"/>
        </w:rPr>
        <w:t xml:space="preserve"> for #1</w:t>
      </w:r>
      <w:r w:rsidR="008054A7">
        <w:rPr>
          <w:rFonts w:eastAsia="Arial"/>
        </w:rPr>
        <w:t xml:space="preserve">: </w:t>
      </w:r>
      <w:r w:rsidR="00C44C9B">
        <w:rPr>
          <w:rFonts w:eastAsia="Arial"/>
        </w:rPr>
        <w:t xml:space="preserve">Bidder shall provide letter(s) of interest </w:t>
      </w:r>
      <w:r w:rsidR="001676AA">
        <w:rPr>
          <w:rFonts w:eastAsia="Arial"/>
        </w:rPr>
        <w:t xml:space="preserve">from </w:t>
      </w:r>
      <w:r w:rsidR="00730614">
        <w:rPr>
          <w:rFonts w:eastAsia="Arial"/>
        </w:rPr>
        <w:t>property o</w:t>
      </w:r>
      <w:r w:rsidR="008054A7">
        <w:rPr>
          <w:rFonts w:eastAsia="Arial"/>
        </w:rPr>
        <w:t xml:space="preserve">wners listed in response to #1 above </w:t>
      </w:r>
      <w:r w:rsidR="005D5E98">
        <w:rPr>
          <w:rFonts w:eastAsia="Arial"/>
        </w:rPr>
        <w:t xml:space="preserve">stating that </w:t>
      </w:r>
      <w:r w:rsidR="00030817">
        <w:rPr>
          <w:rFonts w:eastAsia="Arial"/>
        </w:rPr>
        <w:t xml:space="preserve">property </w:t>
      </w:r>
      <w:r w:rsidR="005D5E98">
        <w:rPr>
          <w:rFonts w:eastAsia="Arial"/>
        </w:rPr>
        <w:t>owners are interested in pursuing the use of their property, by the Bidder, for the stated purpose</w:t>
      </w:r>
      <w:r w:rsidR="00730614">
        <w:rPr>
          <w:rFonts w:eastAsia="Arial"/>
        </w:rPr>
        <w:t xml:space="preserve"> in relation to this Operation.</w:t>
      </w:r>
      <w:r w:rsidR="005D5E98">
        <w:rPr>
          <w:rFonts w:eastAsia="Arial"/>
        </w:rPr>
        <w:t xml:space="preserve"> </w:t>
      </w:r>
    </w:p>
    <w:p w14:paraId="24B98AAD" w14:textId="2A779DAC" w:rsidR="00696ACA" w:rsidRPr="00032084" w:rsidRDefault="00696ACA" w:rsidP="00146585">
      <w:pPr>
        <w:pStyle w:val="ListParagraph"/>
        <w:numPr>
          <w:ilvl w:val="0"/>
          <w:numId w:val="60"/>
        </w:numPr>
        <w:autoSpaceDE w:val="0"/>
        <w:autoSpaceDN w:val="0"/>
        <w:adjustRightInd w:val="0"/>
        <w:spacing w:after="120"/>
        <w:ind w:left="1166"/>
        <w:contextualSpacing w:val="0"/>
        <w:rPr>
          <w:rFonts w:ascii="Arial" w:eastAsia="Arial" w:hAnsi="Arial" w:cs="Arial"/>
        </w:rPr>
      </w:pPr>
      <w:r w:rsidRPr="00032084">
        <w:rPr>
          <w:rFonts w:ascii="Arial" w:eastAsia="Arial" w:hAnsi="Arial" w:cs="Arial"/>
        </w:rPr>
        <w:t>Name(s) and Location(s) of currently operating and permitted landfills, concrete, and metals recycling facilities, and wood materials end-use facilities (properly permitted to receive intended materials) that the Bidder plans to use.</w:t>
      </w:r>
    </w:p>
    <w:p w14:paraId="5C642195" w14:textId="77777777" w:rsidR="006F44A9" w:rsidRDefault="00696ACA" w:rsidP="005D7CB8">
      <w:pPr>
        <w:pStyle w:val="Paragraph1"/>
        <w:ind w:left="1166"/>
        <w:rPr>
          <w:rFonts w:eastAsia="Arial"/>
        </w:rPr>
      </w:pPr>
      <w:r w:rsidRPr="00032084">
        <w:rPr>
          <w:rFonts w:eastAsia="Arial"/>
        </w:rPr>
        <w:t xml:space="preserve">Letter(s) of </w:t>
      </w:r>
      <w:r w:rsidR="00EF4605">
        <w:rPr>
          <w:rFonts w:eastAsia="Arial"/>
        </w:rPr>
        <w:t>I</w:t>
      </w:r>
      <w:r w:rsidRPr="00032084">
        <w:rPr>
          <w:rFonts w:eastAsia="Arial"/>
        </w:rPr>
        <w:t>nterest</w:t>
      </w:r>
      <w:r w:rsidR="00EF4605">
        <w:rPr>
          <w:rFonts w:eastAsia="Arial"/>
        </w:rPr>
        <w:t>(s) for #2:</w:t>
      </w:r>
      <w:r w:rsidR="00730614">
        <w:rPr>
          <w:rFonts w:eastAsia="Arial"/>
        </w:rPr>
        <w:t xml:space="preserve"> Bidder shall provide letter(s) of </w:t>
      </w:r>
      <w:r w:rsidRPr="00032084">
        <w:rPr>
          <w:rFonts w:eastAsia="Arial"/>
        </w:rPr>
        <w:t xml:space="preserve">interest from </w:t>
      </w:r>
      <w:r w:rsidR="006E6399">
        <w:rPr>
          <w:rFonts w:eastAsia="Arial"/>
        </w:rPr>
        <w:t>f</w:t>
      </w:r>
      <w:r w:rsidR="00B93C4A">
        <w:rPr>
          <w:rFonts w:eastAsia="Arial"/>
        </w:rPr>
        <w:t xml:space="preserve">acilities </w:t>
      </w:r>
      <w:r w:rsidR="006E6399">
        <w:rPr>
          <w:rFonts w:eastAsia="Arial"/>
        </w:rPr>
        <w:t xml:space="preserve">listed </w:t>
      </w:r>
      <w:r w:rsidR="00E314B9">
        <w:rPr>
          <w:rFonts w:eastAsia="Arial"/>
        </w:rPr>
        <w:t xml:space="preserve">in #2 above </w:t>
      </w:r>
      <w:r w:rsidR="00354466">
        <w:rPr>
          <w:rFonts w:eastAsia="Arial"/>
        </w:rPr>
        <w:t xml:space="preserve">stating intent </w:t>
      </w:r>
      <w:r w:rsidR="00A07E29">
        <w:rPr>
          <w:rFonts w:eastAsia="Arial"/>
        </w:rPr>
        <w:t xml:space="preserve">to enter into an agreement with </w:t>
      </w:r>
      <w:r w:rsidR="00B32412">
        <w:rPr>
          <w:rFonts w:eastAsia="Arial"/>
        </w:rPr>
        <w:t>t</w:t>
      </w:r>
      <w:r w:rsidR="00A07E29">
        <w:rPr>
          <w:rFonts w:eastAsia="Arial"/>
        </w:rPr>
        <w:t>he Bidder fo</w:t>
      </w:r>
      <w:r w:rsidR="00B32412">
        <w:rPr>
          <w:rFonts w:eastAsia="Arial"/>
        </w:rPr>
        <w:t>r</w:t>
      </w:r>
      <w:r w:rsidR="00A07E29">
        <w:rPr>
          <w:rFonts w:eastAsia="Arial"/>
        </w:rPr>
        <w:t xml:space="preserve"> the Bidder’s utilization </w:t>
      </w:r>
      <w:r w:rsidR="00B32412">
        <w:rPr>
          <w:rFonts w:eastAsia="Arial"/>
        </w:rPr>
        <w:t>in anticipation of contract award. Facilities listed in #2 must be currently operational and permitted (with valid permits) at the time of bid submission.</w:t>
      </w:r>
    </w:p>
    <w:p w14:paraId="6E3685B4" w14:textId="31C48D0E" w:rsidR="00BF0CF6" w:rsidRDefault="00695605" w:rsidP="006F44A9">
      <w:pPr>
        <w:pStyle w:val="Paragraph1"/>
        <w:ind w:left="720"/>
      </w:pPr>
      <w:r>
        <w:t xml:space="preserve">Bidder acknowledges that, if Awarded, </w:t>
      </w:r>
      <w:r w:rsidR="00B63CDE">
        <w:t xml:space="preserve">Bidder </w:t>
      </w:r>
      <w:r>
        <w:t>will be</w:t>
      </w:r>
      <w:r w:rsidRPr="00946249">
        <w:t xml:space="preserve"> required to obtain all relevant permits. All lease arrangements with the property owners for this(these) facility(ies) shall be the responsibility of the Contractor. </w:t>
      </w:r>
      <w:bookmarkEnd w:id="39"/>
    </w:p>
    <w:p w14:paraId="2B56970A" w14:textId="14F5E2EF" w:rsidR="00165F8E" w:rsidRDefault="00165F8E" w:rsidP="00165F8E">
      <w:pPr>
        <w:pStyle w:val="Paragraph1"/>
        <w:rPr>
          <w:rFonts w:eastAsia="Calibri"/>
          <w:u w:val="single"/>
        </w:rPr>
      </w:pPr>
      <w:r w:rsidRPr="257244C5">
        <w:rPr>
          <w:rFonts w:eastAsia="Calibri"/>
          <w:u w:val="single"/>
        </w:rPr>
        <w:t xml:space="preserve">Letter of Intent </w:t>
      </w:r>
      <w:r>
        <w:rPr>
          <w:rFonts w:eastAsia="Calibri"/>
          <w:u w:val="single"/>
        </w:rPr>
        <w:t xml:space="preserve">for </w:t>
      </w:r>
      <w:r w:rsidRPr="257244C5">
        <w:rPr>
          <w:rFonts w:eastAsia="Calibri"/>
          <w:u w:val="single"/>
        </w:rPr>
        <w:t>Workforce Development</w:t>
      </w:r>
    </w:p>
    <w:p w14:paraId="33ED20D7" w14:textId="6E768C9F" w:rsidR="00165F8E" w:rsidRDefault="00165F8E" w:rsidP="00165F8E">
      <w:pPr>
        <w:spacing w:after="120" w:line="257" w:lineRule="auto"/>
        <w:ind w:left="720"/>
      </w:pPr>
      <w:r w:rsidRPr="257244C5">
        <w:rPr>
          <w:rFonts w:ascii="Arial" w:eastAsia="Arial" w:hAnsi="Arial" w:cs="Arial"/>
          <w:sz w:val="24"/>
          <w:szCs w:val="24"/>
        </w:rPr>
        <w:t xml:space="preserve">In order to promote </w:t>
      </w:r>
      <w:r w:rsidR="00582CDD">
        <w:rPr>
          <w:rFonts w:ascii="Arial" w:eastAsia="Arial" w:hAnsi="Arial" w:cs="Arial"/>
          <w:sz w:val="24"/>
          <w:szCs w:val="24"/>
        </w:rPr>
        <w:t xml:space="preserve">the </w:t>
      </w:r>
      <w:r w:rsidRPr="257244C5">
        <w:rPr>
          <w:rFonts w:ascii="Arial" w:eastAsia="Arial" w:hAnsi="Arial" w:cs="Arial"/>
          <w:sz w:val="24"/>
          <w:szCs w:val="24"/>
        </w:rPr>
        <w:t>long-term availability of skilled workers in this field, Bidders are required to participate in workforce deve</w:t>
      </w:r>
      <w:r w:rsidR="00E945EF">
        <w:rPr>
          <w:rFonts w:ascii="Arial" w:eastAsia="Arial" w:hAnsi="Arial" w:cs="Arial"/>
          <w:sz w:val="24"/>
          <w:szCs w:val="24"/>
        </w:rPr>
        <w:t xml:space="preserve">lopment. Bidders shall submit a </w:t>
      </w:r>
      <w:r w:rsidRPr="257244C5">
        <w:rPr>
          <w:rFonts w:ascii="Arial" w:eastAsia="Arial" w:hAnsi="Arial" w:cs="Arial"/>
          <w:sz w:val="24"/>
          <w:szCs w:val="24"/>
        </w:rPr>
        <w:t>letter of intent describing its workforce development efforts and committing to employ individuals, either directly or through subcontractors, to perform work under this contract from one or more of the following categories:</w:t>
      </w:r>
    </w:p>
    <w:p w14:paraId="2B11B984" w14:textId="77777777" w:rsidR="00165F8E" w:rsidRDefault="00165F8E" w:rsidP="00E97010">
      <w:pPr>
        <w:pStyle w:val="ListParagraph"/>
        <w:numPr>
          <w:ilvl w:val="0"/>
          <w:numId w:val="28"/>
        </w:numPr>
        <w:ind w:left="1080"/>
        <w:rPr>
          <w:rFonts w:asciiTheme="minorHAnsi" w:eastAsiaTheme="minorEastAsia" w:hAnsiTheme="minorHAnsi" w:cstheme="minorBidi"/>
        </w:rPr>
      </w:pPr>
      <w:r w:rsidRPr="257244C5">
        <w:rPr>
          <w:rFonts w:ascii="Arial" w:eastAsia="Arial" w:hAnsi="Arial" w:cs="Arial"/>
        </w:rPr>
        <w:t xml:space="preserve">Corpsmembers of the California Conservation Corps </w:t>
      </w:r>
    </w:p>
    <w:p w14:paraId="6206B586" w14:textId="77777777" w:rsidR="00165F8E" w:rsidRDefault="00165F8E" w:rsidP="00E97010">
      <w:pPr>
        <w:pStyle w:val="ListParagraph"/>
        <w:numPr>
          <w:ilvl w:val="0"/>
          <w:numId w:val="28"/>
        </w:numPr>
        <w:ind w:left="1080"/>
        <w:rPr>
          <w:rFonts w:asciiTheme="minorHAnsi" w:eastAsiaTheme="minorEastAsia" w:hAnsiTheme="minorHAnsi" w:cstheme="minorBidi"/>
        </w:rPr>
      </w:pPr>
      <w:r w:rsidRPr="257244C5">
        <w:rPr>
          <w:rFonts w:ascii="Arial" w:eastAsia="Arial" w:hAnsi="Arial" w:cs="Arial"/>
        </w:rPr>
        <w:t>Corpsmembers of a Community Conservation Corps certified per PRC section 14507.5</w:t>
      </w:r>
    </w:p>
    <w:p w14:paraId="366EB4D7" w14:textId="77777777" w:rsidR="00165F8E" w:rsidRDefault="00165F8E" w:rsidP="00E97010">
      <w:pPr>
        <w:pStyle w:val="ListParagraph"/>
        <w:numPr>
          <w:ilvl w:val="0"/>
          <w:numId w:val="28"/>
        </w:numPr>
        <w:ind w:left="1080"/>
        <w:rPr>
          <w:rFonts w:asciiTheme="minorHAnsi" w:eastAsiaTheme="minorEastAsia" w:hAnsiTheme="minorHAnsi" w:cstheme="minorBidi"/>
        </w:rPr>
      </w:pPr>
      <w:r w:rsidRPr="257244C5">
        <w:rPr>
          <w:rFonts w:ascii="Arial" w:eastAsia="Arial" w:hAnsi="Arial" w:cs="Arial"/>
        </w:rPr>
        <w:t>Apprentices participating in an Apprenticeship program approved by DIR's Division of Apprenticeship Standards</w:t>
      </w:r>
    </w:p>
    <w:p w14:paraId="501C69CE" w14:textId="77777777" w:rsidR="00165F8E" w:rsidRPr="00F60D29" w:rsidRDefault="00165F8E" w:rsidP="00E97010">
      <w:pPr>
        <w:pStyle w:val="ListParagraph"/>
        <w:numPr>
          <w:ilvl w:val="0"/>
          <w:numId w:val="28"/>
        </w:numPr>
        <w:spacing w:after="120"/>
        <w:ind w:left="1080"/>
        <w:rPr>
          <w:rFonts w:asciiTheme="minorHAnsi" w:eastAsiaTheme="minorEastAsia" w:hAnsiTheme="minorHAnsi" w:cstheme="minorBidi"/>
        </w:rPr>
      </w:pPr>
      <w:r w:rsidRPr="257244C5">
        <w:rPr>
          <w:rFonts w:ascii="Arial" w:eastAsia="Arial" w:hAnsi="Arial" w:cs="Arial"/>
        </w:rPr>
        <w:t>Employees hired through a partnership with or program administered by a Local Workforce Development Board</w:t>
      </w:r>
    </w:p>
    <w:p w14:paraId="66677EF6" w14:textId="37ABC294" w:rsidR="00165F8E" w:rsidRDefault="00165F8E" w:rsidP="00E945EF">
      <w:pPr>
        <w:spacing w:after="120"/>
        <w:ind w:left="720"/>
        <w:rPr>
          <w:rFonts w:ascii="Arial" w:eastAsia="Arial" w:hAnsi="Arial" w:cs="Arial"/>
          <w:sz w:val="24"/>
          <w:szCs w:val="24"/>
        </w:rPr>
      </w:pPr>
      <w:r w:rsidRPr="00F60D29">
        <w:rPr>
          <w:rFonts w:ascii="Arial" w:eastAsia="Arial" w:hAnsi="Arial" w:cs="Arial"/>
          <w:sz w:val="24"/>
          <w:szCs w:val="24"/>
        </w:rPr>
        <w:t>The letter of intent shall describe the breadth of the Bidder's workforce development program and its historic</w:t>
      </w:r>
      <w:r w:rsidR="001F1090">
        <w:rPr>
          <w:rFonts w:ascii="Arial" w:eastAsia="Arial" w:hAnsi="Arial" w:cs="Arial"/>
          <w:sz w:val="24"/>
          <w:szCs w:val="24"/>
        </w:rPr>
        <w:t>al</w:t>
      </w:r>
      <w:r w:rsidRPr="00F60D29">
        <w:rPr>
          <w:rFonts w:ascii="Arial" w:eastAsia="Arial" w:hAnsi="Arial" w:cs="Arial"/>
          <w:sz w:val="24"/>
          <w:szCs w:val="24"/>
        </w:rPr>
        <w:t xml:space="preserve"> performance, if any.</w:t>
      </w:r>
      <w:r w:rsidR="006C3AAD">
        <w:rPr>
          <w:rFonts w:ascii="Arial" w:eastAsia="Arial" w:hAnsi="Arial" w:cs="Arial"/>
          <w:sz w:val="24"/>
          <w:szCs w:val="24"/>
        </w:rPr>
        <w:t xml:space="preserve">  </w:t>
      </w:r>
    </w:p>
    <w:p w14:paraId="595CA835" w14:textId="77777777" w:rsidR="00B537B3" w:rsidRDefault="006C3AAD" w:rsidP="002B67C1">
      <w:pPr>
        <w:ind w:left="702"/>
        <w:rPr>
          <w:rFonts w:ascii="Arial" w:hAnsi="Arial" w:cs="Arial"/>
          <w:sz w:val="24"/>
          <w:szCs w:val="24"/>
        </w:rPr>
      </w:pPr>
      <w:r w:rsidRPr="002B67C1">
        <w:rPr>
          <w:rFonts w:ascii="Arial" w:hAnsi="Arial" w:cs="Arial"/>
          <w:sz w:val="24"/>
          <w:szCs w:val="24"/>
        </w:rPr>
        <w:lastRenderedPageBreak/>
        <w:t xml:space="preserve">Within 30 days of NTP, Contractor shall submit a Local Workforce Development plan, subject to CalRecycle’s approval. </w:t>
      </w:r>
      <w:r w:rsidR="604E2CFA" w:rsidRPr="002B67C1">
        <w:rPr>
          <w:rFonts w:ascii="Arial" w:hAnsi="Arial" w:cs="Arial"/>
          <w:sz w:val="24"/>
          <w:szCs w:val="24"/>
        </w:rPr>
        <w:t>See Attachment B, Exhibit A</w:t>
      </w:r>
      <w:r w:rsidR="4369B293" w:rsidRPr="002B67C1">
        <w:rPr>
          <w:rFonts w:ascii="Arial" w:hAnsi="Arial" w:cs="Arial"/>
          <w:sz w:val="24"/>
          <w:szCs w:val="24"/>
        </w:rPr>
        <w:t>(10)(E)</w:t>
      </w:r>
      <w:r w:rsidR="604E2CFA" w:rsidRPr="002B67C1">
        <w:rPr>
          <w:rFonts w:ascii="Arial" w:hAnsi="Arial" w:cs="Arial"/>
          <w:sz w:val="24"/>
          <w:szCs w:val="24"/>
        </w:rPr>
        <w:t xml:space="preserve"> for further details.  </w:t>
      </w:r>
    </w:p>
    <w:p w14:paraId="14F25D8E" w14:textId="5537D113" w:rsidR="00690300" w:rsidRPr="002B67C1" w:rsidRDefault="00D078EA" w:rsidP="00B537B3">
      <w:pPr>
        <w:pStyle w:val="Heading2"/>
      </w:pPr>
      <w:bookmarkStart w:id="43" w:name="_Toc87034045"/>
      <w:r w:rsidRPr="002B67C1">
        <w:t>Description of Cost Bid Schedule</w:t>
      </w:r>
      <w:r w:rsidR="00690300" w:rsidRPr="002B67C1">
        <w:t xml:space="preserve"> – Bid Items</w:t>
      </w:r>
      <w:bookmarkEnd w:id="43"/>
    </w:p>
    <w:p w14:paraId="6B3D229A" w14:textId="59972E15" w:rsidR="003F6C76" w:rsidRPr="003F6C76" w:rsidRDefault="003F6C76" w:rsidP="003F6C76">
      <w:pPr>
        <w:pStyle w:val="Heading4"/>
      </w:pPr>
      <w:r w:rsidRPr="003F6C76">
        <w:t>Bid Assumptions</w:t>
      </w:r>
    </w:p>
    <w:p w14:paraId="23655D97" w14:textId="77777777" w:rsidR="003F6C76" w:rsidRPr="003F6C76" w:rsidRDefault="003F6C76" w:rsidP="00D03AB5">
      <w:pPr>
        <w:spacing w:after="120"/>
        <w:ind w:left="702"/>
        <w:rPr>
          <w:rFonts w:ascii="Arial" w:eastAsia="Times New Roman" w:hAnsi="Arial" w:cs="Arial"/>
          <w:sz w:val="24"/>
          <w:szCs w:val="24"/>
        </w:rPr>
      </w:pPr>
      <w:r w:rsidRPr="003F6C76">
        <w:rPr>
          <w:rFonts w:ascii="Arial" w:eastAsia="Times New Roman" w:hAnsi="Arial" w:cs="Arial"/>
          <w:sz w:val="24"/>
          <w:szCs w:val="24"/>
        </w:rPr>
        <w:t>The following lists basic assumptions to be included in the DDHTR Contractor’s bid items:</w:t>
      </w:r>
    </w:p>
    <w:p w14:paraId="6D3FC13F" w14:textId="33262A16"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 xml:space="preserve">Bidders may consider lodging options, including, but not limited to, commuting, establishing a housing base camp, using trailers, leasing dormitory space, and maximizing the hiring of local staff and subcontractors that will not require lodging. Contractor shall bear the cost of such lodging choice. Any temporary facility established by the Contractor must be approved in advance by the IMT and comply with all documentation, permitting, and environmental review requirements in this agreement and Exhibit H. </w:t>
      </w:r>
    </w:p>
    <w:p w14:paraId="12D0FB77"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necessary support personnel, equipment, and services, including maintenance crews, water tenders, and traffic control crews, and office support staff.</w:t>
      </w:r>
    </w:p>
    <w:p w14:paraId="006CF3FE" w14:textId="77777777" w:rsid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crews that are necessary to complete all tasks listed in this Scope of Work, including asbestos abatement crews, vehicle removal crews, rescrape crews, remediation (punch list) crews, and erosion control crews.</w:t>
      </w:r>
    </w:p>
    <w:p w14:paraId="5E91B6BA" w14:textId="06C64C62"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Inclement weather (rain, snow, high winds, etc.), poor air quality (including from wildland fires in the vicinity of work), and other impacts on work safety and effectiveness due to inclement weather (i.e., muddy parcels and equipment access conditions due to weather, etc.).</w:t>
      </w:r>
    </w:p>
    <w:p w14:paraId="171BF0AA"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Any real property costs, such as a land lease or rental costs, shall be included in the submitted bid. The Contractor shall provide a copy of the Lease Agreement(s) to the CM prior to commencing the use or development of the property(ies) for reference purposes only.</w:t>
      </w:r>
    </w:p>
    <w:p w14:paraId="25EC5D3C"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Restrictions on commercial truck routes to disposal and end-use facilities.</w:t>
      </w:r>
    </w:p>
    <w:p w14:paraId="59030CFB" w14:textId="7F457176"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DDHTR Contractor shall assess all road surfaces anticipated to be used in these Operations, and their condition, including the potential need for reasonable road</w:t>
      </w:r>
      <w:r>
        <w:rPr>
          <w:rFonts w:ascii="Arial" w:hAnsi="Arial" w:cs="Arial"/>
        </w:rPr>
        <w:t xml:space="preserve"> </w:t>
      </w:r>
      <w:r w:rsidRPr="00032084">
        <w:rPr>
          <w:rFonts w:ascii="Arial" w:hAnsi="Arial" w:cs="Arial"/>
        </w:rPr>
        <w:t>improvements to access properties or hazard trees and implement necessary repairs. Such as grading, widening, deployment of steel plates, or application of base rock, as described in the Sample Standard Agreement (Attachment A), Exhibit H, Special Provision, and as approved by CalRecycle.</w:t>
      </w:r>
    </w:p>
    <w:p w14:paraId="6515EDD8"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DDHTR Contractor shall also be prepared to use alternate means and methods, such as the use of off-road equipment or smaller equipment, to gain access. However, construction of new roads, including any construction requiring professional traffic engineering, shall not be included within the scope of this agreement. The decision of whether the construction of new roads is required is at the sole and exclusive discretion of CalRecycle</w:t>
      </w:r>
    </w:p>
    <w:p w14:paraId="1552708E" w14:textId="1706E578"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Environmental restrictions, including threatened and endangered species, nesting birds, setbacks from watercourse</w:t>
      </w:r>
      <w:r w:rsidR="00590899">
        <w:rPr>
          <w:rFonts w:ascii="Arial" w:hAnsi="Arial" w:cs="Arial"/>
        </w:rPr>
        <w:t>,</w:t>
      </w:r>
      <w:r w:rsidRPr="00032084">
        <w:rPr>
          <w:rFonts w:ascii="Arial" w:hAnsi="Arial" w:cs="Arial"/>
        </w:rPr>
        <w:t xml:space="preserve"> </w:t>
      </w:r>
      <w:r w:rsidR="004F4D62">
        <w:rPr>
          <w:rFonts w:ascii="Arial" w:hAnsi="Arial" w:cs="Arial"/>
        </w:rPr>
        <w:t xml:space="preserve">and </w:t>
      </w:r>
      <w:r w:rsidRPr="00032084">
        <w:rPr>
          <w:rFonts w:ascii="Arial" w:hAnsi="Arial" w:cs="Arial"/>
        </w:rPr>
        <w:t>lake protection zones (WLPZ).</w:t>
      </w:r>
    </w:p>
    <w:p w14:paraId="16B4BF72"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Cultural resource restrictions, including tribal monitoring by tribal nations, within the burn scar.</w:t>
      </w:r>
    </w:p>
    <w:p w14:paraId="2F21334F"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lastRenderedPageBreak/>
        <w:t>Coordination with railroads or other modes of transportation (i.e., road, air, water, etc.).</w:t>
      </w:r>
    </w:p>
    <w:p w14:paraId="27BA2EB3"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California Occupational, Safety and Health Administration (Cal OSHA) standards, training, and inspections.</w:t>
      </w:r>
    </w:p>
    <w:p w14:paraId="2C9E4A11" w14:textId="5A295A58"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Delays for traffic control, highway or roadway maintenance, and cleanup or utility repair shall be considered as part of this contract and are to be expected. This includes activities conducted along all highways, local roads, and utility work such as roadway cleanup of trees and brush along highways, repair and replacement of highway facilities, and/or repair or replacement of utilities’ facilities (all by others).</w:t>
      </w:r>
    </w:p>
    <w:p w14:paraId="4F8C3B20" w14:textId="709721EC"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 xml:space="preserve">DDHTR Contractor shall provide all traffic control crews necessary to provide public safety for both functions within </w:t>
      </w:r>
      <w:r w:rsidR="757D0014" w:rsidRPr="616AF79F">
        <w:rPr>
          <w:rFonts w:ascii="Arial" w:hAnsi="Arial" w:cs="Arial"/>
        </w:rPr>
        <w:t xml:space="preserve">both </w:t>
      </w:r>
      <w:r w:rsidRPr="00032084">
        <w:rPr>
          <w:rFonts w:ascii="Arial" w:hAnsi="Arial" w:cs="Arial"/>
        </w:rPr>
        <w:t xml:space="preserve">the </w:t>
      </w:r>
      <w:r w:rsidRPr="2ABEFCEA">
        <w:rPr>
          <w:rFonts w:ascii="Arial" w:hAnsi="Arial" w:cs="Arial"/>
        </w:rPr>
        <w:t>Operation</w:t>
      </w:r>
      <w:r w:rsidR="4F647373" w:rsidRPr="2ABEFCEA">
        <w:rPr>
          <w:rFonts w:ascii="Arial" w:hAnsi="Arial" w:cs="Arial"/>
        </w:rPr>
        <w:t>al Areas</w:t>
      </w:r>
      <w:r w:rsidRPr="00032084">
        <w:rPr>
          <w:rFonts w:ascii="Arial" w:hAnsi="Arial" w:cs="Arial"/>
        </w:rPr>
        <w:t>.</w:t>
      </w:r>
    </w:p>
    <w:p w14:paraId="51C5295E"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Maximum daily receiving limits of ash and Structural Debris, metals, concrete, and contaminated soils.</w:t>
      </w:r>
    </w:p>
    <w:p w14:paraId="13D0E6D3"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Maximum daily receiving limits for timber and wood materials.</w:t>
      </w:r>
    </w:p>
    <w:p w14:paraId="5033E0CD" w14:textId="4967DFCB"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Availability of local Temporary Log Storage and Processing Facilities.</w:t>
      </w:r>
      <w:r w:rsidR="006758F8">
        <w:rPr>
          <w:rFonts w:ascii="Arial" w:hAnsi="Arial" w:cs="Arial"/>
        </w:rPr>
        <w:t xml:space="preserve"> </w:t>
      </w:r>
      <w:r w:rsidR="00804B17">
        <w:rPr>
          <w:rFonts w:ascii="Arial" w:hAnsi="Arial" w:cs="Arial"/>
        </w:rPr>
        <w:t xml:space="preserve">Contractor shall be solely and exclusively responsible for availability of temporary log storage and processing facilities, </w:t>
      </w:r>
      <w:r w:rsidR="0999A16A" w:rsidRPr="3337F1B8">
        <w:rPr>
          <w:rFonts w:ascii="Arial" w:hAnsi="Arial" w:cs="Arial"/>
        </w:rPr>
        <w:t>and</w:t>
      </w:r>
      <w:r w:rsidR="00804B17">
        <w:rPr>
          <w:rFonts w:ascii="Arial" w:hAnsi="Arial" w:cs="Arial"/>
        </w:rPr>
        <w:t xml:space="preserve"> the capacity of </w:t>
      </w:r>
      <w:r w:rsidR="00DC7F3E">
        <w:rPr>
          <w:rFonts w:ascii="Arial" w:hAnsi="Arial" w:cs="Arial"/>
        </w:rPr>
        <w:t>end use facilities</w:t>
      </w:r>
      <w:r w:rsidR="00C749D5">
        <w:rPr>
          <w:rFonts w:ascii="Arial" w:hAnsi="Arial" w:cs="Arial"/>
        </w:rPr>
        <w:t xml:space="preserve"> throughout the term of the Agreement</w:t>
      </w:r>
      <w:r w:rsidR="00DC7F3E">
        <w:rPr>
          <w:rFonts w:ascii="Arial" w:hAnsi="Arial" w:cs="Arial"/>
        </w:rPr>
        <w:t xml:space="preserve">. </w:t>
      </w:r>
      <w:r w:rsidR="00C749D5">
        <w:rPr>
          <w:rFonts w:ascii="Arial" w:hAnsi="Arial" w:cs="Arial"/>
        </w:rPr>
        <w:t>A</w:t>
      </w:r>
      <w:r w:rsidR="00FE7602">
        <w:rPr>
          <w:rFonts w:ascii="Arial" w:hAnsi="Arial" w:cs="Arial"/>
        </w:rPr>
        <w:t>djustment</w:t>
      </w:r>
      <w:r w:rsidR="00C749D5">
        <w:rPr>
          <w:rFonts w:ascii="Arial" w:hAnsi="Arial" w:cs="Arial"/>
        </w:rPr>
        <w:t xml:space="preserve">s that may be necessary </w:t>
      </w:r>
      <w:r w:rsidR="00F9675F">
        <w:rPr>
          <w:rFonts w:ascii="Arial" w:hAnsi="Arial" w:cs="Arial"/>
        </w:rPr>
        <w:t>to</w:t>
      </w:r>
      <w:r w:rsidR="00C749D5">
        <w:rPr>
          <w:rFonts w:ascii="Arial" w:hAnsi="Arial" w:cs="Arial"/>
        </w:rPr>
        <w:t xml:space="preserve"> such facilities</w:t>
      </w:r>
      <w:r w:rsidR="004E2A45">
        <w:rPr>
          <w:rFonts w:ascii="Arial" w:hAnsi="Arial" w:cs="Arial"/>
        </w:rPr>
        <w:t>,</w:t>
      </w:r>
      <w:r w:rsidR="00103C38">
        <w:rPr>
          <w:rFonts w:ascii="Arial" w:hAnsi="Arial" w:cs="Arial"/>
        </w:rPr>
        <w:t xml:space="preserve"> </w:t>
      </w:r>
      <w:r w:rsidR="003F5451">
        <w:rPr>
          <w:rFonts w:ascii="Arial" w:hAnsi="Arial" w:cs="Arial"/>
        </w:rPr>
        <w:t xml:space="preserve">including, but not limited to, </w:t>
      </w:r>
      <w:r w:rsidR="2E6146BE" w:rsidRPr="3337F1B8">
        <w:rPr>
          <w:rFonts w:ascii="Arial" w:hAnsi="Arial" w:cs="Arial"/>
        </w:rPr>
        <w:t>adjustments related to</w:t>
      </w:r>
      <w:r w:rsidR="003F5451" w:rsidRPr="3337F1B8">
        <w:rPr>
          <w:rFonts w:ascii="Arial" w:hAnsi="Arial" w:cs="Arial"/>
        </w:rPr>
        <w:t xml:space="preserve"> </w:t>
      </w:r>
      <w:r w:rsidR="003F5451">
        <w:rPr>
          <w:rFonts w:ascii="Arial" w:hAnsi="Arial" w:cs="Arial"/>
        </w:rPr>
        <w:t>facility capacity</w:t>
      </w:r>
      <w:r w:rsidR="00BB74F8">
        <w:rPr>
          <w:rFonts w:ascii="Arial" w:hAnsi="Arial" w:cs="Arial"/>
        </w:rPr>
        <w:t xml:space="preserve">, market fluctuations, </w:t>
      </w:r>
      <w:r w:rsidR="00EB3635">
        <w:rPr>
          <w:rFonts w:ascii="Arial" w:hAnsi="Arial" w:cs="Arial"/>
        </w:rPr>
        <w:t>and</w:t>
      </w:r>
      <w:r w:rsidR="00103C38">
        <w:rPr>
          <w:rFonts w:ascii="Arial" w:hAnsi="Arial" w:cs="Arial"/>
        </w:rPr>
        <w:t xml:space="preserve"> other </w:t>
      </w:r>
      <w:r w:rsidR="00461F9A">
        <w:rPr>
          <w:rFonts w:ascii="Arial" w:hAnsi="Arial" w:cs="Arial"/>
        </w:rPr>
        <w:t>reasons outside of the Contractor’s control</w:t>
      </w:r>
      <w:r w:rsidR="004E2A45">
        <w:rPr>
          <w:rFonts w:ascii="Arial" w:hAnsi="Arial" w:cs="Arial"/>
        </w:rPr>
        <w:t xml:space="preserve">, </w:t>
      </w:r>
      <w:r w:rsidR="00461F9A">
        <w:rPr>
          <w:rFonts w:ascii="Arial" w:hAnsi="Arial" w:cs="Arial"/>
        </w:rPr>
        <w:t xml:space="preserve">shall be </w:t>
      </w:r>
      <w:r w:rsidR="00EA7627">
        <w:rPr>
          <w:rFonts w:ascii="Arial" w:hAnsi="Arial" w:cs="Arial"/>
        </w:rPr>
        <w:t xml:space="preserve">at the Contractor’s </w:t>
      </w:r>
      <w:r w:rsidR="005248DD">
        <w:rPr>
          <w:rFonts w:ascii="Arial" w:hAnsi="Arial" w:cs="Arial"/>
        </w:rPr>
        <w:t xml:space="preserve">sole </w:t>
      </w:r>
      <w:r w:rsidR="00EA7627">
        <w:rPr>
          <w:rFonts w:ascii="Arial" w:hAnsi="Arial" w:cs="Arial"/>
        </w:rPr>
        <w:t xml:space="preserve">expense. </w:t>
      </w:r>
    </w:p>
    <w:p w14:paraId="7144027E"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California Department of Forestry and Fire Protection (CAL FIRE) Forest Practice inspections or inspections by the Regional Water Quality Control Board.</w:t>
      </w:r>
    </w:p>
    <w:p w14:paraId="59209CCC"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California State Fire Marshall inspections.</w:t>
      </w:r>
    </w:p>
    <w:p w14:paraId="532C3638"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Costs, fees, permits, inspections, or penalties by any local, state, federal, or tribal authorities.</w:t>
      </w:r>
    </w:p>
    <w:p w14:paraId="6228E2B3"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material and placement of rip-rap rock and temporarily placed culverts installed for temporary creek crossings. All costs related to any and all crossings, including but not limited to, water course, canyon, trench, or ditch. The costs shall be inclusive of properly implementing all required Best Management Practices (BMPs).</w:t>
      </w:r>
    </w:p>
    <w:p w14:paraId="3E771D44" w14:textId="5F376C90"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Mobilize/construct and deconstruct/demobilize temporary bridges up to 50-foot spans, between the ordinary high-water marks, as part of these operations. If necessary, as a crossing may fall within the Ordinary High Water Mark, the contractor will work with the archaeologists, biologists, and stormwater staff to draft</w:t>
      </w:r>
      <w:r>
        <w:rPr>
          <w:rFonts w:ascii="Arial" w:hAnsi="Arial" w:cs="Arial"/>
        </w:rPr>
        <w:t xml:space="preserve"> </w:t>
      </w:r>
      <w:r w:rsidRPr="00032084">
        <w:rPr>
          <w:rFonts w:ascii="Arial" w:hAnsi="Arial" w:cs="Arial"/>
        </w:rPr>
        <w:t>a Clean Water Act Section 404, 401, and Fish and Game Code Section 1600 permit. The DDHTR Contractor shall be responsible for obtaining any necessary permits.</w:t>
      </w:r>
    </w:p>
    <w:p w14:paraId="7AAA8228"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DDHTR Contractor will not be compensated for any “access” trees or “incidental” trees (trees that must be cut because there’s no other way to access marked Hazard Trees).</w:t>
      </w:r>
    </w:p>
    <w:p w14:paraId="7A502B2B" w14:textId="3C518E7A"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No Change Orders or cost adjustments will be considered for variations in quantities listed in the bid sheets – the unit costs listed are firm and binding regardless of actual quantities available.</w:t>
      </w:r>
    </w:p>
    <w:p w14:paraId="70950D86" w14:textId="4294FA2F"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lastRenderedPageBreak/>
        <w:t>All costs under this Agreement will be paid at the unit rates bid multiplied by the quantities actually performed (as verified by CalRecycle’s A&amp;M Contractor, working under a separate contract). Various Structural Debris materials and other unit quantities will be verified by the A&amp;M Contractor before payment is authorized. It is advised that the DDHTR Contractor works closely with CalRecycle’s Contract Manager and the A&amp;M Contractor at the beginning of and throughout the Operation to ensure that the unit cost tickets and other costs are accurately tallied on a near-daily basis and invoices are appropriately formatted and documented to minimize delays after the DDHTR Contractor invoices the State. This will very likely expedite the timely payment of invoices.</w:t>
      </w:r>
    </w:p>
    <w:p w14:paraId="2134C617"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No Change Order or adjustment in price will be granted based on the number of Structural Debris Removal Crews and/or Hazard Tree Removal Crews utilized or any other items that could be reasonably anticipated to complete the work described in each bid item, bid documents, and this Agreement.</w:t>
      </w:r>
    </w:p>
    <w:p w14:paraId="3C76C5CF" w14:textId="2FECCAC3" w:rsidR="00B16080" w:rsidRPr="00031EF9"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534C1303">
        <w:rPr>
          <w:rFonts w:ascii="Arial" w:hAnsi="Arial" w:cs="Arial"/>
        </w:rPr>
        <w:t>Any rebates, credits, or savings derived from the legal use of wood materials should be included in the unit price of the trees, as well as any necessary taxes and fees that may be required to be paid as a result of this Operation. Under no circumstances will CalRecycle compensate the DDHTR Contractor for such taxes and fees, as this is the DDHTR Contractor’s responsibility. Any revenue, such as rebates, credits, or savings obtained by the DDHTR Contractor through these agreements, must be disclosed to CalRecycle.</w:t>
      </w:r>
    </w:p>
    <w:p w14:paraId="09E22CD3" w14:textId="77777777" w:rsidR="00031EF9"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DDHTR Contractor acknowledges and agrees that the State will not provide the DDHTR Contractor any additional compensation in place of expected recycling revenue should the hazard tree wood material or any other wood material be left behind on the site, if directed to do so by the IMT.</w:t>
      </w:r>
    </w:p>
    <w:p w14:paraId="1D99A5D2" w14:textId="2FFFF837" w:rsidR="00032084" w:rsidRPr="00031EF9"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1EF9">
        <w:rPr>
          <w:rFonts w:ascii="Arial" w:hAnsi="Arial" w:cs="Arial"/>
        </w:rPr>
        <w:t>The Contractor shall provide dust control for both program properties as well as community roadways. Shall provide water tenders/trucks and drivers and supporting equipment, fuel, hoses, nozzles, water meters and fittings, pumps, etc., for use throughout the project area as directed and approved by the IMT.</w:t>
      </w:r>
    </w:p>
    <w:p w14:paraId="2A7B2F89" w14:textId="1C814E8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Community Street Sweeping including sweepers, drivers, fuel</w:t>
      </w:r>
      <w:r w:rsidR="00977E43">
        <w:rPr>
          <w:rFonts w:ascii="Arial" w:hAnsi="Arial" w:cs="Arial"/>
        </w:rPr>
        <w:t>,</w:t>
      </w:r>
      <w:r w:rsidRPr="00032084">
        <w:rPr>
          <w:rFonts w:ascii="Arial" w:hAnsi="Arial" w:cs="Arial"/>
        </w:rPr>
        <w:t xml:space="preserve"> brushes, appropriate disposal of collected road debris and dirt.</w:t>
      </w:r>
    </w:p>
    <w:p w14:paraId="52DB6C7A"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costs of water, permit fees, and connection/meter fees are charged by water purveyors.</w:t>
      </w:r>
    </w:p>
    <w:p w14:paraId="46DD7460"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costs required to mobilize both Structural Debris and Hazard Tree Removal equipment and personnel to and from the Operations and between properties or to road segments will be borne by the Contractor.</w:t>
      </w:r>
    </w:p>
    <w:p w14:paraId="38C6662F"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Truck inspection yards are necessary to conduct Department of Transportation (DOT) inspections by the A&amp;M Contractor.</w:t>
      </w:r>
    </w:p>
    <w:p w14:paraId="2E4AF4B7" w14:textId="07027284"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DDHTR Contractor trucks shall be inspected by the A&amp;M Contractor’s DOT truck inspectors, including low beds, tree removal trucks, chip trucks, water tenders, tow trucks, street sweepers, and other commercially licensed vehicles used on the project. Each commercial truck will display a disaster Operation sticker provide</w:t>
      </w:r>
      <w:r w:rsidR="0090162E">
        <w:rPr>
          <w:rFonts w:ascii="Arial" w:hAnsi="Arial" w:cs="Arial"/>
        </w:rPr>
        <w:t>d</w:t>
      </w:r>
      <w:r w:rsidRPr="00032084">
        <w:rPr>
          <w:rFonts w:ascii="Arial" w:hAnsi="Arial" w:cs="Arial"/>
        </w:rPr>
        <w:t xml:space="preserve"> by CalRecycle’s Consultant. After each 30-day period, 10% of the commercial trucks will be re-inspected per DOT Level 1 requirements.</w:t>
      </w:r>
    </w:p>
    <w:p w14:paraId="0C9AC994"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lastRenderedPageBreak/>
        <w:t>All cost considerations for accessing and working on properties both in tract areas on relatively small relatively flat lots as well as difficult properties, which include properties that: are in remote locations; require access over long poorly maintained or non-maintained gravel or otherwise non-paved roadways, and have larger 1-100 acre lots or more.</w:t>
      </w:r>
    </w:p>
    <w:p w14:paraId="2933F5FA"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Other issues that restrict or reduce the productivity of Structural Debris or hazard tree removal crews and/or truck travel shall be considered and included in the bid items.</w:t>
      </w:r>
    </w:p>
    <w:p w14:paraId="49704F09"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necessary safety fencing, as specified in the Sample Standard Agreement (Attachment A), Exhibit H, Special Provisions, around emptied pools, drop-offs, ledges, cisterns, or other potential safety hazards for which such a fence would be protective, as determined in writing by the Operations Section Chief or designee when demobilizing form the property once the site has been cleared for soil sampling.</w:t>
      </w:r>
    </w:p>
    <w:p w14:paraId="7494F697"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Contractor’s Health and Safety Plan.</w:t>
      </w:r>
    </w:p>
    <w:p w14:paraId="11C4F565"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Installation of erosion control devices and hydromulching after each property has been cleared of structural debris and approved by the Operations Section Chief, or designee, for erosion control, per the Special Provisions (Attachment H).</w:t>
      </w:r>
    </w:p>
    <w:p w14:paraId="4C06E4F4" w14:textId="1D0D23AA"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Removal of potential danger trees described in the Sample Standard Agreement (Attachment A), Exhibit H, Special Provisions as trees that prove to be a danger to the Structural Debris removal crews and as identified by the State Operations Section Chief or designee.</w:t>
      </w:r>
      <w:r w:rsidR="665C8B51" w:rsidRPr="5FBE8B92">
        <w:rPr>
          <w:rFonts w:ascii="Arial" w:hAnsi="Arial" w:cs="Arial"/>
        </w:rPr>
        <w:t xml:space="preserve">  Such trees shall be removed at </w:t>
      </w:r>
      <w:r w:rsidR="00A6341E">
        <w:rPr>
          <w:rFonts w:ascii="Arial" w:hAnsi="Arial" w:cs="Arial"/>
        </w:rPr>
        <w:t xml:space="preserve">the </w:t>
      </w:r>
      <w:r w:rsidR="665C8B51" w:rsidRPr="5FBE8B92">
        <w:rPr>
          <w:rFonts w:ascii="Arial" w:hAnsi="Arial" w:cs="Arial"/>
        </w:rPr>
        <w:t xml:space="preserve">Contractor’s expense and will not be eligible for any compensation under Bid Item 12. </w:t>
      </w:r>
    </w:p>
    <w:p w14:paraId="32DE5747" w14:textId="77777777" w:rsidR="00031EF9"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 xml:space="preserve">The DDHTR Contractor commits to use only renewable diesel fuel with a minimum of 95 percent renewable diesel for in-use off-road diesel-fueled vehicles and equipment subject to 13 CA Code of Regs § 2449. </w:t>
      </w:r>
      <w:r w:rsidR="006A13CC">
        <w:rPr>
          <w:rFonts w:ascii="Arial" w:hAnsi="Arial" w:cs="Arial"/>
        </w:rPr>
        <w:t xml:space="preserve">This requirement is described in further detail in Attachment B’s Exhibit A(12)(C).   </w:t>
      </w:r>
    </w:p>
    <w:p w14:paraId="2A59A3B8" w14:textId="4C8A9CFD" w:rsidR="00FC66B0" w:rsidRPr="00031EF9" w:rsidRDefault="00FC66B0"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1EF9">
        <w:rPr>
          <w:rFonts w:ascii="Arial" w:hAnsi="Arial" w:cs="Arial"/>
        </w:rPr>
        <w:t xml:space="preserve">In the event that the DDHTR Contractor submits a negative bid price for one or more bid schedule line items, Contractor agrees to </w:t>
      </w:r>
      <w:r w:rsidR="00EF2047" w:rsidRPr="00031EF9">
        <w:rPr>
          <w:rFonts w:ascii="Arial" w:hAnsi="Arial" w:cs="Arial"/>
        </w:rPr>
        <w:t>reconcile</w:t>
      </w:r>
      <w:r w:rsidR="004E2BD7" w:rsidRPr="00031EF9">
        <w:rPr>
          <w:rFonts w:ascii="Arial" w:hAnsi="Arial" w:cs="Arial"/>
        </w:rPr>
        <w:t xml:space="preserve"> positive and negative unit prices to credit</w:t>
      </w:r>
      <w:r w:rsidR="00EF2047" w:rsidRPr="00031EF9">
        <w:rPr>
          <w:rFonts w:ascii="Arial" w:hAnsi="Arial" w:cs="Arial"/>
        </w:rPr>
        <w:t xml:space="preserve"> </w:t>
      </w:r>
      <w:r w:rsidRPr="00031EF9">
        <w:rPr>
          <w:rFonts w:ascii="Arial" w:hAnsi="Arial" w:cs="Arial"/>
        </w:rPr>
        <w:t xml:space="preserve"> CalRecycle</w:t>
      </w:r>
      <w:r w:rsidR="004E2BD7" w:rsidRPr="00031EF9">
        <w:rPr>
          <w:rFonts w:ascii="Arial" w:hAnsi="Arial" w:cs="Arial"/>
        </w:rPr>
        <w:t xml:space="preserve"> for negative unit rates. </w:t>
      </w:r>
      <w:r w:rsidRPr="00031EF9">
        <w:rPr>
          <w:rFonts w:ascii="Arial" w:hAnsi="Arial" w:cs="Arial"/>
        </w:rPr>
        <w:t xml:space="preserve">The quantity of units shall be determined by the CalRecycle Contract Manager and Contractor shall provide any and all necessary documentation, based on the CalRecycle’s Contract Manager’s direction. </w:t>
      </w:r>
    </w:p>
    <w:p w14:paraId="3DC688BD" w14:textId="6F916ED4" w:rsidR="003F6C76" w:rsidRPr="003F6C76" w:rsidRDefault="003F6C76" w:rsidP="003F6C76">
      <w:pPr>
        <w:pStyle w:val="Heading4"/>
      </w:pPr>
      <w:bookmarkStart w:id="44" w:name="_Toc56428918"/>
      <w:r w:rsidRPr="003F6C76">
        <w:t>Description of Cost Bid Schedule – Bid Items:</w:t>
      </w:r>
      <w:bookmarkEnd w:id="44"/>
      <w:r w:rsidRPr="003F6C76">
        <w:t xml:space="preserve"> </w:t>
      </w:r>
    </w:p>
    <w:p w14:paraId="04789E9E" w14:textId="1C078C6E" w:rsidR="003F6C76" w:rsidRDefault="003F6C76" w:rsidP="003F6C76">
      <w:pPr>
        <w:spacing w:after="120" w:line="240" w:lineRule="auto"/>
        <w:ind w:left="702"/>
        <w:rPr>
          <w:rFonts w:ascii="Arial" w:eastAsia="Times New Roman" w:hAnsi="Arial" w:cs="Arial"/>
          <w:sz w:val="24"/>
          <w:szCs w:val="24"/>
        </w:rPr>
      </w:pPr>
      <w:r w:rsidRPr="003F6C76">
        <w:rPr>
          <w:rFonts w:ascii="Arial" w:eastAsia="Times New Roman" w:hAnsi="Arial" w:cs="Arial"/>
          <w:sz w:val="24"/>
          <w:szCs w:val="24"/>
        </w:rPr>
        <w:t>Each bid item is noted as either community costs or individual property costs (based on APNs). This is necessary when compiling the operational costs for each parcel for both FEMA and insurance reimbursement purposes.</w:t>
      </w:r>
    </w:p>
    <w:p w14:paraId="68A322F6" w14:textId="558130C0" w:rsidR="00006B10" w:rsidRDefault="00006B10" w:rsidP="003F6C76">
      <w:pPr>
        <w:spacing w:after="120" w:line="240" w:lineRule="auto"/>
        <w:ind w:left="702"/>
        <w:rPr>
          <w:rFonts w:ascii="Arial" w:eastAsia="Times New Roman" w:hAnsi="Arial" w:cs="Arial"/>
          <w:sz w:val="24"/>
          <w:szCs w:val="24"/>
        </w:rPr>
      </w:pPr>
    </w:p>
    <w:p w14:paraId="5838197A" w14:textId="77777777" w:rsidR="00006B10" w:rsidRPr="003F6C76" w:rsidRDefault="00006B10" w:rsidP="003F6C76">
      <w:pPr>
        <w:spacing w:after="120" w:line="240" w:lineRule="auto"/>
        <w:ind w:left="702"/>
        <w:rPr>
          <w:rFonts w:ascii="Arial" w:eastAsia="Times New Roman" w:hAnsi="Arial" w:cs="Arial"/>
          <w:sz w:val="24"/>
          <w:szCs w:val="24"/>
        </w:rPr>
      </w:pPr>
    </w:p>
    <w:p w14:paraId="64FD7DD1" w14:textId="77777777" w:rsidR="00032084" w:rsidRPr="002735E1" w:rsidRDefault="00032084" w:rsidP="00C761F5">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lastRenderedPageBreak/>
        <w:t>Item 1 – Mobilization and Demobilization to/from Operational Area:</w:t>
      </w:r>
    </w:p>
    <w:p w14:paraId="6BD0A03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One-half of this bid item will be paid as a crew is mobilized, and one-half will be paid as the crew is demobilized. This bid item is intended to be a one-time fee per crew for the duration of the operation – mobilization and demobilization for days of no work are described in Item 8- Non-Working Days. However, in the event that CalRecycle directs additional crews to mobilize to the job after demobilizing crews from the job, this item will be paid again.</w:t>
      </w:r>
    </w:p>
    <w:p w14:paraId="3D9FC117" w14:textId="77777777" w:rsidR="00032084" w:rsidRPr="002735E1" w:rsidRDefault="00032084" w:rsidP="00C761F5">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1a – Disaster Debris Removal Crews:</w:t>
      </w:r>
    </w:p>
    <w:p w14:paraId="34BF581D" w14:textId="7E7171FA"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bid item includes the mobilization of one disaster debris removal crew to </w:t>
      </w:r>
      <w:r w:rsidR="03277C26" w:rsidRPr="71F713DF">
        <w:rPr>
          <w:rFonts w:ascii="Arial" w:eastAsia="Times New Roman" w:hAnsi="Arial" w:cs="Arial"/>
          <w:sz w:val="24"/>
          <w:szCs w:val="24"/>
        </w:rPr>
        <w:t>either</w:t>
      </w:r>
      <w:r w:rsidR="378C0FDB" w:rsidRPr="71F713DF">
        <w:rPr>
          <w:rFonts w:ascii="Arial" w:eastAsia="Times New Roman" w:hAnsi="Arial" w:cs="Arial"/>
          <w:sz w:val="24"/>
          <w:szCs w:val="24"/>
        </w:rPr>
        <w:t xml:space="preserve"> of </w:t>
      </w:r>
      <w:r w:rsidRPr="002735E1">
        <w:rPr>
          <w:rFonts w:ascii="Arial" w:eastAsia="Times New Roman" w:hAnsi="Arial" w:cs="Arial"/>
          <w:sz w:val="24"/>
          <w:szCs w:val="24"/>
        </w:rPr>
        <w:t xml:space="preserve">the </w:t>
      </w:r>
      <w:r w:rsidR="002C1AC7" w:rsidRPr="00C761F5">
        <w:rPr>
          <w:rFonts w:ascii="Arial" w:eastAsia="Times New Roman" w:hAnsi="Arial" w:cs="Arial"/>
          <w:bCs/>
          <w:sz w:val="24"/>
          <w:szCs w:val="24"/>
        </w:rPr>
        <w:t>Operational Area</w:t>
      </w:r>
      <w:r w:rsidR="62509300" w:rsidRPr="00C761F5">
        <w:rPr>
          <w:rFonts w:ascii="Arial" w:eastAsia="Times New Roman" w:hAnsi="Arial" w:cs="Arial"/>
          <w:sz w:val="24"/>
          <w:szCs w:val="24"/>
        </w:rPr>
        <w:t xml:space="preserve"> Divisions</w:t>
      </w:r>
      <w:r w:rsidRPr="00C761F5">
        <w:rPr>
          <w:rFonts w:ascii="Arial" w:eastAsia="Times New Roman" w:hAnsi="Arial" w:cs="Arial"/>
          <w:sz w:val="24"/>
          <w:szCs w:val="24"/>
        </w:rPr>
        <w:t>, including</w:t>
      </w:r>
      <w:r w:rsidRPr="002735E1">
        <w:rPr>
          <w:rFonts w:ascii="Arial" w:eastAsia="Times New Roman" w:hAnsi="Arial" w:cs="Arial"/>
          <w:sz w:val="24"/>
          <w:szCs w:val="24"/>
        </w:rPr>
        <w:t>:</w:t>
      </w:r>
    </w:p>
    <w:p w14:paraId="2BA41253" w14:textId="77777777" w:rsidR="00032084" w:rsidRPr="002735E1" w:rsidRDefault="00032084" w:rsidP="00146585">
      <w:pPr>
        <w:pStyle w:val="ListParagraph"/>
        <w:widowControl w:val="0"/>
        <w:numPr>
          <w:ilvl w:val="0"/>
          <w:numId w:val="61"/>
        </w:numPr>
        <w:autoSpaceDE w:val="0"/>
        <w:autoSpaceDN w:val="0"/>
        <w:spacing w:after="120"/>
        <w:ind w:left="1080"/>
        <w:rPr>
          <w:rFonts w:ascii="Arial" w:hAnsi="Arial" w:cs="Arial"/>
        </w:rPr>
      </w:pPr>
      <w:r w:rsidRPr="002735E1">
        <w:rPr>
          <w:rFonts w:ascii="Arial" w:hAnsi="Arial" w:cs="Arial"/>
        </w:rPr>
        <w:t>Personnel, which shall consist of two operators and two labor personnel</w:t>
      </w:r>
    </w:p>
    <w:p w14:paraId="505FC00F" w14:textId="77777777" w:rsidR="00032084" w:rsidRPr="002735E1" w:rsidRDefault="00032084" w:rsidP="00146585">
      <w:pPr>
        <w:pStyle w:val="ListParagraph"/>
        <w:widowControl w:val="0"/>
        <w:numPr>
          <w:ilvl w:val="0"/>
          <w:numId w:val="61"/>
        </w:numPr>
        <w:autoSpaceDE w:val="0"/>
        <w:autoSpaceDN w:val="0"/>
        <w:spacing w:after="120"/>
        <w:ind w:left="1080"/>
        <w:rPr>
          <w:rFonts w:ascii="Arial" w:hAnsi="Arial" w:cs="Arial"/>
        </w:rPr>
      </w:pPr>
      <w:r w:rsidRPr="002735E1">
        <w:rPr>
          <w:rFonts w:ascii="Arial" w:hAnsi="Arial" w:cs="Arial"/>
        </w:rPr>
        <w:t>Equipment, including at least one (1) excavator and (1) skid steer</w:t>
      </w:r>
    </w:p>
    <w:p w14:paraId="0457EB5A" w14:textId="77777777" w:rsidR="00032084" w:rsidRPr="002735E1" w:rsidRDefault="00032084" w:rsidP="00146585">
      <w:pPr>
        <w:pStyle w:val="ListParagraph"/>
        <w:widowControl w:val="0"/>
        <w:numPr>
          <w:ilvl w:val="0"/>
          <w:numId w:val="61"/>
        </w:numPr>
        <w:autoSpaceDE w:val="0"/>
        <w:autoSpaceDN w:val="0"/>
        <w:spacing w:after="120"/>
        <w:ind w:left="1080"/>
        <w:rPr>
          <w:rFonts w:ascii="Arial" w:hAnsi="Arial" w:cs="Arial"/>
        </w:rPr>
      </w:pPr>
      <w:r w:rsidRPr="002735E1">
        <w:rPr>
          <w:rFonts w:ascii="Arial" w:hAnsi="Arial" w:cs="Arial"/>
        </w:rPr>
        <w:t>Supplies such as water buffalos, male and female portable restrooms, and stand-alone hand sanitation stations for the duration of the overall operation.</w:t>
      </w:r>
    </w:p>
    <w:p w14:paraId="3BEC7E6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Ancillary crews, such as rescrape crews, erosion control crews, or asbestos abatement crews, are not considered Disaster Debris Removal Crews for the purposes of this line item, and their mobilization shall not be separately compensated.</w:t>
      </w:r>
    </w:p>
    <w:p w14:paraId="23C6528F" w14:textId="2F84C1DD" w:rsidR="00B16080" w:rsidRPr="002735E1" w:rsidRDefault="00032084" w:rsidP="00C761F5">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 community cost</w:t>
      </w:r>
    </w:p>
    <w:p w14:paraId="387BCAEA"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1b – Hazard Tree Removal Crews:</w:t>
      </w:r>
    </w:p>
    <w:p w14:paraId="00243A1E" w14:textId="3929F704"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item cost includes the mobilization of one hazard tree removal crew to </w:t>
      </w:r>
      <w:r w:rsidR="027E7D4C" w:rsidRPr="71F713DF">
        <w:rPr>
          <w:rFonts w:ascii="Arial" w:eastAsia="Times New Roman" w:hAnsi="Arial" w:cs="Arial"/>
          <w:sz w:val="24"/>
          <w:szCs w:val="24"/>
        </w:rPr>
        <w:t xml:space="preserve">either of </w:t>
      </w:r>
      <w:r w:rsidRPr="00C761F5">
        <w:rPr>
          <w:rFonts w:ascii="Arial" w:eastAsia="Times New Roman" w:hAnsi="Arial" w:cs="Arial"/>
          <w:sz w:val="24"/>
          <w:szCs w:val="24"/>
        </w:rPr>
        <w:t xml:space="preserve">the </w:t>
      </w:r>
      <w:r w:rsidR="00AD6AA2" w:rsidRPr="00C761F5">
        <w:rPr>
          <w:rFonts w:ascii="Arial" w:eastAsia="Times New Roman" w:hAnsi="Arial" w:cs="Arial"/>
          <w:bCs/>
          <w:sz w:val="24"/>
          <w:szCs w:val="24"/>
        </w:rPr>
        <w:t>Operational Area</w:t>
      </w:r>
      <w:r w:rsidR="1EFE00BF" w:rsidRPr="00C761F5">
        <w:rPr>
          <w:rFonts w:ascii="Arial" w:eastAsia="Times New Roman" w:hAnsi="Arial" w:cs="Arial"/>
          <w:sz w:val="24"/>
          <w:szCs w:val="24"/>
        </w:rPr>
        <w:t xml:space="preserve"> Division</w:t>
      </w:r>
      <w:r w:rsidR="2E6EC87A" w:rsidRPr="00C761F5">
        <w:rPr>
          <w:rFonts w:ascii="Arial" w:eastAsia="Times New Roman" w:hAnsi="Arial" w:cs="Arial"/>
          <w:sz w:val="24"/>
          <w:szCs w:val="24"/>
        </w:rPr>
        <w:t>s</w:t>
      </w:r>
      <w:r w:rsidRPr="00C761F5">
        <w:rPr>
          <w:rFonts w:ascii="Arial" w:eastAsia="Times New Roman" w:hAnsi="Arial" w:cs="Arial"/>
          <w:sz w:val="24"/>
          <w:szCs w:val="24"/>
        </w:rPr>
        <w:t xml:space="preserve">, including all personnel, equipment, supplies, male and female portable restrooms, stand-alone </w:t>
      </w:r>
      <w:r w:rsidRPr="002735E1">
        <w:rPr>
          <w:rFonts w:ascii="Arial" w:eastAsia="Times New Roman" w:hAnsi="Arial" w:cs="Arial"/>
          <w:sz w:val="24"/>
          <w:szCs w:val="24"/>
        </w:rPr>
        <w:t>hand sanitation stations, maintenance crews, water tenders/buffalo, and support crews for the overall project such as traffic control crews, for the duration the overall operation. A hazard tree removal crew is defined as all personnel, equipment, and supplies necessary to fell, process, and remove hazard trees. Hazard tree removal crews shall consist of either a crane or rubber</w:t>
      </w:r>
      <w:r w:rsidR="0078501D">
        <w:rPr>
          <w:rFonts w:ascii="Arial" w:eastAsia="Times New Roman" w:hAnsi="Arial" w:cs="Arial"/>
          <w:sz w:val="24"/>
          <w:szCs w:val="24"/>
        </w:rPr>
        <w:t>-</w:t>
      </w:r>
      <w:r w:rsidRPr="002735E1">
        <w:rPr>
          <w:rFonts w:ascii="Arial" w:eastAsia="Times New Roman" w:hAnsi="Arial" w:cs="Arial"/>
          <w:sz w:val="24"/>
          <w:szCs w:val="24"/>
        </w:rPr>
        <w:t>tired and/or rubber 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08D652D7" w14:textId="2607C03B"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cost item also includes the mobilizing Log Deck/Yard Processing crew(s) to </w:t>
      </w:r>
      <w:r w:rsidR="0A7A96C0" w:rsidRPr="40FBBA4B">
        <w:rPr>
          <w:rFonts w:ascii="Arial" w:eastAsia="Times New Roman" w:hAnsi="Arial" w:cs="Arial"/>
          <w:sz w:val="24"/>
          <w:szCs w:val="24"/>
        </w:rPr>
        <w:t>either</w:t>
      </w:r>
      <w:r w:rsidR="03019215" w:rsidRPr="0BE16FCE">
        <w:rPr>
          <w:rFonts w:ascii="Arial" w:eastAsia="Times New Roman" w:hAnsi="Arial" w:cs="Arial"/>
          <w:sz w:val="24"/>
          <w:szCs w:val="24"/>
        </w:rPr>
        <w:t xml:space="preserve"> of </w:t>
      </w:r>
      <w:r w:rsidRPr="00C761F5">
        <w:rPr>
          <w:rFonts w:ascii="Arial" w:eastAsia="Times New Roman" w:hAnsi="Arial" w:cs="Arial"/>
          <w:sz w:val="24"/>
          <w:szCs w:val="24"/>
        </w:rPr>
        <w:t xml:space="preserve">the </w:t>
      </w:r>
      <w:r w:rsidR="00AD6AA2" w:rsidRPr="00C761F5">
        <w:rPr>
          <w:rFonts w:ascii="Arial" w:eastAsia="Times New Roman" w:hAnsi="Arial" w:cs="Arial"/>
          <w:bCs/>
          <w:sz w:val="24"/>
          <w:szCs w:val="24"/>
        </w:rPr>
        <w:t>Operational Area</w:t>
      </w:r>
      <w:r w:rsidR="22267DFF" w:rsidRPr="00C761F5">
        <w:rPr>
          <w:rFonts w:ascii="Arial" w:eastAsia="Times New Roman" w:hAnsi="Arial" w:cs="Arial"/>
          <w:sz w:val="24"/>
          <w:szCs w:val="24"/>
        </w:rPr>
        <w:t xml:space="preserve"> Divisions</w:t>
      </w:r>
      <w:r w:rsidRPr="00C761F5">
        <w:rPr>
          <w:rFonts w:ascii="Arial" w:eastAsia="Times New Roman" w:hAnsi="Arial" w:cs="Arial"/>
          <w:sz w:val="24"/>
          <w:szCs w:val="24"/>
        </w:rPr>
        <w:t xml:space="preserve"> including </w:t>
      </w:r>
      <w:r w:rsidRPr="002735E1">
        <w:rPr>
          <w:rFonts w:ascii="Arial" w:eastAsia="Times New Roman" w:hAnsi="Arial" w:cs="Arial"/>
          <w:sz w:val="24"/>
          <w:szCs w:val="24"/>
        </w:rPr>
        <w:t>all personnel, temporary scales, equipment, supplies, male and female portable restrooms, stand-alone hand sanitation stations, maintenance crews, water tenders/buffalo, and support crews for the overall project</w:t>
      </w:r>
      <w:r w:rsidR="00D477B7">
        <w:rPr>
          <w:rFonts w:ascii="Arial" w:eastAsia="Times New Roman" w:hAnsi="Arial" w:cs="Arial"/>
          <w:sz w:val="24"/>
          <w:szCs w:val="24"/>
        </w:rPr>
        <w:t>,</w:t>
      </w:r>
      <w:r w:rsidRPr="002735E1">
        <w:rPr>
          <w:rFonts w:ascii="Arial" w:eastAsia="Times New Roman" w:hAnsi="Arial" w:cs="Arial"/>
          <w:sz w:val="24"/>
          <w:szCs w:val="24"/>
        </w:rPr>
        <w:t xml:space="preserve"> such as traffic control crews, for the duration of the overall operation. 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and Processing Site/Staging Area.</w:t>
      </w:r>
    </w:p>
    <w:p w14:paraId="49C6EE0B" w14:textId="7C41DC63" w:rsidR="006F44A9" w:rsidRPr="002735E1" w:rsidRDefault="00032084" w:rsidP="00006B10">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Item also includes all supporting environmental and land use permitting, labor, </w:t>
      </w:r>
      <w:r w:rsidRPr="002735E1">
        <w:rPr>
          <w:rFonts w:ascii="Arial" w:eastAsia="Times New Roman" w:hAnsi="Arial" w:cs="Arial"/>
          <w:sz w:val="24"/>
          <w:szCs w:val="24"/>
        </w:rPr>
        <w:lastRenderedPageBreak/>
        <w:t>equipment. This is a community cost.</w:t>
      </w:r>
    </w:p>
    <w:p w14:paraId="7D40FF85"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2 – Per Parcel Ash, Debris, Metals, and Incidental Soil:</w:t>
      </w:r>
    </w:p>
    <w:p w14:paraId="419793C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transport, and disposal of surface ash, which includes 3-6 inches of incidental soil (within the structural ash and debris footprint). It also includes the removal, transport, and disposal of burned debris, which consists of the burned home remains, including burned or partially burned furniture, personal belongings, metals (such as white goods, household appliances, and patio furniture, etc.), and unsupported walls, potentially dangerous trees, or chimneys that are hazardous to debris removal crews. This bid item does not include burned or partially burned stone, concrete, landscaping features, or statues. This bid item includes trench plating as needed to protect existing culverts and other improvements from damage by the DDHTR Contractor’s equipment and trucks.</w:t>
      </w:r>
    </w:p>
    <w:p w14:paraId="6F0E1914"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0AE50CE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3 – Per Parcel Asbestos Removal and Disposal:</w:t>
      </w:r>
    </w:p>
    <w:p w14:paraId="102CBE7B" w14:textId="1C51A8C9"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item includes the removal, transport, and disposal of asbestos and ACM. This Item is per APN for a fully equipped, three-person asbestos abatement crew to remove, transport, and dispose of the asbestos identified by the A&amp;M Contractor’s </w:t>
      </w:r>
      <w:r w:rsidR="00995B6D" w:rsidRPr="00995B6D">
        <w:rPr>
          <w:rFonts w:ascii="Arial" w:eastAsia="Times New Roman" w:hAnsi="Arial" w:cs="Arial"/>
          <w:sz w:val="24"/>
          <w:szCs w:val="24"/>
        </w:rPr>
        <w:t>C</w:t>
      </w:r>
      <w:r w:rsidR="00394751">
        <w:rPr>
          <w:rFonts w:ascii="Arial" w:eastAsia="Times New Roman" w:hAnsi="Arial" w:cs="Arial"/>
          <w:sz w:val="24"/>
          <w:szCs w:val="24"/>
        </w:rPr>
        <w:t>ertified</w:t>
      </w:r>
      <w:r w:rsidR="00995B6D" w:rsidRPr="00995B6D">
        <w:rPr>
          <w:rFonts w:ascii="Arial" w:eastAsia="Times New Roman" w:hAnsi="Arial" w:cs="Arial"/>
          <w:sz w:val="24"/>
          <w:szCs w:val="24"/>
        </w:rPr>
        <w:t xml:space="preserve"> A</w:t>
      </w:r>
      <w:r w:rsidR="00394751">
        <w:rPr>
          <w:rFonts w:ascii="Arial" w:eastAsia="Times New Roman" w:hAnsi="Arial" w:cs="Arial"/>
          <w:sz w:val="24"/>
          <w:szCs w:val="24"/>
        </w:rPr>
        <w:t>sbestos</w:t>
      </w:r>
      <w:r w:rsidR="00995B6D" w:rsidRPr="00995B6D">
        <w:rPr>
          <w:rFonts w:ascii="Arial" w:eastAsia="Times New Roman" w:hAnsi="Arial" w:cs="Arial"/>
          <w:sz w:val="24"/>
          <w:szCs w:val="24"/>
        </w:rPr>
        <w:t xml:space="preserve"> C</w:t>
      </w:r>
      <w:r w:rsidR="00394751">
        <w:rPr>
          <w:rFonts w:ascii="Arial" w:eastAsia="Times New Roman" w:hAnsi="Arial" w:cs="Arial"/>
          <w:sz w:val="24"/>
          <w:szCs w:val="24"/>
        </w:rPr>
        <w:t>onsultant</w:t>
      </w:r>
      <w:r w:rsidR="00995B6D" w:rsidRPr="00995B6D">
        <w:rPr>
          <w:rFonts w:ascii="Arial" w:eastAsia="Times New Roman" w:hAnsi="Arial" w:cs="Arial"/>
          <w:sz w:val="24"/>
          <w:szCs w:val="24"/>
        </w:rPr>
        <w:t xml:space="preserve"> </w:t>
      </w:r>
      <w:r w:rsidR="00995B6D">
        <w:rPr>
          <w:rFonts w:ascii="Arial" w:eastAsia="Times New Roman" w:hAnsi="Arial" w:cs="Arial"/>
          <w:sz w:val="24"/>
          <w:szCs w:val="24"/>
        </w:rPr>
        <w:t>(</w:t>
      </w:r>
      <w:r w:rsidRPr="002735E1">
        <w:rPr>
          <w:rFonts w:ascii="Arial" w:eastAsia="Times New Roman" w:hAnsi="Arial" w:cs="Arial"/>
          <w:sz w:val="24"/>
          <w:szCs w:val="24"/>
        </w:rPr>
        <w:t>CAC</w:t>
      </w:r>
      <w:r w:rsidR="00995B6D">
        <w:rPr>
          <w:rFonts w:ascii="Arial" w:eastAsia="Times New Roman" w:hAnsi="Arial" w:cs="Arial"/>
          <w:sz w:val="24"/>
          <w:szCs w:val="24"/>
        </w:rPr>
        <w:t>)</w:t>
      </w:r>
      <w:r w:rsidRPr="002735E1">
        <w:rPr>
          <w:rFonts w:ascii="Arial" w:eastAsia="Times New Roman" w:hAnsi="Arial" w:cs="Arial"/>
          <w:sz w:val="24"/>
          <w:szCs w:val="24"/>
        </w:rPr>
        <w:t xml:space="preserve"> and/or </w:t>
      </w:r>
      <w:r w:rsidR="001A6345" w:rsidRPr="001237F7">
        <w:rPr>
          <w:rFonts w:ascii="Arial" w:eastAsia="Times New Roman" w:hAnsi="Arial" w:cs="Arial"/>
          <w:sz w:val="24"/>
          <w:szCs w:val="24"/>
        </w:rPr>
        <w:t>C</w:t>
      </w:r>
      <w:r w:rsidR="003B5A9E">
        <w:rPr>
          <w:rFonts w:ascii="Arial" w:eastAsia="Times New Roman" w:hAnsi="Arial" w:cs="Arial"/>
          <w:sz w:val="24"/>
          <w:szCs w:val="24"/>
        </w:rPr>
        <w:t xml:space="preserve">ertified </w:t>
      </w:r>
      <w:r w:rsidR="001A6345" w:rsidRPr="001237F7">
        <w:rPr>
          <w:rFonts w:ascii="Arial" w:eastAsia="Times New Roman" w:hAnsi="Arial" w:cs="Arial"/>
          <w:sz w:val="24"/>
          <w:szCs w:val="24"/>
        </w:rPr>
        <w:t>S</w:t>
      </w:r>
      <w:r w:rsidR="003B5A9E">
        <w:rPr>
          <w:rFonts w:ascii="Arial" w:eastAsia="Times New Roman" w:hAnsi="Arial" w:cs="Arial"/>
          <w:sz w:val="24"/>
          <w:szCs w:val="24"/>
        </w:rPr>
        <w:t>ite</w:t>
      </w:r>
      <w:r w:rsidR="001A6345" w:rsidRPr="001237F7">
        <w:rPr>
          <w:rFonts w:ascii="Arial" w:eastAsia="Times New Roman" w:hAnsi="Arial" w:cs="Arial"/>
          <w:sz w:val="24"/>
          <w:szCs w:val="24"/>
        </w:rPr>
        <w:t xml:space="preserve"> S</w:t>
      </w:r>
      <w:r w:rsidR="003B5A9E">
        <w:rPr>
          <w:rFonts w:ascii="Arial" w:eastAsia="Times New Roman" w:hAnsi="Arial" w:cs="Arial"/>
          <w:sz w:val="24"/>
          <w:szCs w:val="24"/>
        </w:rPr>
        <w:t>urveillance</w:t>
      </w:r>
      <w:r w:rsidR="001A6345" w:rsidRPr="001237F7">
        <w:rPr>
          <w:rFonts w:ascii="Arial" w:eastAsia="Times New Roman" w:hAnsi="Arial" w:cs="Arial"/>
          <w:sz w:val="24"/>
          <w:szCs w:val="24"/>
        </w:rPr>
        <w:t xml:space="preserve"> T</w:t>
      </w:r>
      <w:r w:rsidR="003B5A9E">
        <w:rPr>
          <w:rFonts w:ascii="Arial" w:eastAsia="Times New Roman" w:hAnsi="Arial" w:cs="Arial"/>
          <w:sz w:val="24"/>
          <w:szCs w:val="24"/>
        </w:rPr>
        <w:t>echnician</w:t>
      </w:r>
      <w:r w:rsidR="001A6345" w:rsidRPr="001237F7">
        <w:rPr>
          <w:rFonts w:ascii="Arial" w:eastAsia="Times New Roman" w:hAnsi="Arial" w:cs="Arial"/>
          <w:sz w:val="24"/>
          <w:szCs w:val="24"/>
        </w:rPr>
        <w:t xml:space="preserve"> (</w:t>
      </w:r>
      <w:r w:rsidRPr="00E80877">
        <w:rPr>
          <w:rFonts w:ascii="Arial" w:eastAsia="Times New Roman" w:hAnsi="Arial" w:cs="Arial"/>
          <w:sz w:val="24"/>
          <w:szCs w:val="24"/>
        </w:rPr>
        <w:t>CSST</w:t>
      </w:r>
      <w:r w:rsidR="001A6345" w:rsidRPr="001237F7">
        <w:rPr>
          <w:rFonts w:ascii="Arial" w:eastAsia="Times New Roman" w:hAnsi="Arial" w:cs="Arial"/>
          <w:sz w:val="24"/>
          <w:szCs w:val="24"/>
        </w:rPr>
        <w:t>)</w:t>
      </w:r>
      <w:r w:rsidRPr="002735E1">
        <w:rPr>
          <w:rFonts w:ascii="Arial" w:eastAsia="Times New Roman" w:hAnsi="Arial" w:cs="Arial"/>
          <w:sz w:val="24"/>
          <w:szCs w:val="24"/>
        </w:rPr>
        <w:t>. This item includes labor, personal protective equipment (PPE), appropriate protective temporary storage, disposal, truck rental, temporary storage box(es), mobilization and demobilization, travel-time, per diem, and fuel.</w:t>
      </w:r>
    </w:p>
    <w:p w14:paraId="1F942FE1"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2FD9140"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4 – Soil Removal, Re-Scrape:</w:t>
      </w:r>
    </w:p>
    <w:p w14:paraId="24B9F4C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loading, and disposal of additional soils from an individual parcel that has been determined to be still contaminated with ash and Structural Debris. In accordance with the Special Provisions and direction from CalRecycle, this soil is removed from specific decision units or areas pre-marked by the A&amp;M Contractor to meet the operation-specific cleanup goals described in the Special Provisions. The bid unit is per APN. The unit cost is intended to include all activities and equipment related to excavating, separating, and loading trucks with contaminated soil at the site and includes trucking and receiving facility fees.</w:t>
      </w:r>
    </w:p>
    <w:p w14:paraId="0CF1514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DDHTR Contractor shall perform a re-scrape at the direction of CalRecycle on any parcel where cleanup goals have not been met, including re-scraping parcels multiple times.</w:t>
      </w:r>
    </w:p>
    <w:p w14:paraId="20C83E2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Regardless of the number of re-scrapes required or the quantity of soil removed, this bid item will be paid only once per parcel and for no more than 25% of the total number of parcels where debris removal is performed. Further re-scrapes necessary, as determined by CalRecycle, shall be performed without compensation. These compensation limitations do not apply to parcels where CalRecycle determines that cleanup goals cannot be met due to site conditions unrelated to the disaster, at the sole and exclusive discretion of CalRecycle.</w:t>
      </w:r>
    </w:p>
    <w:p w14:paraId="3D062A53" w14:textId="6FA7033F" w:rsidR="00032084"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an individual property cost, but in the event that re-scrapes exceed 25%, the total re-scrape cost will be allocated pro-rata across all re-scraped parcels.</w:t>
      </w:r>
    </w:p>
    <w:p w14:paraId="75346D43" w14:textId="77509A66" w:rsidR="006F44A9" w:rsidRDefault="006F44A9" w:rsidP="002735E1">
      <w:pPr>
        <w:widowControl w:val="0"/>
        <w:autoSpaceDE w:val="0"/>
        <w:autoSpaceDN w:val="0"/>
        <w:spacing w:after="120" w:line="240" w:lineRule="auto"/>
        <w:ind w:left="720"/>
        <w:rPr>
          <w:rFonts w:ascii="Arial" w:eastAsia="Times New Roman" w:hAnsi="Arial" w:cs="Arial"/>
          <w:sz w:val="24"/>
          <w:szCs w:val="24"/>
        </w:rPr>
      </w:pPr>
    </w:p>
    <w:p w14:paraId="30929429"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lastRenderedPageBreak/>
        <w:t>Item 5a and 5b – Vehicles (Burned Hulks) abatement:</w:t>
      </w:r>
    </w:p>
    <w:p w14:paraId="024AB2D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providing adequate equipment and an operator to abate vehicles (burned hulks) and recycle them, which may include adjudicating vehicles onsite or transporting burned vehicles to an off-site collection point to adjudicate vehicles, draining and disposing of the fluids to an approved hazardous waste facility (if and as necessary), and ultimately transporting the vehicles to an approved recycling facility. The vehicles shall not be crushed prior to adjudication. They shall be bundled with a net to prevent items from falling from the vehicles into the roadway during transport. This item is for any vehicle legally required to be registered with the State of California, including, but not limited to, passenger vehicles, light trucks, sport utility vehicles, motorcycles, all-terrain vehicles, utility and boat trailers, recreational vehicles, buses, boats and vessels, and construction and farm equipment. The bid unit is per vehicle removed, abated, and recycled.</w:t>
      </w:r>
    </w:p>
    <w:p w14:paraId="06BC1364"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5a – Vehicles Adjudicated on Parcel:</w:t>
      </w:r>
    </w:p>
    <w:p w14:paraId="78408DA9" w14:textId="7B4544B3"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is a </w:t>
      </w:r>
      <w:r w:rsidR="00087A66" w:rsidRPr="002735E1">
        <w:rPr>
          <w:rFonts w:ascii="Arial" w:eastAsia="Times New Roman" w:hAnsi="Arial" w:cs="Arial"/>
          <w:sz w:val="24"/>
          <w:szCs w:val="24"/>
        </w:rPr>
        <w:t>per</w:t>
      </w:r>
      <w:r w:rsidR="00087A66">
        <w:rPr>
          <w:rFonts w:ascii="Arial" w:eastAsia="Times New Roman" w:hAnsi="Arial" w:cs="Arial"/>
          <w:sz w:val="24"/>
          <w:szCs w:val="24"/>
        </w:rPr>
        <w:t>-</w:t>
      </w:r>
      <w:r w:rsidRPr="002735E1">
        <w:rPr>
          <w:rFonts w:ascii="Arial" w:eastAsia="Times New Roman" w:hAnsi="Arial" w:cs="Arial"/>
          <w:sz w:val="24"/>
          <w:szCs w:val="24"/>
        </w:rPr>
        <w:t xml:space="preserve">unit </w:t>
      </w:r>
      <w:r w:rsidRPr="2C82700D">
        <w:rPr>
          <w:rFonts w:ascii="Arial" w:eastAsia="Times New Roman" w:hAnsi="Arial" w:cs="Arial"/>
          <w:sz w:val="24"/>
          <w:szCs w:val="24"/>
        </w:rPr>
        <w:t>vehicle</w:t>
      </w:r>
      <w:r w:rsidRPr="002735E1">
        <w:rPr>
          <w:rFonts w:ascii="Arial" w:eastAsia="Times New Roman" w:hAnsi="Arial" w:cs="Arial"/>
          <w:sz w:val="24"/>
          <w:szCs w:val="24"/>
        </w:rPr>
        <w:t xml:space="preserve"> cost item for vehicles adjudicated by CHP or state or local government on the parcel, allowing the vehicle to be abated by the DDHTR Contractor during the typical course of debris removal operations, including transport to the receiving facility.</w:t>
      </w:r>
    </w:p>
    <w:p w14:paraId="1CCB5761" w14:textId="30335EF7" w:rsidR="002735E1" w:rsidRPr="002735E1" w:rsidRDefault="00032084" w:rsidP="00C761F5">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Includes receiving facility fees.</w:t>
      </w:r>
    </w:p>
    <w:p w14:paraId="6F76B050"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5b – Vehicles Adjudicated Off-site:</w:t>
      </w:r>
    </w:p>
    <w:p w14:paraId="3756E001" w14:textId="33823D39"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is a </w:t>
      </w:r>
      <w:r w:rsidR="00B5182B" w:rsidRPr="002735E1">
        <w:rPr>
          <w:rFonts w:ascii="Arial" w:eastAsia="Times New Roman" w:hAnsi="Arial" w:cs="Arial"/>
          <w:sz w:val="24"/>
          <w:szCs w:val="24"/>
        </w:rPr>
        <w:t>per</w:t>
      </w:r>
      <w:r w:rsidR="00B5182B">
        <w:rPr>
          <w:rFonts w:ascii="Arial" w:eastAsia="Times New Roman" w:hAnsi="Arial" w:cs="Arial"/>
          <w:sz w:val="24"/>
          <w:szCs w:val="24"/>
        </w:rPr>
        <w:t>-</w:t>
      </w:r>
      <w:r w:rsidRPr="002735E1">
        <w:rPr>
          <w:rFonts w:ascii="Arial" w:eastAsia="Times New Roman" w:hAnsi="Arial" w:cs="Arial"/>
          <w:sz w:val="24"/>
          <w:szCs w:val="24"/>
        </w:rPr>
        <w:t xml:space="preserve">vehicle cost for vehicles required to be transported to DDHTR Contractor’s central consolidation and inspection site for adjudication by CHP or state or local government and then to the receiving facility, including any necessary storage and multiple instances of transportation prior to final transportation to the receiving facility. </w:t>
      </w:r>
      <w:r w:rsidR="00605012">
        <w:rPr>
          <w:rFonts w:ascii="Arial" w:eastAsia="Times New Roman" w:hAnsi="Arial" w:cs="Arial"/>
          <w:sz w:val="24"/>
          <w:szCs w:val="24"/>
        </w:rPr>
        <w:t xml:space="preserve"> </w:t>
      </w:r>
      <w:r w:rsidRPr="002735E1">
        <w:rPr>
          <w:rFonts w:ascii="Arial" w:eastAsia="Times New Roman" w:hAnsi="Arial" w:cs="Arial"/>
          <w:sz w:val="24"/>
          <w:szCs w:val="24"/>
        </w:rPr>
        <w:t>Includes receiving facility fees.</w:t>
      </w:r>
      <w:r w:rsidR="00605012">
        <w:rPr>
          <w:rFonts w:ascii="Arial" w:eastAsia="Times New Roman" w:hAnsi="Arial" w:cs="Arial"/>
          <w:sz w:val="24"/>
          <w:szCs w:val="24"/>
        </w:rPr>
        <w:t xml:space="preserve"> Vehicles shall not be crushed prior to adjudication and may require Contractor to transport </w:t>
      </w:r>
      <w:r w:rsidR="6570C0E3" w:rsidRPr="5FBE8B92">
        <w:rPr>
          <w:rFonts w:ascii="Arial" w:eastAsia="Times New Roman" w:hAnsi="Arial" w:cs="Arial"/>
          <w:sz w:val="24"/>
          <w:szCs w:val="24"/>
        </w:rPr>
        <w:t>vehicle intact</w:t>
      </w:r>
      <w:r w:rsidR="00605012" w:rsidRPr="5FBE8B92">
        <w:rPr>
          <w:rFonts w:ascii="Arial" w:eastAsia="Times New Roman" w:hAnsi="Arial" w:cs="Arial"/>
          <w:sz w:val="24"/>
          <w:szCs w:val="24"/>
        </w:rPr>
        <w:t xml:space="preserve"> </w:t>
      </w:r>
      <w:r w:rsidR="00605012">
        <w:rPr>
          <w:rFonts w:ascii="Arial" w:eastAsia="Times New Roman" w:hAnsi="Arial" w:cs="Arial"/>
          <w:sz w:val="24"/>
          <w:szCs w:val="24"/>
        </w:rPr>
        <w:t>by towing to ensure preservation of VINs</w:t>
      </w:r>
      <w:r w:rsidR="007444F8">
        <w:rPr>
          <w:rFonts w:ascii="Arial" w:eastAsia="Times New Roman" w:hAnsi="Arial" w:cs="Arial"/>
          <w:sz w:val="24"/>
          <w:szCs w:val="24"/>
        </w:rPr>
        <w:t>, based on the direction of the CalRecycle Contract Manager</w:t>
      </w:r>
      <w:r w:rsidR="00605012">
        <w:rPr>
          <w:rFonts w:ascii="Arial" w:eastAsia="Times New Roman" w:hAnsi="Arial" w:cs="Arial"/>
          <w:sz w:val="24"/>
          <w:szCs w:val="24"/>
        </w:rPr>
        <w:t xml:space="preserve">. </w:t>
      </w:r>
    </w:p>
    <w:p w14:paraId="1ADC526B"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152945D"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6 – Per Property Concrete:</w:t>
      </w:r>
    </w:p>
    <w:p w14:paraId="28125DD2" w14:textId="39331FD2"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separation and loading of all eligible concrete from an individual property in accordance with the Special Provisions and direction from CalRecycle. The bid unit is per APN. The unit cost is intended to include all activities and equipment related to excavating, separating</w:t>
      </w:r>
      <w:r w:rsidR="00682A2D">
        <w:rPr>
          <w:rFonts w:ascii="Arial" w:eastAsia="Times New Roman" w:hAnsi="Arial" w:cs="Arial"/>
          <w:sz w:val="24"/>
          <w:szCs w:val="24"/>
        </w:rPr>
        <w:t>,</w:t>
      </w:r>
      <w:r w:rsidRPr="002735E1">
        <w:rPr>
          <w:rFonts w:ascii="Arial" w:eastAsia="Times New Roman" w:hAnsi="Arial" w:cs="Arial"/>
          <w:sz w:val="24"/>
          <w:szCs w:val="24"/>
        </w:rPr>
        <w:t xml:space="preserve"> and loading concrete and reinforced concrete at the site into trucks and includes trucking and receiving facility fees. The concrete may include foundations, flatwork, driveways, OSC approved retaining walls, tanks, and other miscellaneous concrete items as required by the OSC. Includes sizing concrete to receiving facility specified size and cutting of protruding rebar pieces, as required by the receiving facility. Includes receiving facility fees.</w:t>
      </w:r>
    </w:p>
    <w:p w14:paraId="75D8F941"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4D9C910E" w14:textId="5F7D10E1"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7 – Tonnage Rate for Debris, Ash, Metals, Concrete, and Soil Removal from</w:t>
      </w:r>
      <w:r w:rsidR="002735E1">
        <w:rPr>
          <w:rFonts w:ascii="Arial" w:eastAsia="Times New Roman" w:hAnsi="Arial" w:cs="Arial"/>
          <w:b/>
          <w:sz w:val="24"/>
          <w:szCs w:val="24"/>
        </w:rPr>
        <w:t xml:space="preserve"> Commercial and Public Parcels:</w:t>
      </w:r>
    </w:p>
    <w:p w14:paraId="0A759391" w14:textId="035B2B3F" w:rsidR="00032084" w:rsidRPr="00582E1A" w:rsidRDefault="00032084" w:rsidP="00B956A8">
      <w:pPr>
        <w:widowControl w:val="0"/>
        <w:autoSpaceDE w:val="0"/>
        <w:autoSpaceDN w:val="0"/>
        <w:spacing w:after="120" w:line="240" w:lineRule="auto"/>
        <w:ind w:left="720"/>
        <w:rPr>
          <w:rFonts w:ascii="Arial" w:eastAsia="Times New Roman" w:hAnsi="Arial" w:cs="Arial"/>
          <w:bCs/>
          <w:sz w:val="24"/>
          <w:szCs w:val="24"/>
        </w:rPr>
      </w:pPr>
      <w:r w:rsidRPr="002735E1">
        <w:rPr>
          <w:rFonts w:ascii="Arial" w:eastAsia="Times New Roman" w:hAnsi="Arial" w:cs="Arial"/>
          <w:sz w:val="24"/>
          <w:szCs w:val="24"/>
        </w:rPr>
        <w:t xml:space="preserve">This per unit ton cost item includes the removal, transport, and disposal of debris, ash, metals, concrete, and soil described in Item 2 from commercial or public parcels. The Contractor will be required to segregate, weigh, and report on the waste streams in </w:t>
      </w:r>
      <w:r w:rsidRPr="002735E1">
        <w:rPr>
          <w:rFonts w:ascii="Arial" w:eastAsia="Times New Roman" w:hAnsi="Arial" w:cs="Arial"/>
          <w:sz w:val="24"/>
          <w:szCs w:val="24"/>
        </w:rPr>
        <w:lastRenderedPageBreak/>
        <w:t>accordance with the Special Provisions but the unit rate paid per ton shall be the same for all materials removed.</w:t>
      </w:r>
      <w:r w:rsidR="00B956A8">
        <w:rPr>
          <w:rFonts w:ascii="Arial" w:eastAsia="Times New Roman" w:hAnsi="Arial" w:cs="Arial"/>
          <w:sz w:val="24"/>
          <w:szCs w:val="24"/>
        </w:rPr>
        <w:t xml:space="preserve"> </w:t>
      </w:r>
      <w:r w:rsidR="00B956A8" w:rsidRPr="00582E1A">
        <w:rPr>
          <w:rFonts w:ascii="Arial" w:eastAsia="Times New Roman" w:hAnsi="Arial" w:cs="Arial"/>
          <w:bCs/>
          <w:sz w:val="24"/>
          <w:szCs w:val="24"/>
        </w:rPr>
        <w:t>This Bid Item also includes all erosion control hydromulch and straw wattles required per the Special Provisions, Section 9.1.</w:t>
      </w:r>
    </w:p>
    <w:p w14:paraId="5BAACE1B" w14:textId="77777777" w:rsidR="00032084" w:rsidRPr="00582E1A"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582E1A">
        <w:rPr>
          <w:rFonts w:ascii="Arial" w:eastAsia="Times New Roman" w:hAnsi="Arial" w:cs="Arial"/>
          <w:sz w:val="24"/>
          <w:szCs w:val="24"/>
        </w:rPr>
        <w:t>For the purposes of this agreement, a commercial parcel shall be defined as a parcel:</w:t>
      </w:r>
    </w:p>
    <w:p w14:paraId="42B1D6FF" w14:textId="77777777" w:rsidR="00032084" w:rsidRPr="00582E1A" w:rsidRDefault="00032084" w:rsidP="00146585">
      <w:pPr>
        <w:pStyle w:val="ListParagraph"/>
        <w:widowControl w:val="0"/>
        <w:numPr>
          <w:ilvl w:val="0"/>
          <w:numId w:val="62"/>
        </w:numPr>
        <w:autoSpaceDE w:val="0"/>
        <w:autoSpaceDN w:val="0"/>
        <w:spacing w:after="120"/>
        <w:ind w:left="1080"/>
        <w:rPr>
          <w:rFonts w:ascii="Arial" w:hAnsi="Arial" w:cs="Arial"/>
        </w:rPr>
      </w:pPr>
      <w:r w:rsidRPr="00582E1A">
        <w:rPr>
          <w:rFonts w:ascii="Arial" w:hAnsi="Arial" w:cs="Arial"/>
        </w:rPr>
        <w:t>Associated with a business enterprise licensed by the California Secretary of State (or other government entity, as determined by the IMT) or a nonprofit organization recognized by the State of California’s Franchise Tax Board (or other government entity, as determined by the IMT, with verification through the California Department of Justice as necessary.)</w:t>
      </w:r>
    </w:p>
    <w:p w14:paraId="64296A4D" w14:textId="165BA463" w:rsidR="00032084" w:rsidRPr="002735E1" w:rsidRDefault="00032084" w:rsidP="00146585">
      <w:pPr>
        <w:pStyle w:val="ListParagraph"/>
        <w:widowControl w:val="0"/>
        <w:numPr>
          <w:ilvl w:val="0"/>
          <w:numId w:val="62"/>
        </w:numPr>
        <w:autoSpaceDE w:val="0"/>
        <w:autoSpaceDN w:val="0"/>
        <w:spacing w:after="120"/>
        <w:ind w:left="1080"/>
        <w:rPr>
          <w:rFonts w:ascii="Arial" w:hAnsi="Arial" w:cs="Arial"/>
        </w:rPr>
      </w:pPr>
      <w:r w:rsidRPr="00582E1A">
        <w:rPr>
          <w:rFonts w:ascii="Arial" w:hAnsi="Arial" w:cs="Arial"/>
        </w:rPr>
        <w:t xml:space="preserve">Where business or nonprofit activities were actively being conducted </w:t>
      </w:r>
      <w:r w:rsidR="00F42C8B" w:rsidRPr="00582E1A">
        <w:rPr>
          <w:rFonts w:ascii="Arial" w:hAnsi="Arial" w:cs="Arial"/>
          <w:bCs/>
        </w:rPr>
        <w:t>at the time of</w:t>
      </w:r>
      <w:r w:rsidR="00F42C8B">
        <w:rPr>
          <w:rFonts w:ascii="Arial" w:hAnsi="Arial" w:cs="Arial"/>
        </w:rPr>
        <w:t xml:space="preserve"> </w:t>
      </w:r>
      <w:r w:rsidRPr="002735E1">
        <w:rPr>
          <w:rFonts w:ascii="Arial" w:hAnsi="Arial" w:cs="Arial"/>
        </w:rPr>
        <w:t>the fire</w:t>
      </w:r>
      <w:r w:rsidR="00B068F5">
        <w:rPr>
          <w:rFonts w:ascii="Arial" w:hAnsi="Arial" w:cs="Arial"/>
        </w:rPr>
        <w:t>,</w:t>
      </w:r>
      <w:r w:rsidRPr="002735E1">
        <w:rPr>
          <w:rFonts w:ascii="Arial" w:hAnsi="Arial" w:cs="Arial"/>
        </w:rPr>
        <w:t xml:space="preserve"> which destroyed the structure.</w:t>
      </w:r>
    </w:p>
    <w:p w14:paraId="23DFEFD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Mobile home parks shall be considered commercial parcels for the purpose of this bid item.</w:t>
      </w:r>
    </w:p>
    <w:p w14:paraId="61015CE7"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For the purposes of this agreement, a public parcel is defined as a parcel owned and operated by a public agency that was not primarily used as a residence.</w:t>
      </w:r>
    </w:p>
    <w:p w14:paraId="0C55FA8A" w14:textId="51971183"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The determination </w:t>
      </w:r>
      <w:r w:rsidR="00A32FB2" w:rsidRPr="002735E1">
        <w:rPr>
          <w:rFonts w:ascii="Arial" w:eastAsia="Times New Roman" w:hAnsi="Arial" w:cs="Arial"/>
          <w:sz w:val="24"/>
          <w:szCs w:val="24"/>
        </w:rPr>
        <w:t>o</w:t>
      </w:r>
      <w:r w:rsidR="00A32FB2">
        <w:rPr>
          <w:rFonts w:ascii="Arial" w:eastAsia="Times New Roman" w:hAnsi="Arial" w:cs="Arial"/>
          <w:sz w:val="24"/>
          <w:szCs w:val="24"/>
        </w:rPr>
        <w:t>f</w:t>
      </w:r>
      <w:r w:rsidR="00A32FB2" w:rsidRPr="002735E1">
        <w:rPr>
          <w:rFonts w:ascii="Arial" w:eastAsia="Times New Roman" w:hAnsi="Arial" w:cs="Arial"/>
          <w:sz w:val="24"/>
          <w:szCs w:val="24"/>
        </w:rPr>
        <w:t xml:space="preserve"> </w:t>
      </w:r>
      <w:r w:rsidRPr="002735E1">
        <w:rPr>
          <w:rFonts w:ascii="Arial" w:eastAsia="Times New Roman" w:hAnsi="Arial" w:cs="Arial"/>
          <w:sz w:val="24"/>
          <w:szCs w:val="24"/>
        </w:rPr>
        <w:t>whether a parcel meets the definition of a commercial parcel or</w:t>
      </w:r>
      <w:r w:rsidR="00784016">
        <w:rPr>
          <w:rFonts w:ascii="Arial" w:eastAsia="Times New Roman" w:hAnsi="Arial" w:cs="Arial"/>
          <w:sz w:val="24"/>
          <w:szCs w:val="24"/>
        </w:rPr>
        <w:t xml:space="preserve"> </w:t>
      </w:r>
      <w:r w:rsidRPr="002735E1">
        <w:rPr>
          <w:rFonts w:ascii="Arial" w:eastAsia="Times New Roman" w:hAnsi="Arial" w:cs="Arial"/>
          <w:sz w:val="24"/>
          <w:szCs w:val="24"/>
        </w:rPr>
        <w:t>public parcel is at the exclusive discretion of CalRecycle.</w:t>
      </w:r>
    </w:p>
    <w:p w14:paraId="15EB487F" w14:textId="0A56DB4B" w:rsidR="002735E1" w:rsidRPr="002735E1" w:rsidRDefault="00032084" w:rsidP="00C761F5">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9C658F5" w14:textId="0401FFDA"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8 – Asbestos Abatement for Commercial and Public Parcels</w:t>
      </w:r>
      <w:r w:rsidR="002735E1">
        <w:rPr>
          <w:rFonts w:ascii="Arial" w:eastAsia="Times New Roman" w:hAnsi="Arial" w:cs="Arial"/>
          <w:b/>
          <w:sz w:val="24"/>
          <w:szCs w:val="24"/>
        </w:rPr>
        <w:t>:</w:t>
      </w:r>
      <w:r w:rsidRPr="002735E1">
        <w:rPr>
          <w:rFonts w:ascii="Arial" w:eastAsia="Times New Roman" w:hAnsi="Arial" w:cs="Arial"/>
          <w:b/>
          <w:sz w:val="24"/>
          <w:szCs w:val="24"/>
        </w:rPr>
        <w:t xml:space="preserve"> </w:t>
      </w:r>
    </w:p>
    <w:p w14:paraId="694F7C07" w14:textId="4B0CC78C"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w:t>
      </w:r>
      <w:r w:rsidR="00B956A8" w:rsidRPr="00582E1A">
        <w:rPr>
          <w:rFonts w:ascii="Arial" w:eastAsia="Times New Roman" w:hAnsi="Arial" w:cs="Arial"/>
          <w:sz w:val="24"/>
          <w:szCs w:val="24"/>
        </w:rPr>
        <w:t xml:space="preserve">cubic </w:t>
      </w:r>
      <w:r w:rsidRPr="002735E1">
        <w:rPr>
          <w:rFonts w:ascii="Arial" w:eastAsia="Times New Roman" w:hAnsi="Arial" w:cs="Arial"/>
          <w:sz w:val="24"/>
          <w:szCs w:val="24"/>
        </w:rPr>
        <w:t>yard cost includes the removal, transport, and disposal of asbestos and ACM, as described in Item 3, from commercial and public parcels, as described in Item 7.</w:t>
      </w:r>
    </w:p>
    <w:p w14:paraId="29560E42" w14:textId="77777777" w:rsidR="00032084" w:rsidRPr="002735E1" w:rsidRDefault="00032084" w:rsidP="00651E1B">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656DBB2A"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9 – Temporary Long Bridges:</w:t>
      </w:r>
    </w:p>
    <w:p w14:paraId="3DB21525" w14:textId="0E8F0A8F"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Bridges that the IMT agrees are necessary and are greater than fifty (50) feet in length, as determined by the ordinary high water marks (as determined by the permitting agency(ies)) or existing damaged bridge pre-fire length, shall be paid by CalRecycle </w:t>
      </w:r>
      <w:r w:rsidRPr="6D8D8E29">
        <w:rPr>
          <w:rFonts w:ascii="Arial" w:eastAsia="Times New Roman" w:hAnsi="Arial" w:cs="Arial"/>
          <w:sz w:val="24"/>
          <w:szCs w:val="24"/>
        </w:rPr>
        <w:t>a</w:t>
      </w:r>
      <w:r w:rsidR="3BF89652" w:rsidRPr="6D8D8E29">
        <w:rPr>
          <w:rFonts w:ascii="Arial" w:eastAsia="Times New Roman" w:hAnsi="Arial" w:cs="Arial"/>
          <w:sz w:val="24"/>
          <w:szCs w:val="24"/>
        </w:rPr>
        <w:t>t</w:t>
      </w:r>
      <w:r w:rsidRPr="002735E1">
        <w:rPr>
          <w:rFonts w:ascii="Arial" w:eastAsia="Times New Roman" w:hAnsi="Arial" w:cs="Arial"/>
          <w:sz w:val="24"/>
          <w:szCs w:val="24"/>
        </w:rPr>
        <w:t xml:space="preserve"> </w:t>
      </w:r>
      <w:r w:rsidR="00D23668">
        <w:rPr>
          <w:rFonts w:ascii="Arial" w:eastAsia="Times New Roman" w:hAnsi="Arial" w:cs="Arial"/>
          <w:sz w:val="24"/>
          <w:szCs w:val="24"/>
        </w:rPr>
        <w:t xml:space="preserve">1.5 </w:t>
      </w:r>
      <w:r w:rsidR="454C13E6" w:rsidRPr="6D8D8E29">
        <w:rPr>
          <w:rFonts w:ascii="Arial" w:eastAsia="Times New Roman" w:hAnsi="Arial" w:cs="Arial"/>
          <w:sz w:val="24"/>
          <w:szCs w:val="24"/>
        </w:rPr>
        <w:t>times</w:t>
      </w:r>
      <w:r w:rsidR="00D23668">
        <w:rPr>
          <w:rFonts w:ascii="Arial" w:eastAsia="Times New Roman" w:hAnsi="Arial" w:cs="Arial"/>
          <w:sz w:val="24"/>
          <w:szCs w:val="24"/>
        </w:rPr>
        <w:t xml:space="preserve"> </w:t>
      </w:r>
      <w:r w:rsidR="009A3285">
        <w:rPr>
          <w:rFonts w:ascii="Arial" w:eastAsia="Times New Roman" w:hAnsi="Arial" w:cs="Arial"/>
          <w:sz w:val="24"/>
          <w:szCs w:val="24"/>
        </w:rPr>
        <w:t>the</w:t>
      </w:r>
      <w:r w:rsidRPr="002735E1">
        <w:rPr>
          <w:rFonts w:ascii="Arial" w:eastAsia="Times New Roman" w:hAnsi="Arial" w:cs="Arial"/>
          <w:sz w:val="24"/>
          <w:szCs w:val="24"/>
        </w:rPr>
        <w:t xml:space="preserve"> flat per parcel cost listed by the DDHTR Contractor as Bid Item No.</w:t>
      </w:r>
      <w:r w:rsidR="00C368E8">
        <w:rPr>
          <w:rFonts w:ascii="Arial" w:eastAsia="Times New Roman" w:hAnsi="Arial" w:cs="Arial"/>
          <w:sz w:val="24"/>
          <w:szCs w:val="24"/>
        </w:rPr>
        <w:t xml:space="preserve"> </w:t>
      </w:r>
      <w:r w:rsidRPr="002735E1">
        <w:rPr>
          <w:rFonts w:ascii="Arial" w:eastAsia="Times New Roman" w:hAnsi="Arial" w:cs="Arial"/>
          <w:sz w:val="24"/>
          <w:szCs w:val="24"/>
        </w:rPr>
        <w:t>2 per IMT approved bridge setup.</w:t>
      </w:r>
      <w:r w:rsidR="00463431" w:rsidRPr="00463431">
        <w:rPr>
          <w:rFonts w:ascii="Arial" w:eastAsia="Times New Roman" w:hAnsi="Arial" w:cs="Arial"/>
          <w:sz w:val="24"/>
          <w:szCs w:val="24"/>
        </w:rPr>
        <w:t xml:space="preserve"> </w:t>
      </w:r>
      <w:r w:rsidR="00463431" w:rsidRPr="00582E1A">
        <w:rPr>
          <w:rFonts w:ascii="Arial" w:eastAsia="Times New Roman" w:hAnsi="Arial" w:cs="Arial"/>
          <w:sz w:val="24"/>
          <w:szCs w:val="24"/>
        </w:rPr>
        <w:t>(</w:t>
      </w:r>
      <w:r w:rsidR="00463431" w:rsidRPr="00582E1A">
        <w:rPr>
          <w:rFonts w:ascii="Arial" w:eastAsia="Times New Roman" w:hAnsi="Arial" w:cs="Arial"/>
          <w:bCs/>
          <w:sz w:val="24"/>
          <w:szCs w:val="24"/>
        </w:rPr>
        <w:t>Contractor shall be compensated pursuant to Bid Item #9 only once per bridge, regardless of how many parcels are accessed by the bridge).</w:t>
      </w:r>
      <w:r w:rsidR="00463431" w:rsidRPr="00463431">
        <w:rPr>
          <w:rFonts w:ascii="Arial" w:eastAsia="Times New Roman" w:hAnsi="Arial" w:cs="Arial"/>
          <w:sz w:val="24"/>
          <w:szCs w:val="24"/>
        </w:rPr>
        <w:t xml:space="preserve"> </w:t>
      </w:r>
      <w:r w:rsidRPr="002735E1">
        <w:rPr>
          <w:rFonts w:ascii="Arial" w:eastAsia="Times New Roman" w:hAnsi="Arial" w:cs="Arial"/>
          <w:sz w:val="24"/>
          <w:szCs w:val="24"/>
        </w:rPr>
        <w:t xml:space="preserve"> This cost includes mobilization, permitting costs, labor, materials, and equipment required for setup</w:t>
      </w:r>
      <w:r w:rsidR="00035321">
        <w:rPr>
          <w:rFonts w:ascii="Arial" w:eastAsia="Times New Roman" w:hAnsi="Arial" w:cs="Arial"/>
          <w:sz w:val="24"/>
          <w:szCs w:val="24"/>
        </w:rPr>
        <w:t>,</w:t>
      </w:r>
      <w:r w:rsidRPr="002735E1">
        <w:rPr>
          <w:rFonts w:ascii="Arial" w:eastAsia="Times New Roman" w:hAnsi="Arial" w:cs="Arial"/>
          <w:sz w:val="24"/>
          <w:szCs w:val="24"/>
        </w:rPr>
        <w:t xml:space="preserve"> takedown</w:t>
      </w:r>
      <w:r w:rsidR="00035321">
        <w:rPr>
          <w:rFonts w:ascii="Arial" w:eastAsia="Times New Roman" w:hAnsi="Arial" w:cs="Arial"/>
          <w:sz w:val="24"/>
          <w:szCs w:val="24"/>
        </w:rPr>
        <w:t>,</w:t>
      </w:r>
      <w:r w:rsidRPr="002735E1">
        <w:rPr>
          <w:rFonts w:ascii="Arial" w:eastAsia="Times New Roman" w:hAnsi="Arial" w:cs="Arial"/>
          <w:sz w:val="24"/>
          <w:szCs w:val="24"/>
        </w:rPr>
        <w:t xml:space="preserve"> and demobilization.</w:t>
      </w:r>
    </w:p>
    <w:p w14:paraId="73E212F1" w14:textId="2B006A16"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may be either an individual property cost if only to access one property or a community cost if used to access multiple properties.</w:t>
      </w:r>
    </w:p>
    <w:p w14:paraId="42FD93F9" w14:textId="397A48B6"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 xml:space="preserve">Item </w:t>
      </w:r>
      <w:r w:rsidR="002735E1">
        <w:rPr>
          <w:rFonts w:ascii="Arial" w:eastAsia="Times New Roman" w:hAnsi="Arial" w:cs="Arial"/>
          <w:b/>
          <w:sz w:val="24"/>
          <w:szCs w:val="24"/>
        </w:rPr>
        <w:t>10</w:t>
      </w:r>
      <w:r w:rsidRPr="002735E1">
        <w:rPr>
          <w:rFonts w:ascii="Arial" w:eastAsia="Times New Roman" w:hAnsi="Arial" w:cs="Arial"/>
          <w:b/>
          <w:sz w:val="24"/>
          <w:szCs w:val="24"/>
        </w:rPr>
        <w:t xml:space="preserve"> – Non-Working Days:</w:t>
      </w:r>
    </w:p>
    <w:p w14:paraId="15228B01" w14:textId="61B4BCD2"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unit cost item includes the costs of mobilizing and demobilizing personnel from debris removal crews and hazard tree removal crews for days designated as non-working days by the IMT. Do not count Sundays, every fifth Saturday, and Holidays as part of this bid item as they will not be compensated. This does not include days where work is impracticable due to weather conditions or other environmental factors. This will include unanticipated safety stand</w:t>
      </w:r>
      <w:r w:rsidR="00BD6DA3">
        <w:rPr>
          <w:rFonts w:ascii="Arial" w:eastAsia="Times New Roman" w:hAnsi="Arial" w:cs="Arial"/>
          <w:sz w:val="24"/>
          <w:szCs w:val="24"/>
        </w:rPr>
        <w:t>-</w:t>
      </w:r>
      <w:r w:rsidRPr="002735E1">
        <w:rPr>
          <w:rFonts w:ascii="Arial" w:eastAsia="Times New Roman" w:hAnsi="Arial" w:cs="Arial"/>
          <w:sz w:val="24"/>
          <w:szCs w:val="24"/>
        </w:rPr>
        <w:t>down days as directed and authorized by CalRecycle.</w:t>
      </w:r>
    </w:p>
    <w:p w14:paraId="693B6D24"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lastRenderedPageBreak/>
        <w:t>The IMT shall notify the DDHTR Contractor of a Full Non-Working Day by 1700 on the calendar day prior to the calendar day of no work.</w:t>
      </w:r>
    </w:p>
    <w:p w14:paraId="27D6FEB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A partial Non-Working Day occurs when the IMT notifies the DDHTR Contractor after 1700 on the prior calendar day to the intended Non-Working Day, and the DDHTR Contractor has commenced with work on the intended Non-Working Day. A partial non-working day also occurs when the IMT notifies after 1700 on the prior calendar day to the intended Non-Working.</w:t>
      </w:r>
    </w:p>
    <w:p w14:paraId="7DF7210C"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Day and the DDHTR Contractor has not commenced with work yet has mobilized in anticipation of the performance.</w:t>
      </w:r>
    </w:p>
    <w:p w14:paraId="0CBBD6C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When a partial Non-Working Day occurs, the bid unit will be paid on a fractional hour basis where an eleven (11) hour working day correlates to 100 percent (100%) of the bid amount. Payment shall not be greater than 100 percent (100%).</w:t>
      </w:r>
    </w:p>
    <w:p w14:paraId="1D2A544D"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10a – Debris Removal Crews:</w:t>
      </w:r>
    </w:p>
    <w:p w14:paraId="7BF0CB8F" w14:textId="2331D2D0"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day item covers costs only for Disaster Debris Removal Crews, as listed in item 1a.</w:t>
      </w:r>
      <w:r w:rsidR="00784016">
        <w:rPr>
          <w:rFonts w:ascii="Arial" w:eastAsia="Times New Roman" w:hAnsi="Arial" w:cs="Arial"/>
          <w:sz w:val="24"/>
          <w:szCs w:val="24"/>
        </w:rPr>
        <w:t xml:space="preserve"> </w:t>
      </w:r>
      <w:r w:rsidRPr="002735E1">
        <w:rPr>
          <w:rFonts w:ascii="Arial" w:eastAsia="Times New Roman" w:hAnsi="Arial" w:cs="Arial"/>
          <w:sz w:val="24"/>
          <w:szCs w:val="24"/>
        </w:rPr>
        <w:t>Other types of crews, such as asbestos abatement crews or erosion crews, are not eligible for compensation under this bid item or separately for days of non-work.</w:t>
      </w:r>
      <w:r w:rsidR="00784016">
        <w:rPr>
          <w:rFonts w:ascii="Arial" w:eastAsia="Times New Roman" w:hAnsi="Arial" w:cs="Arial"/>
          <w:sz w:val="24"/>
          <w:szCs w:val="24"/>
        </w:rPr>
        <w:t xml:space="preserve"> </w:t>
      </w:r>
    </w:p>
    <w:p w14:paraId="5FBE38FD"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is not individually bid and is instead fixed at 1.5 percent (1.5%) of Item 2 per debris removal crew per day.</w:t>
      </w:r>
    </w:p>
    <w:p w14:paraId="320D8E41" w14:textId="7C0E0C7F" w:rsidR="002735E1" w:rsidRPr="002735E1" w:rsidRDefault="00032084" w:rsidP="007B4CB0">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6C0D061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10b – Hazard Tree Removal Crews:</w:t>
      </w:r>
    </w:p>
    <w:p w14:paraId="4AAF7F4A" w14:textId="1A71D898"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day item covers costs for Hazard Tree Removal Crews, as listed in item 1b. Other types of crews, such as Log Deck / Yard Processing Crews, support crews</w:t>
      </w:r>
      <w:r w:rsidR="00F30028">
        <w:rPr>
          <w:rFonts w:ascii="Arial" w:eastAsia="Times New Roman" w:hAnsi="Arial" w:cs="Arial"/>
          <w:sz w:val="24"/>
          <w:szCs w:val="24"/>
        </w:rPr>
        <w:t>,</w:t>
      </w:r>
      <w:r w:rsidRPr="002735E1">
        <w:rPr>
          <w:rFonts w:ascii="Arial" w:eastAsia="Times New Roman" w:hAnsi="Arial" w:cs="Arial"/>
          <w:sz w:val="24"/>
          <w:szCs w:val="24"/>
        </w:rPr>
        <w:t xml:space="preserve"> and all other equipment, labor, overhead expenses, are not eligible for compensation under this bid item. </w:t>
      </w:r>
    </w:p>
    <w:p w14:paraId="49B3191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is not individually bid and is instead fixed at 1.5 percent (1.5%) of Item 2 per tree removal crew per day.</w:t>
      </w:r>
    </w:p>
    <w:p w14:paraId="76D76890"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40D36641"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11 – Delays:</w:t>
      </w:r>
    </w:p>
    <w:p w14:paraId="61564A2B" w14:textId="2E548536" w:rsidR="00032084" w:rsidRPr="00C761F5"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includes all Structural Debris removal crews, hazard tree removal crews, their respective support crews, and equipment costs for non-productive time per property (by APN) due to delays. For this bid item, a “Delay” results from factors beyond the DDHTR Contractor’s control related to A&amp;M Contractor error, unusual and unsafe materials discovered on the site, or other unforeseen environmental (discovery of cultural resource, discovery of proximity to unknown endangered species habitat, etc.) or imminent safety issues. These delays will be designated and approved by the IMT. Examples of unusual and unsafe materials include the discovery of radioactive Structural Debris, unexploded ordinance, explosives, hazmat spills or releases, mercury releases, unknown cylinders, dangerous or threatening residents or animals, or roadway accidents</w:t>
      </w:r>
      <w:r w:rsidRPr="00C761F5">
        <w:rPr>
          <w:rFonts w:ascii="Arial" w:eastAsia="Times New Roman" w:hAnsi="Arial" w:cs="Arial"/>
          <w:sz w:val="24"/>
          <w:szCs w:val="24"/>
        </w:rPr>
        <w:t>. The DDHTR Contractor shall notify the IMT within fifteen (15) minutes once the DDHTR Contractor becomes aware of a potential Delay. This bid item does not include weather impa</w:t>
      </w:r>
      <w:r w:rsidR="002735E1" w:rsidRPr="00C761F5">
        <w:rPr>
          <w:rFonts w:ascii="Arial" w:eastAsia="Times New Roman" w:hAnsi="Arial" w:cs="Arial"/>
          <w:sz w:val="24"/>
          <w:szCs w:val="24"/>
        </w:rPr>
        <w:t>cts, which are not compensated.</w:t>
      </w:r>
    </w:p>
    <w:p w14:paraId="2A95A0A3" w14:textId="4B67F1E6"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Delays eligible for payment will be designated and approved by the OSC or designee, </w:t>
      </w:r>
      <w:r w:rsidRPr="002735E1">
        <w:rPr>
          <w:rFonts w:ascii="Arial" w:eastAsia="Times New Roman" w:hAnsi="Arial" w:cs="Arial"/>
          <w:sz w:val="24"/>
          <w:szCs w:val="24"/>
        </w:rPr>
        <w:lastRenderedPageBreak/>
        <w:t>verbally or by electronic communication. These occurrences will be followed up with an email or other written correspondence before the end of the same working day. Delays eligible for payment will be designated and approved by the IMT in writing. Loss of productivity due to foreseeable conditions within the DDHTR Contractor’s control including, but not limited to, weather, poor planning, DDHTR Contractor error, labor shortages, traffic, safety violations, or receiving facility (disposal, recycling sites, Temporary Log Storage and Processing Sites/Staging Areas or end use facility) wait times, are ineligible for payment as a “delay.” Delays usually include a smal</w:t>
      </w:r>
      <w:r w:rsidR="002735E1">
        <w:rPr>
          <w:rFonts w:ascii="Arial" w:eastAsia="Times New Roman" w:hAnsi="Arial" w:cs="Arial"/>
          <w:sz w:val="24"/>
          <w:szCs w:val="24"/>
        </w:rPr>
        <w:t>l percentage of the properties.</w:t>
      </w:r>
    </w:p>
    <w:p w14:paraId="4526281F" w14:textId="456E8EAD"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w:t>
      </w:r>
      <w:r w:rsidR="002735E1">
        <w:rPr>
          <w:rFonts w:ascii="Arial" w:eastAsia="Times New Roman" w:hAnsi="Arial" w:cs="Arial"/>
          <w:b/>
          <w:sz w:val="24"/>
          <w:szCs w:val="24"/>
        </w:rPr>
        <w:t>tem 11a – Debris Removal Crews:</w:t>
      </w:r>
    </w:p>
    <w:p w14:paraId="63DE1064" w14:textId="511D165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covers costs only for Disaster Debris Removal Crews, as listed in Item 1a.</w:t>
      </w:r>
      <w:r w:rsidR="00784016">
        <w:rPr>
          <w:rFonts w:ascii="Arial" w:eastAsia="Times New Roman" w:hAnsi="Arial" w:cs="Arial"/>
          <w:sz w:val="24"/>
          <w:szCs w:val="24"/>
        </w:rPr>
        <w:t xml:space="preserve"> </w:t>
      </w:r>
      <w:r w:rsidRPr="002735E1">
        <w:rPr>
          <w:rFonts w:ascii="Arial" w:eastAsia="Times New Roman" w:hAnsi="Arial" w:cs="Arial"/>
          <w:sz w:val="24"/>
          <w:szCs w:val="24"/>
        </w:rPr>
        <w:t>Other types of crews, such as asbestos abatement crews or erosion crews, are not eligible for compensation under this bid item or separately for delays.</w:t>
      </w:r>
      <w:r w:rsidR="00784016">
        <w:rPr>
          <w:rFonts w:ascii="Arial" w:eastAsia="Times New Roman" w:hAnsi="Arial" w:cs="Arial"/>
          <w:sz w:val="24"/>
          <w:szCs w:val="24"/>
        </w:rPr>
        <w:t xml:space="preserve"> </w:t>
      </w:r>
    </w:p>
    <w:p w14:paraId="5927B214"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11b – Hazard Tree Removal Crews:</w:t>
      </w:r>
    </w:p>
    <w:p w14:paraId="62E79CBA" w14:textId="15E28E60"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covers costs for Hazard Tree Removal Crews, as listed in Item 1b. Other types of crews, such as Log Deck / Yard Processing Crews, support crews</w:t>
      </w:r>
      <w:r w:rsidR="001913E4">
        <w:rPr>
          <w:rFonts w:ascii="Arial" w:eastAsia="Times New Roman" w:hAnsi="Arial" w:cs="Arial"/>
          <w:sz w:val="24"/>
          <w:szCs w:val="24"/>
        </w:rPr>
        <w:t>,</w:t>
      </w:r>
      <w:r w:rsidRPr="002735E1">
        <w:rPr>
          <w:rFonts w:ascii="Arial" w:eastAsia="Times New Roman" w:hAnsi="Arial" w:cs="Arial"/>
          <w:sz w:val="24"/>
          <w:szCs w:val="24"/>
        </w:rPr>
        <w:t xml:space="preserve"> and all other equipment, labor, overhead expenses, are not eligible for compensation under this bid item. </w:t>
      </w:r>
    </w:p>
    <w:p w14:paraId="6A748840" w14:textId="7708A3E4"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The bid unit is per authorized delay per crew per hour and is intended to provide compensation for authorized Delays for up to 4-hours or while the crew mobilizes to a different property or leaves for the day, whichever represents less cost to the Operation. CalRecycle reserves the right to direct the DDHTR Contractor to reallocate the DDHTR Contractor’s resources to other Operation needs rather than incur delay costs.</w:t>
      </w:r>
    </w:p>
    <w:p w14:paraId="139BE2AF"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5E540879"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12 – Hazard Tree Removal:</w:t>
      </w:r>
    </w:p>
    <w:p w14:paraId="58D5ECF0" w14:textId="6E3DA7F8"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item includes the felling, processing, removal, transport to log processing and storage yard (when necessary), and to final end use facility for Hazard Tees, as described in this IFB and as identified by A&amp;M Contractor Arborists. Hazard trees shall include </w:t>
      </w:r>
      <w:r w:rsidR="002B347E" w:rsidRPr="002735E1">
        <w:rPr>
          <w:rFonts w:ascii="Arial" w:eastAsia="Times New Roman" w:hAnsi="Arial" w:cs="Arial"/>
          <w:sz w:val="24"/>
          <w:szCs w:val="24"/>
        </w:rPr>
        <w:t>so</w:t>
      </w:r>
      <w:r w:rsidR="002B347E">
        <w:rPr>
          <w:rFonts w:ascii="Arial" w:eastAsia="Times New Roman" w:hAnsi="Arial" w:cs="Arial"/>
          <w:sz w:val="24"/>
          <w:szCs w:val="24"/>
        </w:rPr>
        <w:t>-</w:t>
      </w:r>
      <w:r w:rsidRPr="002735E1">
        <w:rPr>
          <w:rFonts w:ascii="Arial" w:eastAsia="Times New Roman" w:hAnsi="Arial" w:cs="Arial"/>
          <w:sz w:val="24"/>
          <w:szCs w:val="24"/>
        </w:rPr>
        <w:t>called fire damaged “emergency trees” that the local municipality may direct the IMT to have removed before other trees due to immediate public danger, trees located on steep slopes or that may be difficult to access (for any reason), trees that may have been re-assessed for removal on properties that the DDHTR Contractor crews had previously completed hazard tree removal and subsequently mobilized to another property, or other such circumstance. Hazard Trees shall be paid for under one of two (2) bid items. This bid item shall also include any revenue anticipated to be realized by the DDHTR Contractor by the sale of all or any portion of these trees. The DDHTR Contractor shall provide a unit cost for tree removal bid items for:</w:t>
      </w:r>
    </w:p>
    <w:p w14:paraId="21EF8B01" w14:textId="4E09E2B8"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 xml:space="preserve">Item 12a - </w:t>
      </w:r>
      <w:r w:rsidR="006265F9">
        <w:rPr>
          <w:rFonts w:ascii="Arial" w:eastAsia="Times New Roman" w:hAnsi="Arial" w:cs="Arial"/>
          <w:b/>
          <w:sz w:val="24"/>
          <w:szCs w:val="24"/>
        </w:rPr>
        <w:t>A</w:t>
      </w:r>
      <w:r w:rsidR="00341526">
        <w:rPr>
          <w:rFonts w:ascii="Arial" w:eastAsia="Times New Roman" w:hAnsi="Arial" w:cs="Arial"/>
          <w:b/>
          <w:sz w:val="24"/>
          <w:szCs w:val="24"/>
        </w:rPr>
        <w:t xml:space="preserve">ll </w:t>
      </w:r>
      <w:r w:rsidR="00C55657">
        <w:rPr>
          <w:rFonts w:ascii="Arial" w:eastAsia="Times New Roman" w:hAnsi="Arial" w:cs="Arial"/>
          <w:b/>
          <w:sz w:val="24"/>
          <w:szCs w:val="24"/>
        </w:rPr>
        <w:t>trees</w:t>
      </w:r>
      <w:r w:rsidR="0057127C">
        <w:rPr>
          <w:rFonts w:ascii="Arial" w:eastAsia="Times New Roman" w:hAnsi="Arial" w:cs="Arial"/>
          <w:b/>
          <w:sz w:val="24"/>
          <w:szCs w:val="24"/>
        </w:rPr>
        <w:t xml:space="preserve"> </w:t>
      </w:r>
      <w:r w:rsidR="00532B34">
        <w:rPr>
          <w:rFonts w:ascii="Arial" w:eastAsia="Times New Roman" w:hAnsi="Arial" w:cs="Arial"/>
          <w:b/>
          <w:sz w:val="24"/>
          <w:szCs w:val="24"/>
        </w:rPr>
        <w:t>located in</w:t>
      </w:r>
      <w:r w:rsidR="0057127C">
        <w:rPr>
          <w:rFonts w:ascii="Arial" w:eastAsia="Times New Roman" w:hAnsi="Arial" w:cs="Arial"/>
          <w:b/>
          <w:sz w:val="24"/>
          <w:szCs w:val="24"/>
        </w:rPr>
        <w:t xml:space="preserve"> all </w:t>
      </w:r>
      <w:r w:rsidR="0062642C">
        <w:rPr>
          <w:rFonts w:ascii="Arial" w:eastAsia="Times New Roman" w:hAnsi="Arial" w:cs="Arial"/>
          <w:b/>
          <w:sz w:val="24"/>
          <w:szCs w:val="24"/>
        </w:rPr>
        <w:t>counties included in the Exhibit A Scope of Work, excluding Del Norte County</w:t>
      </w:r>
      <w:r w:rsidR="00341526">
        <w:rPr>
          <w:rFonts w:ascii="Arial" w:eastAsia="Times New Roman" w:hAnsi="Arial" w:cs="Arial"/>
          <w:b/>
          <w:sz w:val="24"/>
          <w:szCs w:val="24"/>
        </w:rPr>
        <w:t>, removed by DDHTR Contractor.</w:t>
      </w:r>
    </w:p>
    <w:p w14:paraId="7DB47AB4" w14:textId="6C4B8D33"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 xml:space="preserve">Item 12b – </w:t>
      </w:r>
      <w:r w:rsidR="006265F9">
        <w:rPr>
          <w:rFonts w:ascii="Arial" w:eastAsia="Times New Roman" w:hAnsi="Arial" w:cs="Arial"/>
          <w:b/>
          <w:sz w:val="24"/>
          <w:szCs w:val="24"/>
        </w:rPr>
        <w:t>A</w:t>
      </w:r>
      <w:r w:rsidR="00C55657">
        <w:rPr>
          <w:rFonts w:ascii="Arial" w:eastAsia="Times New Roman" w:hAnsi="Arial" w:cs="Arial"/>
          <w:b/>
          <w:sz w:val="24"/>
          <w:szCs w:val="24"/>
        </w:rPr>
        <w:t xml:space="preserve">ll trees </w:t>
      </w:r>
      <w:r w:rsidR="00DC37DF">
        <w:rPr>
          <w:rFonts w:ascii="Arial" w:eastAsia="Times New Roman" w:hAnsi="Arial" w:cs="Arial"/>
          <w:b/>
          <w:sz w:val="24"/>
          <w:szCs w:val="24"/>
        </w:rPr>
        <w:t xml:space="preserve">located in Del Norte County </w:t>
      </w:r>
      <w:r w:rsidR="00D254F2">
        <w:rPr>
          <w:rFonts w:ascii="Arial" w:eastAsia="Times New Roman" w:hAnsi="Arial" w:cs="Arial"/>
          <w:b/>
          <w:sz w:val="24"/>
          <w:szCs w:val="24"/>
        </w:rPr>
        <w:t>only</w:t>
      </w:r>
      <w:r w:rsidR="00EA21B0">
        <w:rPr>
          <w:rFonts w:ascii="Arial" w:eastAsia="Times New Roman" w:hAnsi="Arial" w:cs="Arial"/>
          <w:b/>
          <w:sz w:val="24"/>
          <w:szCs w:val="24"/>
        </w:rPr>
        <w:t>, removed by DDHTR Contractor</w:t>
      </w:r>
      <w:r w:rsidR="00C55657" w:rsidRPr="002735E1">
        <w:rPr>
          <w:rFonts w:ascii="Arial" w:eastAsia="Times New Roman" w:hAnsi="Arial" w:cs="Arial"/>
          <w:b/>
          <w:sz w:val="24"/>
          <w:szCs w:val="24"/>
        </w:rPr>
        <w:t xml:space="preserve"> </w:t>
      </w:r>
    </w:p>
    <w:p w14:paraId="0FD4475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Trees with multiple trunks will be counted as one tree. All trunks sharing a single root ball are one tree for reimbursement purposes.</w:t>
      </w:r>
    </w:p>
    <w:p w14:paraId="0E56AF8E" w14:textId="5F62ECDE" w:rsidR="00E94FFA" w:rsidRPr="006F44A9" w:rsidRDefault="00032084" w:rsidP="006F44A9">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is an individual property cost (which may be tied to a </w:t>
      </w:r>
      <w:r w:rsidR="00A96E1C" w:rsidRPr="002735E1">
        <w:rPr>
          <w:rFonts w:ascii="Arial" w:eastAsia="Times New Roman" w:hAnsi="Arial" w:cs="Arial"/>
          <w:sz w:val="24"/>
          <w:szCs w:val="24"/>
        </w:rPr>
        <w:t>right</w:t>
      </w:r>
      <w:r w:rsidR="00A96E1C">
        <w:rPr>
          <w:rFonts w:ascii="Arial" w:eastAsia="Times New Roman" w:hAnsi="Arial" w:cs="Arial"/>
          <w:sz w:val="24"/>
          <w:szCs w:val="24"/>
        </w:rPr>
        <w:t>-</w:t>
      </w:r>
      <w:r w:rsidR="00A96E1C" w:rsidRPr="002735E1">
        <w:rPr>
          <w:rFonts w:ascii="Arial" w:eastAsia="Times New Roman" w:hAnsi="Arial" w:cs="Arial"/>
          <w:sz w:val="24"/>
          <w:szCs w:val="24"/>
        </w:rPr>
        <w:t>of</w:t>
      </w:r>
      <w:r w:rsidR="00A96E1C">
        <w:rPr>
          <w:rFonts w:ascii="Arial" w:eastAsia="Times New Roman" w:hAnsi="Arial" w:cs="Arial"/>
          <w:sz w:val="24"/>
          <w:szCs w:val="24"/>
        </w:rPr>
        <w:t>-</w:t>
      </w:r>
      <w:r w:rsidR="002735E1">
        <w:rPr>
          <w:rFonts w:ascii="Arial" w:eastAsia="Times New Roman" w:hAnsi="Arial" w:cs="Arial"/>
          <w:sz w:val="24"/>
          <w:szCs w:val="24"/>
        </w:rPr>
        <w:t>way segment instead of an APN).</w:t>
      </w:r>
    </w:p>
    <w:p w14:paraId="0F386DCC" w14:textId="3499E0ED" w:rsidR="00032084" w:rsidRPr="007B4CB0" w:rsidRDefault="00032084" w:rsidP="002735E1">
      <w:pPr>
        <w:widowControl w:val="0"/>
        <w:autoSpaceDE w:val="0"/>
        <w:autoSpaceDN w:val="0"/>
        <w:spacing w:after="120" w:line="240" w:lineRule="auto"/>
        <w:rPr>
          <w:rFonts w:ascii="Arial" w:eastAsia="Times New Roman" w:hAnsi="Arial" w:cs="Arial"/>
          <w:b/>
          <w:sz w:val="24"/>
          <w:szCs w:val="24"/>
        </w:rPr>
      </w:pPr>
      <w:r w:rsidRPr="007B4CB0">
        <w:rPr>
          <w:rFonts w:ascii="Arial" w:eastAsia="Times New Roman" w:hAnsi="Arial" w:cs="Arial"/>
          <w:b/>
          <w:sz w:val="24"/>
          <w:szCs w:val="24"/>
        </w:rPr>
        <w:lastRenderedPageBreak/>
        <w:t>OTHER PER PROPERTY SERVICES:</w:t>
      </w:r>
    </w:p>
    <w:p w14:paraId="02D8DA2B"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13 – Property Owner Assistance:</w:t>
      </w:r>
    </w:p>
    <w:p w14:paraId="441FA71A" w14:textId="4FFB607A"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over 30-60 minutes of time required for homeowner assistance. Homeowner assistance requiring less than 30 minutes at a site will not be compensated. In the past, CalRecycle has offered limited homeowner assistance in activities such as sifting through</w:t>
      </w:r>
      <w:r w:rsidR="00B87F92">
        <w:rPr>
          <w:rFonts w:ascii="Arial" w:eastAsia="Times New Roman" w:hAnsi="Arial" w:cs="Arial"/>
          <w:sz w:val="24"/>
          <w:szCs w:val="24"/>
        </w:rPr>
        <w:t xml:space="preserve"> </w:t>
      </w:r>
      <w:r w:rsidRPr="002735E1">
        <w:rPr>
          <w:rFonts w:ascii="Arial" w:eastAsia="Times New Roman" w:hAnsi="Arial" w:cs="Arial"/>
          <w:sz w:val="24"/>
          <w:szCs w:val="24"/>
        </w:rPr>
        <w:t>burned Structural Debris to locate valuables, protecting or relocating minor items prior to site remediation, work</w:t>
      </w:r>
      <w:r w:rsidR="002B347E">
        <w:rPr>
          <w:rFonts w:ascii="Arial" w:eastAsia="Times New Roman" w:hAnsi="Arial" w:cs="Arial"/>
          <w:sz w:val="24"/>
          <w:szCs w:val="24"/>
        </w:rPr>
        <w:t>ing</w:t>
      </w:r>
      <w:r w:rsidRPr="002735E1">
        <w:rPr>
          <w:rFonts w:ascii="Arial" w:eastAsia="Times New Roman" w:hAnsi="Arial" w:cs="Arial"/>
          <w:sz w:val="24"/>
          <w:szCs w:val="24"/>
        </w:rPr>
        <w:t xml:space="preserve"> around stone driveways, etc. The bid unit is per APN and is intended to provide limited hand labor and the use of minor equipment, but usually no excavator use or trucking. Larger equipment will be on standby during this activity, which should be included in the unit cost. Property Owners Assistance shall be approved by the OSC or designee prior to commencing with such assistance. Such assistance shall be conducted at the sole discretion of the OSC or designee.</w:t>
      </w:r>
    </w:p>
    <w:p w14:paraId="0D5A5F9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5F1136AF" w14:textId="0A1674B7" w:rsidR="00032084" w:rsidRPr="007B4CB0" w:rsidRDefault="002735E1" w:rsidP="002735E1">
      <w:pPr>
        <w:widowControl w:val="0"/>
        <w:autoSpaceDE w:val="0"/>
        <w:autoSpaceDN w:val="0"/>
        <w:spacing w:after="120" w:line="240" w:lineRule="auto"/>
        <w:rPr>
          <w:rFonts w:ascii="Arial" w:eastAsia="Times New Roman" w:hAnsi="Arial" w:cs="Arial"/>
          <w:b/>
          <w:sz w:val="24"/>
          <w:szCs w:val="24"/>
        </w:rPr>
      </w:pPr>
      <w:r w:rsidRPr="007B4CB0">
        <w:rPr>
          <w:rFonts w:ascii="Arial" w:eastAsia="Times New Roman" w:hAnsi="Arial" w:cs="Arial"/>
          <w:b/>
          <w:sz w:val="24"/>
          <w:szCs w:val="24"/>
        </w:rPr>
        <w:t>OTHER FINANCIAL PROVISIONS:</w:t>
      </w:r>
    </w:p>
    <w:p w14:paraId="326BBED4" w14:textId="77777777" w:rsidR="00032084" w:rsidRPr="002735E1" w:rsidRDefault="00032084" w:rsidP="002735E1">
      <w:pPr>
        <w:widowControl w:val="0"/>
        <w:autoSpaceDE w:val="0"/>
        <w:autoSpaceDN w:val="0"/>
        <w:spacing w:after="120" w:line="240" w:lineRule="auto"/>
        <w:rPr>
          <w:rFonts w:ascii="Arial" w:eastAsia="Times New Roman" w:hAnsi="Arial" w:cs="Arial"/>
          <w:sz w:val="24"/>
          <w:szCs w:val="24"/>
        </w:rPr>
      </w:pPr>
      <w:r w:rsidRPr="002735E1">
        <w:rPr>
          <w:rFonts w:ascii="Arial" w:eastAsia="Times New Roman" w:hAnsi="Arial" w:cs="Arial"/>
          <w:sz w:val="24"/>
          <w:szCs w:val="24"/>
        </w:rPr>
        <w:t>The DDHTR Contractor shall comply with the requirements below. Any costs to comply with the requirements must be considered as part of the bid rates; no separate or additional compensation will be paid for meeting these requirements.</w:t>
      </w:r>
    </w:p>
    <w:p w14:paraId="5088ACC5" w14:textId="2D22A458" w:rsidR="003F6C76" w:rsidRPr="003F6C76" w:rsidRDefault="00032084" w:rsidP="002735E1">
      <w:pPr>
        <w:autoSpaceDE w:val="0"/>
        <w:autoSpaceDN w:val="0"/>
        <w:adjustRightInd w:val="0"/>
        <w:spacing w:after="120" w:line="240" w:lineRule="auto"/>
        <w:rPr>
          <w:rFonts w:ascii="Arial" w:eastAsia="Times New Roman" w:hAnsi="Arial" w:cs="Arial"/>
          <w:color w:val="000000"/>
          <w:sz w:val="24"/>
          <w:szCs w:val="24"/>
        </w:rPr>
      </w:pPr>
      <w:r w:rsidRPr="002735E1">
        <w:rPr>
          <w:rFonts w:ascii="Arial" w:eastAsia="Times New Roman" w:hAnsi="Arial" w:cs="Arial"/>
          <w:sz w:val="24"/>
          <w:szCs w:val="24"/>
        </w:rPr>
        <w:t xml:space="preserve">The DDHTR Contractor shall not remove any tree that has not been previously identified, documented, and marked by CalRecycle’s A&amp;M Contractor or by the local municipality’s tree A&amp;M Contractor in their respective rights-of-way. If any such tree is cut down by the DDHTR Contractor or the DDHTR Contractor’s Subcontractors, the DDHTR Contractor shall forfeit ten thousand dollars ($10,000) per tree. </w:t>
      </w:r>
      <w:r w:rsidR="004E781E">
        <w:rPr>
          <w:rFonts w:ascii="Arial" w:eastAsia="Times New Roman" w:hAnsi="Arial" w:cs="Arial"/>
          <w:sz w:val="24"/>
          <w:szCs w:val="24"/>
        </w:rPr>
        <w:t xml:space="preserve"> </w:t>
      </w:r>
      <w:r w:rsidR="001227DD">
        <w:rPr>
          <w:rFonts w:ascii="Arial" w:eastAsia="Times New Roman" w:hAnsi="Arial" w:cs="Arial"/>
          <w:sz w:val="24"/>
          <w:szCs w:val="24"/>
        </w:rPr>
        <w:t>If a Contractor does not fell Trees in accordinace with the terms of this contract, CalRecycle reserves the right to exercise appropriate remedies (which, at a minimum, may include withholding any payment for Trees associated with the breach of contract).</w:t>
      </w:r>
      <w:r w:rsidR="004E781E">
        <w:rPr>
          <w:rFonts w:ascii="Arial" w:eastAsia="Times New Roman" w:hAnsi="Arial" w:cs="Arial"/>
          <w:sz w:val="24"/>
          <w:szCs w:val="24"/>
        </w:rPr>
        <w:t xml:space="preserve"> </w:t>
      </w:r>
      <w:r w:rsidRPr="002735E1">
        <w:rPr>
          <w:rFonts w:ascii="Arial" w:eastAsia="Times New Roman" w:hAnsi="Arial" w:cs="Arial"/>
          <w:sz w:val="24"/>
          <w:szCs w:val="24"/>
        </w:rPr>
        <w:t xml:space="preserve">The DDHTR Contractor is further responsible for any and all applicable fines which may apply to unauthorized removal of a tree. </w:t>
      </w:r>
      <w:r w:rsidR="004E781E">
        <w:rPr>
          <w:rFonts w:ascii="Arial" w:eastAsia="Times New Roman" w:hAnsi="Arial" w:cs="Arial"/>
          <w:sz w:val="24"/>
          <w:szCs w:val="24"/>
        </w:rPr>
        <w:t>Remedies</w:t>
      </w:r>
      <w:r w:rsidRPr="002735E1">
        <w:rPr>
          <w:rFonts w:ascii="Arial" w:eastAsia="Times New Roman" w:hAnsi="Arial" w:cs="Arial"/>
          <w:sz w:val="24"/>
          <w:szCs w:val="24"/>
        </w:rPr>
        <w:t xml:space="preserve"> for unauthorized removal of trees will be strictly enforced, and repeated or extensive violations may result in termination of this contract</w:t>
      </w:r>
      <w:r w:rsidR="003F6C76" w:rsidRPr="003F6C76">
        <w:rPr>
          <w:rFonts w:ascii="Arial" w:eastAsia="Times New Roman" w:hAnsi="Arial" w:cs="Arial"/>
          <w:color w:val="000000" w:themeColor="text1"/>
          <w:sz w:val="24"/>
          <w:szCs w:val="24"/>
        </w:rPr>
        <w:t xml:space="preserve"> </w:t>
      </w:r>
    </w:p>
    <w:p w14:paraId="6637598C" w14:textId="77777777" w:rsidR="003F6C76" w:rsidRDefault="003F6C76" w:rsidP="00690300">
      <w:pPr>
        <w:spacing w:after="120" w:line="240" w:lineRule="auto"/>
        <w:ind w:left="360"/>
        <w:rPr>
          <w:rFonts w:ascii="Arial" w:eastAsia="Times New Roman" w:hAnsi="Arial" w:cs="Arial"/>
          <w:sz w:val="24"/>
          <w:szCs w:val="24"/>
        </w:rPr>
      </w:pPr>
    </w:p>
    <w:p w14:paraId="061EF3B8" w14:textId="77777777" w:rsidR="003F6C76" w:rsidRDefault="003F6C76" w:rsidP="00690300">
      <w:pPr>
        <w:spacing w:after="120" w:line="240" w:lineRule="auto"/>
        <w:ind w:left="360"/>
        <w:rPr>
          <w:rFonts w:ascii="Arial" w:eastAsia="Times New Roman" w:hAnsi="Arial" w:cs="Arial"/>
          <w:sz w:val="24"/>
          <w:szCs w:val="24"/>
        </w:rPr>
      </w:pPr>
    </w:p>
    <w:p w14:paraId="7DFDC258" w14:textId="77777777" w:rsidR="003F6C76" w:rsidRDefault="003F6C76" w:rsidP="00690300">
      <w:pPr>
        <w:spacing w:after="120" w:line="240" w:lineRule="auto"/>
        <w:ind w:left="360"/>
        <w:rPr>
          <w:rFonts w:ascii="Arial" w:eastAsia="Times New Roman" w:hAnsi="Arial" w:cs="Arial"/>
          <w:sz w:val="24"/>
          <w:szCs w:val="24"/>
        </w:rPr>
      </w:pPr>
    </w:p>
    <w:p w14:paraId="7A77B8C1" w14:textId="77777777" w:rsidR="00BF0CF6" w:rsidRDefault="00BF0CF6" w:rsidP="00236094">
      <w:pPr>
        <w:spacing w:after="120" w:line="240" w:lineRule="auto"/>
        <w:rPr>
          <w:rFonts w:ascii="Arial" w:eastAsia="Times New Roman" w:hAnsi="Arial" w:cs="Arial"/>
          <w:sz w:val="24"/>
          <w:szCs w:val="24"/>
        </w:rPr>
        <w:sectPr w:rsidR="00BF0CF6" w:rsidSect="002439A4">
          <w:headerReference w:type="default" r:id="rId47"/>
          <w:pgSz w:w="12240" w:h="15840"/>
          <w:pgMar w:top="990" w:right="1080" w:bottom="270" w:left="1080" w:header="432" w:footer="720" w:gutter="0"/>
          <w:cols w:space="720"/>
          <w:docGrid w:linePitch="360"/>
        </w:sectPr>
      </w:pPr>
    </w:p>
    <w:p w14:paraId="1C00371F" w14:textId="0036C2EA" w:rsidR="00BF0CF6" w:rsidRPr="00BF0CF6" w:rsidRDefault="00BF0CF6" w:rsidP="00BF0CF6">
      <w:pPr>
        <w:pStyle w:val="Heading1"/>
      </w:pPr>
      <w:bookmarkStart w:id="45" w:name="_Toc71005378"/>
      <w:bookmarkStart w:id="46" w:name="_Toc87034046"/>
      <w:bookmarkStart w:id="47" w:name="Section3"/>
      <w:r w:rsidRPr="00BF0CF6">
        <w:lastRenderedPageBreak/>
        <w:t>SECTION 3</w:t>
      </w:r>
      <w:bookmarkStart w:id="48" w:name="_Toc71005379"/>
      <w:bookmarkEnd w:id="45"/>
      <w:r>
        <w:rPr>
          <w:lang w:val="en-US"/>
        </w:rPr>
        <w:t xml:space="preserve"> </w:t>
      </w:r>
      <w:r w:rsidR="00CD03B1">
        <w:rPr>
          <w:lang w:val="en-US"/>
        </w:rPr>
        <w:t>–</w:t>
      </w:r>
      <w:r>
        <w:rPr>
          <w:lang w:val="en-US"/>
        </w:rPr>
        <w:t xml:space="preserve"> </w:t>
      </w:r>
      <w:r w:rsidR="00843257">
        <w:rPr>
          <w:lang w:val="en-US"/>
        </w:rPr>
        <w:t>SB</w:t>
      </w:r>
      <w:r w:rsidR="00CD03B1">
        <w:rPr>
          <w:lang w:val="en-US"/>
        </w:rPr>
        <w:t xml:space="preserve"> </w:t>
      </w:r>
      <w:r w:rsidRPr="00BF0CF6">
        <w:t xml:space="preserve">AND </w:t>
      </w:r>
      <w:r w:rsidR="00843257">
        <w:rPr>
          <w:lang w:val="en-US"/>
        </w:rPr>
        <w:t>DVBE</w:t>
      </w:r>
      <w:r w:rsidRPr="00BF0CF6">
        <w:t xml:space="preserve"> PROGRAM INFORMATION AND RESOURCES</w:t>
      </w:r>
      <w:bookmarkEnd w:id="46"/>
      <w:bookmarkEnd w:id="48"/>
    </w:p>
    <w:bookmarkEnd w:id="47"/>
    <w:p w14:paraId="65FB72F3" w14:textId="511CE3D0"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The DVBE participation requirement is exempt for this IFB.</w:t>
      </w:r>
    </w:p>
    <w:p w14:paraId="7A75B289"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Regardless of DVBE requirements, Bidders may participate in the SB/DVBE preference and incentive programs as described below.</w:t>
      </w:r>
    </w:p>
    <w:p w14:paraId="104F1EF1"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SB and/or DVBE firms must be certified by the State of California, Department of General Services (DGS), Procurement Division (PD), Office of Small Business and DVBE Services (OSDS)</w:t>
      </w:r>
    </w:p>
    <w:p w14:paraId="4662D00D"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Certified Reporting Requirements apply to SB/DVBE preference and incentive programs as described below.</w:t>
      </w:r>
    </w:p>
    <w:p w14:paraId="57D46E05" w14:textId="77777777" w:rsidR="00CD03B1" w:rsidRPr="00CD03B1" w:rsidRDefault="00CD03B1" w:rsidP="008D4B63">
      <w:pPr>
        <w:pStyle w:val="Heading2"/>
        <w:numPr>
          <w:ilvl w:val="0"/>
          <w:numId w:val="23"/>
        </w:numPr>
      </w:pPr>
      <w:bookmarkStart w:id="49" w:name="_Toc73026609"/>
      <w:bookmarkStart w:id="50" w:name="_Toc75956548"/>
      <w:bookmarkStart w:id="51" w:name="_Toc87034047"/>
      <w:r w:rsidRPr="00CD03B1">
        <w:t>SB Preference and Non-SB Subcontractor Preference Programs</w:t>
      </w:r>
      <w:bookmarkEnd w:id="49"/>
      <w:bookmarkEnd w:id="50"/>
      <w:bookmarkEnd w:id="51"/>
    </w:p>
    <w:p w14:paraId="0B8D93DB"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The following information shall apply to both Small Businesses (SBs) and Microbusinesses (MBs)</w:t>
      </w:r>
    </w:p>
    <w:p w14:paraId="516DEA76"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Bidders shall note that for the purposes of this IFB, the OSDS SB certification of “SB-PW” (public works) cannot be used to fulfill the SB/Non-SB Preference Program(s).</w:t>
      </w:r>
    </w:p>
    <w:p w14:paraId="00C889A9" w14:textId="77777777" w:rsidR="00CD03B1" w:rsidRPr="00CD03B1" w:rsidRDefault="00CD03B1" w:rsidP="00CD03B1">
      <w:pPr>
        <w:pStyle w:val="Heading4"/>
      </w:pPr>
      <w:bookmarkStart w:id="52" w:name="_Toc73026610"/>
      <w:bookmarkStart w:id="53" w:name="_Toc75956549"/>
      <w:r w:rsidRPr="00CD03B1">
        <w:t>SB Preference</w:t>
      </w:r>
      <w:bookmarkEnd w:id="52"/>
      <w:bookmarkEnd w:id="53"/>
    </w:p>
    <w:p w14:paraId="2855D53D"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A five percent (5%) small business preference will be granted to Bidders certified as “Small Business” in accordance with Section 1896 et. Seq., Title 2, California Code of Regulations (CCR). Certification must be provided by OSDS.</w:t>
      </w:r>
    </w:p>
    <w:p w14:paraId="7FE24B8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Pursuant to 2 CCR section 1896.14, in order to receive the small business preference, bidders must have a completed application (including proof of annual receipts) on file with OSDS. </w:t>
      </w:r>
    </w:p>
    <w:p w14:paraId="277801CD"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 xml:space="preserve">If claiming the SB Preference, include your OSDS number and the required information as directed in the bid documents. </w:t>
      </w:r>
    </w:p>
    <w:p w14:paraId="41E9D47D" w14:textId="65A2A679"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For award based on low price, the preference is applied by reducing the bid price by the five percent (5%) preference as computed from the lowest responsive and responsible bid price (not to exceed $100,000).</w:t>
      </w:r>
      <w:r w:rsidRPr="00CD03B1">
        <w:rPr>
          <w:rFonts w:ascii="Arial" w:eastAsia="Times New Roman" w:hAnsi="Arial" w:cs="Arial"/>
          <w:sz w:val="24"/>
          <w:szCs w:val="24"/>
        </w:rPr>
        <w:t xml:space="preserve"> The preference is used only for evaluation purposes and does not alter the amounts of the actual bids.</w:t>
      </w:r>
    </w:p>
    <w:p w14:paraId="42899008"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For contracts to be awarded based on low bid, the five percent (5%) preference amount is equal to a percentage of the lowest responsive and responsible bid. (See example, Table 1 below). </w:t>
      </w:r>
    </w:p>
    <w:p w14:paraId="32676DD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The SB preference may be combined with</w:t>
      </w:r>
      <w:r w:rsidRPr="00CD03B1">
        <w:rPr>
          <w:rFonts w:ascii="Arial" w:eastAsia="Times New Roman" w:hAnsi="Arial" w:cs="Arial"/>
          <w:sz w:val="24"/>
          <w:szCs w:val="24"/>
        </w:rPr>
        <w:t xml:space="preserve"> the DVBE incentive up to an established cap of $100,000.00.</w:t>
      </w:r>
    </w:p>
    <w:p w14:paraId="23A7AFC4" w14:textId="624B83D5"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The</w:t>
      </w:r>
      <w:r w:rsidRPr="00CD03B1">
        <w:rPr>
          <w:rFonts w:ascii="Arial" w:eastAsia="Times New Roman" w:hAnsi="Arial" w:cs="Arial"/>
          <w:spacing w:val="-12"/>
          <w:sz w:val="24"/>
          <w:szCs w:val="24"/>
        </w:rPr>
        <w:t xml:space="preserve"> </w:t>
      </w:r>
      <w:r w:rsidRPr="00CD03B1">
        <w:rPr>
          <w:rFonts w:ascii="Arial" w:eastAsia="Times New Roman" w:hAnsi="Arial" w:cs="Arial"/>
          <w:sz w:val="24"/>
          <w:szCs w:val="24"/>
        </w:rPr>
        <w:t>following</w:t>
      </w:r>
      <w:r w:rsidRPr="00CD03B1">
        <w:rPr>
          <w:rFonts w:ascii="Arial" w:eastAsia="Times New Roman" w:hAnsi="Arial" w:cs="Arial"/>
          <w:spacing w:val="-5"/>
          <w:sz w:val="24"/>
          <w:szCs w:val="24"/>
        </w:rPr>
        <w:t xml:space="preserve"> </w:t>
      </w:r>
      <w:r w:rsidRPr="00CD03B1">
        <w:rPr>
          <w:rFonts w:ascii="Arial" w:eastAsia="Times New Roman" w:hAnsi="Arial" w:cs="Arial"/>
          <w:sz w:val="24"/>
          <w:szCs w:val="24"/>
        </w:rPr>
        <w:t>example</w:t>
      </w:r>
      <w:r w:rsidRPr="00CD03B1">
        <w:rPr>
          <w:rFonts w:ascii="Arial" w:eastAsia="Times New Roman" w:hAnsi="Arial" w:cs="Arial"/>
          <w:spacing w:val="-6"/>
          <w:sz w:val="24"/>
          <w:szCs w:val="24"/>
        </w:rPr>
        <w:t xml:space="preserve"> </w:t>
      </w:r>
      <w:r w:rsidRPr="00CD03B1">
        <w:rPr>
          <w:rFonts w:ascii="Arial" w:eastAsia="Times New Roman" w:hAnsi="Arial" w:cs="Arial"/>
          <w:sz w:val="24"/>
          <w:szCs w:val="24"/>
        </w:rPr>
        <w:t>shows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how</w:t>
      </w:r>
      <w:r w:rsidRPr="00CD03B1">
        <w:rPr>
          <w:rFonts w:ascii="Arial" w:eastAsia="Times New Roman" w:hAnsi="Arial" w:cs="Arial"/>
          <w:spacing w:val="-8"/>
          <w:sz w:val="24"/>
          <w:szCs w:val="24"/>
        </w:rPr>
        <w:t xml:space="preserve"> </w:t>
      </w:r>
      <w:r w:rsidRPr="00CD03B1">
        <w:rPr>
          <w:rFonts w:ascii="Arial" w:eastAsia="Times New Roman" w:hAnsi="Arial" w:cs="Arial"/>
          <w:sz w:val="24"/>
          <w:szCs w:val="24"/>
        </w:rPr>
        <w:t>the</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5%</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preference</w:t>
      </w:r>
      <w:r w:rsidRPr="00CD03B1">
        <w:rPr>
          <w:rFonts w:ascii="Arial" w:eastAsia="Times New Roman" w:hAnsi="Arial" w:cs="Arial"/>
          <w:spacing w:val="-16"/>
          <w:sz w:val="24"/>
          <w:szCs w:val="24"/>
        </w:rPr>
        <w:t xml:space="preserve"> </w:t>
      </w:r>
      <w:r w:rsidRPr="00CD03B1">
        <w:rPr>
          <w:rFonts w:ascii="Arial" w:eastAsia="Times New Roman" w:hAnsi="Arial" w:cs="Arial"/>
          <w:sz w:val="24"/>
          <w:szCs w:val="24"/>
        </w:rPr>
        <w:t>computation</w:t>
      </w:r>
      <w:r w:rsidRPr="00CD03B1">
        <w:rPr>
          <w:rFonts w:ascii="Arial" w:eastAsia="Times New Roman" w:hAnsi="Arial" w:cs="Arial"/>
          <w:spacing w:val="-11"/>
          <w:sz w:val="24"/>
          <w:szCs w:val="24"/>
        </w:rPr>
        <w:t xml:space="preserve"> </w:t>
      </w:r>
      <w:r w:rsidRPr="00CD03B1">
        <w:rPr>
          <w:rFonts w:ascii="Arial" w:eastAsia="Times New Roman" w:hAnsi="Arial" w:cs="Arial"/>
          <w:sz w:val="24"/>
          <w:szCs w:val="24"/>
        </w:rPr>
        <w:t>works,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and</w:t>
      </w:r>
      <w:r w:rsidRPr="00CD03B1">
        <w:rPr>
          <w:rFonts w:ascii="Arial" w:eastAsia="Times New Roman" w:hAnsi="Arial" w:cs="Arial"/>
          <w:spacing w:val="-10"/>
          <w:sz w:val="24"/>
          <w:szCs w:val="24"/>
        </w:rPr>
        <w:t xml:space="preserve"> </w:t>
      </w:r>
      <w:r w:rsidRPr="00CD03B1">
        <w:rPr>
          <w:rFonts w:ascii="Arial" w:eastAsia="Times New Roman" w:hAnsi="Arial" w:cs="Arial"/>
          <w:sz w:val="24"/>
          <w:szCs w:val="24"/>
        </w:rPr>
        <w:t>how</w:t>
      </w:r>
      <w:r w:rsidRPr="00CD03B1">
        <w:rPr>
          <w:rFonts w:ascii="Arial" w:eastAsia="Times New Roman" w:hAnsi="Arial" w:cs="Arial"/>
          <w:spacing w:val="-8"/>
          <w:sz w:val="24"/>
          <w:szCs w:val="24"/>
        </w:rPr>
        <w:t xml:space="preserve"> </w:t>
      </w:r>
      <w:r w:rsidRPr="00CD03B1">
        <w:rPr>
          <w:rFonts w:ascii="Arial" w:eastAsia="Times New Roman" w:hAnsi="Arial" w:cs="Arial"/>
          <w:sz w:val="24"/>
          <w:szCs w:val="24"/>
        </w:rPr>
        <w:t>it</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is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used</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to determine a successful</w:t>
      </w:r>
      <w:r w:rsidRPr="00CD03B1">
        <w:rPr>
          <w:rFonts w:ascii="Arial" w:eastAsia="Times New Roman" w:hAnsi="Arial" w:cs="Arial"/>
          <w:spacing w:val="-14"/>
          <w:sz w:val="24"/>
          <w:szCs w:val="24"/>
        </w:rPr>
        <w:t xml:space="preserve"> </w:t>
      </w:r>
      <w:r w:rsidRPr="00CD03B1">
        <w:rPr>
          <w:rFonts w:ascii="Arial" w:eastAsia="Times New Roman" w:hAnsi="Arial" w:cs="Arial"/>
          <w:sz w:val="24"/>
          <w:szCs w:val="24"/>
        </w:rPr>
        <w:t>bidder.</w:t>
      </w:r>
    </w:p>
    <w:p w14:paraId="730EAC7F" w14:textId="77777777" w:rsidR="00CD03B1" w:rsidRPr="00CD03B1" w:rsidRDefault="00CD03B1" w:rsidP="00CD03B1">
      <w:pPr>
        <w:spacing w:after="120" w:line="240" w:lineRule="auto"/>
        <w:ind w:left="630"/>
        <w:jc w:val="center"/>
        <w:rPr>
          <w:rFonts w:ascii="Arial" w:eastAsia="Times New Roman" w:hAnsi="Arial" w:cs="Arial"/>
          <w:sz w:val="24"/>
          <w:szCs w:val="24"/>
        </w:rPr>
      </w:pPr>
      <w:r w:rsidRPr="00CD03B1">
        <w:rPr>
          <w:rFonts w:ascii="Arial" w:eastAsia="Times New Roman" w:hAnsi="Arial" w:cs="Arial"/>
          <w:sz w:val="24"/>
          <w:szCs w:val="24"/>
        </w:rPr>
        <w:t>Table 1</w:t>
      </w:r>
    </w:p>
    <w:tbl>
      <w:tblPr>
        <w:tblStyle w:val="TableGridLight11"/>
        <w:tblW w:w="0" w:type="auto"/>
        <w:tblLayout w:type="fixed"/>
        <w:tblLook w:val="01E0" w:firstRow="1" w:lastRow="1" w:firstColumn="1" w:lastColumn="1" w:noHBand="0" w:noVBand="0"/>
        <w:tblCaption w:val="Example of SB Preference"/>
      </w:tblPr>
      <w:tblGrid>
        <w:gridCol w:w="4050"/>
        <w:gridCol w:w="1800"/>
        <w:gridCol w:w="2340"/>
        <w:gridCol w:w="2480"/>
      </w:tblGrid>
      <w:tr w:rsidR="00CD03B1" w:rsidRPr="00CD03B1" w14:paraId="2D8137C8" w14:textId="77777777" w:rsidTr="00CD03B1">
        <w:trPr>
          <w:trHeight w:val="400"/>
          <w:tblHeader/>
        </w:trPr>
        <w:tc>
          <w:tcPr>
            <w:tcW w:w="4050" w:type="dxa"/>
            <w:shd w:val="clear" w:color="auto" w:fill="E7E6E6" w:themeFill="background2"/>
          </w:tcPr>
          <w:p w14:paraId="14FC6A1E" w14:textId="77777777" w:rsidR="00CD03B1" w:rsidRPr="00CD03B1" w:rsidRDefault="00CD03B1" w:rsidP="00CD03B1">
            <w:pPr>
              <w:spacing w:after="120" w:line="237" w:lineRule="auto"/>
              <w:ind w:right="70"/>
              <w:jc w:val="center"/>
              <w:rPr>
                <w:rFonts w:ascii="Arial" w:hAnsi="Arial" w:cs="Arial"/>
                <w:b/>
                <w:sz w:val="24"/>
                <w:szCs w:val="24"/>
              </w:rPr>
            </w:pPr>
          </w:p>
        </w:tc>
        <w:tc>
          <w:tcPr>
            <w:tcW w:w="1800" w:type="dxa"/>
            <w:shd w:val="clear" w:color="auto" w:fill="E7E6E6" w:themeFill="background2"/>
          </w:tcPr>
          <w:p w14:paraId="327FBC9E"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Low Bid</w:t>
            </w:r>
          </w:p>
        </w:tc>
        <w:tc>
          <w:tcPr>
            <w:tcW w:w="2340" w:type="dxa"/>
            <w:shd w:val="clear" w:color="auto" w:fill="E7E6E6" w:themeFill="background2"/>
          </w:tcPr>
          <w:p w14:paraId="6973CA52"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2</w:t>
            </w:r>
            <w:r w:rsidRPr="00CD03B1">
              <w:rPr>
                <w:rFonts w:ascii="Arial" w:hAnsi="Arial" w:cs="Arial"/>
                <w:b/>
                <w:sz w:val="24"/>
                <w:szCs w:val="24"/>
                <w:vertAlign w:val="superscript"/>
              </w:rPr>
              <w:t>nd</w:t>
            </w:r>
            <w:r w:rsidRPr="00CD03B1">
              <w:rPr>
                <w:rFonts w:ascii="Arial" w:hAnsi="Arial" w:cs="Arial"/>
                <w:b/>
                <w:sz w:val="24"/>
                <w:szCs w:val="24"/>
              </w:rPr>
              <w:t xml:space="preserve"> Low Bid</w:t>
            </w:r>
          </w:p>
        </w:tc>
        <w:tc>
          <w:tcPr>
            <w:tcW w:w="2480" w:type="dxa"/>
            <w:shd w:val="clear" w:color="auto" w:fill="E7E6E6" w:themeFill="background2"/>
          </w:tcPr>
          <w:p w14:paraId="1A258C39"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3</w:t>
            </w:r>
            <w:r w:rsidRPr="00CD03B1">
              <w:rPr>
                <w:rFonts w:ascii="Arial" w:hAnsi="Arial" w:cs="Arial"/>
                <w:b/>
                <w:sz w:val="24"/>
                <w:szCs w:val="24"/>
                <w:vertAlign w:val="superscript"/>
              </w:rPr>
              <w:t>rd</w:t>
            </w:r>
            <w:r w:rsidRPr="00CD03B1">
              <w:rPr>
                <w:rFonts w:ascii="Arial" w:hAnsi="Arial" w:cs="Arial"/>
                <w:b/>
                <w:sz w:val="24"/>
                <w:szCs w:val="24"/>
              </w:rPr>
              <w:t xml:space="preserve"> Low Bid</w:t>
            </w:r>
          </w:p>
        </w:tc>
      </w:tr>
      <w:tr w:rsidR="00747197" w:rsidRPr="00CD03B1" w14:paraId="3DD9D282" w14:textId="77777777" w:rsidTr="00CD03B1">
        <w:trPr>
          <w:trHeight w:val="547"/>
        </w:trPr>
        <w:tc>
          <w:tcPr>
            <w:tcW w:w="4050" w:type="dxa"/>
          </w:tcPr>
          <w:p w14:paraId="5145BBA9"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Original Bid Price</w:t>
            </w:r>
          </w:p>
        </w:tc>
        <w:tc>
          <w:tcPr>
            <w:tcW w:w="1800" w:type="dxa"/>
          </w:tcPr>
          <w:p w14:paraId="7B3D3196"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$98,000.00</w:t>
            </w:r>
          </w:p>
        </w:tc>
        <w:tc>
          <w:tcPr>
            <w:tcW w:w="2340" w:type="dxa"/>
          </w:tcPr>
          <w:p w14:paraId="75A4369C" w14:textId="44F02903"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0</w:t>
            </w:r>
            <w:r w:rsidRPr="00060EB3">
              <w:rPr>
                <w:rFonts w:ascii="Arial" w:hAnsi="Arial" w:cs="Arial"/>
                <w:sz w:val="24"/>
                <w:szCs w:val="24"/>
              </w:rPr>
              <w:t>,</w:t>
            </w:r>
            <w:r>
              <w:rPr>
                <w:rFonts w:ascii="Arial" w:hAnsi="Arial" w:cs="Arial"/>
                <w:sz w:val="24"/>
                <w:szCs w:val="24"/>
              </w:rPr>
              <w:t>0</w:t>
            </w:r>
            <w:r w:rsidRPr="00060EB3">
              <w:rPr>
                <w:rFonts w:ascii="Arial" w:hAnsi="Arial" w:cs="Arial"/>
                <w:sz w:val="24"/>
                <w:szCs w:val="24"/>
              </w:rPr>
              <w:t>00.00</w:t>
            </w:r>
          </w:p>
        </w:tc>
        <w:tc>
          <w:tcPr>
            <w:tcW w:w="2480" w:type="dxa"/>
          </w:tcPr>
          <w:p w14:paraId="37CFE6E6" w14:textId="6BEC029C"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00.00</w:t>
            </w:r>
          </w:p>
        </w:tc>
      </w:tr>
      <w:tr w:rsidR="00747197" w:rsidRPr="00CD03B1" w14:paraId="770EFD99" w14:textId="77777777" w:rsidTr="00CD03B1">
        <w:trPr>
          <w:trHeight w:val="590"/>
        </w:trPr>
        <w:tc>
          <w:tcPr>
            <w:tcW w:w="4050" w:type="dxa"/>
          </w:tcPr>
          <w:p w14:paraId="686D8D9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 is a Certified SB</w:t>
            </w:r>
          </w:p>
        </w:tc>
        <w:tc>
          <w:tcPr>
            <w:tcW w:w="1800" w:type="dxa"/>
          </w:tcPr>
          <w:p w14:paraId="4DDE5EF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No</w:t>
            </w:r>
          </w:p>
        </w:tc>
        <w:tc>
          <w:tcPr>
            <w:tcW w:w="2340" w:type="dxa"/>
          </w:tcPr>
          <w:p w14:paraId="66EE9DB2" w14:textId="508A6D4E" w:rsidR="00747197" w:rsidRPr="00CD03B1" w:rsidRDefault="00747197" w:rsidP="00747197">
            <w:pPr>
              <w:jc w:val="center"/>
              <w:rPr>
                <w:rFonts w:ascii="Arial" w:hAnsi="Arial" w:cs="Arial"/>
                <w:sz w:val="24"/>
                <w:szCs w:val="24"/>
              </w:rPr>
            </w:pPr>
            <w:r w:rsidRPr="00060EB3">
              <w:rPr>
                <w:rFonts w:ascii="Arial" w:hAnsi="Arial" w:cs="Arial"/>
                <w:sz w:val="24"/>
                <w:szCs w:val="24"/>
              </w:rPr>
              <w:t>No</w:t>
            </w:r>
          </w:p>
        </w:tc>
        <w:tc>
          <w:tcPr>
            <w:tcW w:w="2480" w:type="dxa"/>
          </w:tcPr>
          <w:p w14:paraId="6B249FAF" w14:textId="580179C5" w:rsidR="00747197" w:rsidRPr="00CD03B1" w:rsidRDefault="00747197" w:rsidP="00747197">
            <w:pPr>
              <w:jc w:val="center"/>
              <w:rPr>
                <w:rFonts w:ascii="Arial" w:hAnsi="Arial" w:cs="Arial"/>
                <w:sz w:val="24"/>
                <w:szCs w:val="24"/>
              </w:rPr>
            </w:pPr>
            <w:r w:rsidRPr="00060EB3">
              <w:rPr>
                <w:rFonts w:ascii="Arial" w:hAnsi="Arial" w:cs="Arial"/>
                <w:sz w:val="24"/>
                <w:szCs w:val="24"/>
              </w:rPr>
              <w:t>Yes</w:t>
            </w:r>
          </w:p>
        </w:tc>
      </w:tr>
      <w:tr w:rsidR="00747197" w:rsidRPr="00CD03B1" w14:paraId="1B12FC26" w14:textId="77777777" w:rsidTr="00CD03B1">
        <w:trPr>
          <w:trHeight w:val="590"/>
        </w:trPr>
        <w:tc>
          <w:tcPr>
            <w:tcW w:w="4050" w:type="dxa"/>
          </w:tcPr>
          <w:p w14:paraId="1523CEB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Preference Applied</w:t>
            </w:r>
          </w:p>
        </w:tc>
        <w:tc>
          <w:tcPr>
            <w:tcW w:w="1800" w:type="dxa"/>
          </w:tcPr>
          <w:p w14:paraId="19BD3CBC"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0BCFC95F" w14:textId="3D56A614"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3D6D0985" w14:textId="454BAC3B" w:rsidR="00747197" w:rsidRPr="00CD03B1" w:rsidRDefault="00747197" w:rsidP="00747197">
            <w:pPr>
              <w:jc w:val="center"/>
              <w:rPr>
                <w:rFonts w:ascii="Arial" w:hAnsi="Arial" w:cs="Arial"/>
                <w:sz w:val="24"/>
                <w:szCs w:val="24"/>
              </w:rPr>
            </w:pPr>
            <w:r w:rsidRPr="00060EB3">
              <w:rPr>
                <w:rFonts w:ascii="Arial" w:hAnsi="Arial" w:cs="Arial"/>
                <w:sz w:val="24"/>
                <w:szCs w:val="24"/>
              </w:rPr>
              <w:t>5%</w:t>
            </w:r>
          </w:p>
        </w:tc>
      </w:tr>
      <w:tr w:rsidR="00747197" w:rsidRPr="00CD03B1" w14:paraId="63F59458" w14:textId="77777777" w:rsidTr="00CD03B1">
        <w:trPr>
          <w:trHeight w:val="794"/>
        </w:trPr>
        <w:tc>
          <w:tcPr>
            <w:tcW w:w="4050" w:type="dxa"/>
          </w:tcPr>
          <w:p w14:paraId="4260068F"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Incentive Amount</w:t>
            </w:r>
          </w:p>
          <w:p w14:paraId="78E88419"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 x Lowest Responsive and Responsible Bid Price)</w:t>
            </w:r>
          </w:p>
        </w:tc>
        <w:tc>
          <w:tcPr>
            <w:tcW w:w="1800" w:type="dxa"/>
          </w:tcPr>
          <w:p w14:paraId="0B209F5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7D8E2BAA" w14:textId="453D013F"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68927FB7"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$4,900</w:t>
            </w:r>
          </w:p>
          <w:p w14:paraId="4C07D7FB" w14:textId="573A7DB3" w:rsidR="00747197" w:rsidRPr="00CD03B1" w:rsidRDefault="00747197" w:rsidP="00747197">
            <w:pPr>
              <w:jc w:val="center"/>
              <w:rPr>
                <w:rFonts w:ascii="Arial" w:hAnsi="Arial" w:cs="Arial"/>
                <w:sz w:val="24"/>
                <w:szCs w:val="24"/>
              </w:rPr>
            </w:pPr>
            <w:r w:rsidRPr="00060EB3">
              <w:rPr>
                <w:rFonts w:ascii="Arial" w:hAnsi="Arial" w:cs="Arial"/>
                <w:sz w:val="24"/>
                <w:szCs w:val="24"/>
              </w:rPr>
              <w:t>(5% x $98,000)</w:t>
            </w:r>
          </w:p>
        </w:tc>
      </w:tr>
      <w:tr w:rsidR="00747197" w:rsidRPr="00CD03B1" w14:paraId="650AF283" w14:textId="77777777" w:rsidTr="00CD03B1">
        <w:trPr>
          <w:trHeight w:val="76"/>
        </w:trPr>
        <w:tc>
          <w:tcPr>
            <w:tcW w:w="4050" w:type="dxa"/>
          </w:tcPr>
          <w:p w14:paraId="5F48DDD7"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lastRenderedPageBreak/>
              <w:t>Adjusted Bid Price</w:t>
            </w:r>
          </w:p>
          <w:p w14:paraId="0973743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(Bidder's Price - Bidder's Incentive Amount)</w:t>
            </w:r>
          </w:p>
        </w:tc>
        <w:tc>
          <w:tcPr>
            <w:tcW w:w="1800" w:type="dxa"/>
          </w:tcPr>
          <w:p w14:paraId="2D3D7C01"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2ACB0409" w14:textId="4B714A84"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658BFCE1"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97,200</w:t>
            </w:r>
          </w:p>
          <w:p w14:paraId="02146FA0" w14:textId="46712E5C"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00 - $4,900)</w:t>
            </w:r>
          </w:p>
        </w:tc>
      </w:tr>
      <w:tr w:rsidR="00CD03B1" w:rsidRPr="00CD03B1" w14:paraId="363220C9" w14:textId="77777777" w:rsidTr="00CD03B1">
        <w:trPr>
          <w:trHeight w:val="308"/>
        </w:trPr>
        <w:tc>
          <w:tcPr>
            <w:tcW w:w="8190" w:type="dxa"/>
            <w:gridSpan w:val="3"/>
          </w:tcPr>
          <w:p w14:paraId="70067DEE" w14:textId="77777777" w:rsidR="00CD03B1" w:rsidRPr="00CD03B1" w:rsidRDefault="00CD03B1" w:rsidP="00CD03B1">
            <w:pPr>
              <w:rPr>
                <w:rFonts w:ascii="Arial" w:hAnsi="Arial" w:cs="Arial"/>
                <w:sz w:val="24"/>
                <w:szCs w:val="24"/>
              </w:rPr>
            </w:pPr>
          </w:p>
        </w:tc>
        <w:tc>
          <w:tcPr>
            <w:tcW w:w="2480" w:type="dxa"/>
          </w:tcPr>
          <w:p w14:paraId="441A0B59" w14:textId="77777777" w:rsidR="00CD03B1" w:rsidRPr="00CD03B1" w:rsidRDefault="00CD03B1" w:rsidP="00CD03B1">
            <w:pPr>
              <w:rPr>
                <w:rFonts w:ascii="Arial" w:hAnsi="Arial" w:cs="Arial"/>
                <w:sz w:val="24"/>
                <w:szCs w:val="24"/>
              </w:rPr>
            </w:pPr>
            <w:r w:rsidRPr="00CD03B1">
              <w:rPr>
                <w:rFonts w:ascii="Arial" w:hAnsi="Arial" w:cs="Arial"/>
                <w:sz w:val="24"/>
                <w:szCs w:val="24"/>
              </w:rPr>
              <w:t>Awarded Bidder</w:t>
            </w:r>
          </w:p>
        </w:tc>
      </w:tr>
    </w:tbl>
    <w:p w14:paraId="3C20957D" w14:textId="77777777" w:rsidR="00CD03B1" w:rsidRPr="00CD03B1" w:rsidRDefault="00CD03B1" w:rsidP="00CD03B1">
      <w:pPr>
        <w:spacing w:after="120" w:line="240" w:lineRule="auto"/>
        <w:rPr>
          <w:rFonts w:ascii="Arial" w:eastAsia="Times New Roman" w:hAnsi="Arial" w:cs="Arial"/>
          <w:sz w:val="24"/>
          <w:szCs w:val="24"/>
        </w:rPr>
      </w:pPr>
    </w:p>
    <w:p w14:paraId="4913A76A"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A certified SB may only be displaced by another certified SB with a higher percentage of DVBE participation resulting in a lower adjusted bid price.</w:t>
      </w:r>
    </w:p>
    <w:p w14:paraId="120A6088" w14:textId="77777777" w:rsidR="00CD03B1" w:rsidRPr="00CD03B1" w:rsidRDefault="00CD03B1" w:rsidP="00CD03B1">
      <w:pPr>
        <w:pStyle w:val="Heading4"/>
      </w:pPr>
      <w:bookmarkStart w:id="54" w:name="_Toc73026611"/>
      <w:bookmarkStart w:id="55" w:name="_Toc75956550"/>
      <w:r w:rsidRPr="00CD03B1">
        <w:t>Non-SB Subcontractor Preference</w:t>
      </w:r>
      <w:bookmarkEnd w:id="54"/>
      <w:bookmarkEnd w:id="55"/>
    </w:p>
    <w:p w14:paraId="3325FEC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In accordance with Government Code (GC) § 14838(b)(1)(2), the application of the five percent (5%) small business bidding preference is extended to a bidder whose business is not certified as a small business but commits to subcontracting at least twenty-five percent (25%) of its net bid price to businesses that are California certified small businesses and/or microbusinesses performing a commercially useful function. </w:t>
      </w:r>
    </w:p>
    <w:p w14:paraId="53ABC2B4" w14:textId="34EE350C"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If requesting the Non-SB Subcontractor Preference, Bidder must indicate</w:t>
      </w:r>
      <w:r w:rsidRPr="00CD03B1">
        <w:rPr>
          <w:rFonts w:ascii="Arial" w:eastAsia="Times New Roman" w:hAnsi="Arial" w:cs="Arial"/>
          <w:sz w:val="24"/>
          <w:szCs w:val="24"/>
        </w:rPr>
        <w:t xml:space="preserve"> as directed in the bid documents and certify participation indicating </w:t>
      </w:r>
      <w:r w:rsidRPr="00CD03B1">
        <w:rPr>
          <w:rFonts w:ascii="Arial" w:eastAsia="Times New Roman" w:hAnsi="Arial" w:cs="Arial"/>
          <w:bCs/>
          <w:sz w:val="24"/>
          <w:szCs w:val="24"/>
          <w:lang w:eastAsia="x-none"/>
        </w:rPr>
        <w:t xml:space="preserve">a minimum </w:t>
      </w:r>
      <w:r w:rsidR="00375461">
        <w:rPr>
          <w:rFonts w:ascii="Arial" w:eastAsia="Times New Roman" w:hAnsi="Arial" w:cs="Arial"/>
          <w:bCs/>
          <w:sz w:val="24"/>
          <w:szCs w:val="24"/>
          <w:lang w:eastAsia="x-none"/>
        </w:rPr>
        <w:t xml:space="preserve">of </w:t>
      </w:r>
      <w:r w:rsidRPr="00CD03B1">
        <w:rPr>
          <w:rFonts w:ascii="Arial" w:eastAsia="Times New Roman" w:hAnsi="Arial" w:cs="Arial"/>
          <w:bCs/>
          <w:sz w:val="24"/>
          <w:szCs w:val="24"/>
          <w:lang w:eastAsia="x-none"/>
        </w:rPr>
        <w:t>25% of the net bid price to OSDS Certified SB firms.</w:t>
      </w:r>
      <w:r w:rsidRPr="00CD03B1">
        <w:rPr>
          <w:rFonts w:ascii="Arial" w:eastAsia="Times New Roman" w:hAnsi="Arial" w:cs="Arial"/>
          <w:sz w:val="24"/>
          <w:szCs w:val="24"/>
        </w:rPr>
        <w:t xml:space="preserve"> The preference is used only for evaluation purposes and does not alter the amounts of the actual bids.</w:t>
      </w:r>
    </w:p>
    <w:p w14:paraId="7F5945E2"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For award based on low price, computation of the five percent (5%) preference is identical to the above example. However, a Non-SB may not displace a certified SB.</w:t>
      </w:r>
    </w:p>
    <w:p w14:paraId="1EDAEEC8"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The Non-SB preference may be combined with</w:t>
      </w:r>
      <w:r w:rsidRPr="00CD03B1">
        <w:rPr>
          <w:rFonts w:ascii="Arial" w:eastAsia="Times New Roman" w:hAnsi="Arial" w:cs="Arial"/>
          <w:sz w:val="24"/>
          <w:szCs w:val="24"/>
        </w:rPr>
        <w:t xml:space="preserve"> the DVBE incentive up to an established cap of $100,000.00. </w:t>
      </w:r>
    </w:p>
    <w:p w14:paraId="500735EA" w14:textId="77777777" w:rsidR="00CD03B1" w:rsidRPr="00CD03B1" w:rsidRDefault="00CD03B1" w:rsidP="00CD03B1">
      <w:pPr>
        <w:pStyle w:val="Heading2"/>
      </w:pPr>
      <w:bookmarkStart w:id="56" w:name="_Toc73026612"/>
      <w:bookmarkStart w:id="57" w:name="_Toc75956551"/>
      <w:bookmarkStart w:id="58" w:name="_Toc87034048"/>
      <w:r w:rsidRPr="00CD03B1">
        <w:t>DVBE Participation Requirement</w:t>
      </w:r>
      <w:bookmarkEnd w:id="56"/>
      <w:bookmarkEnd w:id="57"/>
      <w:bookmarkEnd w:id="58"/>
    </w:p>
    <w:p w14:paraId="1B7F0CCA" w14:textId="14BDA810" w:rsidR="00CD03B1" w:rsidRPr="00CD03B1" w:rsidRDefault="00DB3421" w:rsidP="00A42130">
      <w:pPr>
        <w:spacing w:after="120" w:line="240" w:lineRule="auto"/>
        <w:ind w:left="360"/>
        <w:rPr>
          <w:rFonts w:ascii="Arial" w:eastAsia="Times New Roman" w:hAnsi="Arial" w:cs="Arial"/>
          <w:bCs/>
          <w:sz w:val="24"/>
          <w:szCs w:val="24"/>
          <w:lang w:eastAsia="x-none"/>
        </w:rPr>
      </w:pPr>
      <w:r w:rsidRPr="00DB3421">
        <w:rPr>
          <w:rFonts w:ascii="Arial" w:eastAsia="Times New Roman" w:hAnsi="Arial" w:cs="Arial"/>
          <w:bCs/>
          <w:sz w:val="24"/>
          <w:szCs w:val="24"/>
          <w:lang w:eastAsia="x-none"/>
        </w:rPr>
        <w:t>This IFB is Exempt from the DVBE Participation Requirement</w:t>
      </w:r>
      <w:r w:rsidR="00CD03B1" w:rsidRPr="00CD03B1">
        <w:rPr>
          <w:rFonts w:ascii="Arial" w:eastAsia="Times New Roman" w:hAnsi="Arial" w:cs="Arial"/>
          <w:bCs/>
          <w:sz w:val="24"/>
          <w:szCs w:val="24"/>
          <w:lang w:eastAsia="x-none"/>
        </w:rPr>
        <w:t xml:space="preserve"> </w:t>
      </w:r>
    </w:p>
    <w:p w14:paraId="741A5A67" w14:textId="77777777" w:rsidR="00CD03B1" w:rsidRPr="00CD03B1" w:rsidRDefault="00CD03B1" w:rsidP="00A42130">
      <w:pPr>
        <w:pStyle w:val="Heading4"/>
      </w:pPr>
      <w:bookmarkStart w:id="59" w:name="_Toc73026615"/>
      <w:bookmarkStart w:id="60" w:name="_Toc75956553"/>
      <w:r w:rsidRPr="00CD03B1">
        <w:t>DVBE Incentive Program</w:t>
      </w:r>
      <w:bookmarkEnd w:id="59"/>
      <w:bookmarkEnd w:id="60"/>
    </w:p>
    <w:p w14:paraId="320B040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This program is separate from the DVBE Participation Program. The incentive is designed to encourage bidders to partner with DVBE subcontractors and is made available to bidders regardless of DVBE participation requirements.</w:t>
      </w:r>
    </w:p>
    <w:p w14:paraId="6BA63584" w14:textId="27E763A3" w:rsidR="00CD03B1" w:rsidRPr="00CD03B1" w:rsidRDefault="00CD03B1" w:rsidP="00A42130">
      <w:pPr>
        <w:spacing w:after="120" w:line="240" w:lineRule="auto"/>
        <w:ind w:left="450"/>
        <w:rPr>
          <w:rFonts w:ascii="Arial" w:eastAsia="Times New Roman" w:hAnsi="Arial" w:cs="Arial"/>
          <w:sz w:val="24"/>
          <w:szCs w:val="24"/>
          <w:lang w:eastAsia="x-none"/>
        </w:rPr>
      </w:pPr>
      <w:r w:rsidRPr="00CD03B1">
        <w:rPr>
          <w:rFonts w:ascii="Arial" w:eastAsia="Times New Roman" w:hAnsi="Arial" w:cs="Arial"/>
          <w:sz w:val="24"/>
          <w:szCs w:val="24"/>
        </w:rPr>
        <w:t xml:space="preserve">A DVBE Incentive will be granted to Bidders in accordance with section 999.5(a) and (d) of the </w:t>
      </w:r>
      <w:r w:rsidR="00920032" w:rsidRPr="00CD03B1">
        <w:rPr>
          <w:rFonts w:ascii="Arial" w:eastAsia="Times New Roman" w:hAnsi="Arial" w:cs="Arial"/>
          <w:sz w:val="24"/>
          <w:szCs w:val="24"/>
        </w:rPr>
        <w:t>Military and Veterans Code</w:t>
      </w:r>
      <w:r w:rsidRPr="00CD03B1">
        <w:rPr>
          <w:rFonts w:ascii="Arial" w:eastAsia="Times New Roman" w:hAnsi="Arial" w:cs="Arial"/>
          <w:sz w:val="24"/>
          <w:szCs w:val="24"/>
        </w:rPr>
        <w:t xml:space="preserve"> </w:t>
      </w:r>
      <w:r w:rsidR="00633BF8">
        <w:rPr>
          <w:rFonts w:ascii="Arial" w:eastAsia="Times New Roman" w:hAnsi="Arial" w:cs="Arial"/>
          <w:sz w:val="24"/>
          <w:szCs w:val="24"/>
        </w:rPr>
        <w:t>(</w:t>
      </w:r>
      <w:r w:rsidRPr="00CD03B1">
        <w:rPr>
          <w:rFonts w:ascii="Arial" w:eastAsia="Times New Roman" w:hAnsi="Arial" w:cs="Arial"/>
          <w:sz w:val="24"/>
          <w:szCs w:val="24"/>
        </w:rPr>
        <w:t>M&amp;VC</w:t>
      </w:r>
      <w:r w:rsidR="00633BF8">
        <w:rPr>
          <w:rFonts w:ascii="Arial" w:eastAsia="Times New Roman" w:hAnsi="Arial" w:cs="Arial"/>
          <w:sz w:val="24"/>
          <w:szCs w:val="24"/>
        </w:rPr>
        <w:t>)</w:t>
      </w:r>
      <w:r w:rsidRPr="00CD03B1">
        <w:rPr>
          <w:rFonts w:ascii="Arial" w:eastAsia="Times New Roman" w:hAnsi="Arial" w:cs="Arial"/>
          <w:sz w:val="24"/>
          <w:szCs w:val="24"/>
        </w:rPr>
        <w:t xml:space="preserve"> and 2 CCR section 1896.98 et seq.</w:t>
      </w:r>
    </w:p>
    <w:p w14:paraId="625FF2E6" w14:textId="3DEE43A5"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If requesting the DVBE Incentive, Bidder must indicate</w:t>
      </w:r>
      <w:r w:rsidRPr="00CD03B1">
        <w:rPr>
          <w:rFonts w:ascii="Arial" w:eastAsia="Times New Roman" w:hAnsi="Arial" w:cs="Arial"/>
          <w:sz w:val="24"/>
          <w:szCs w:val="24"/>
        </w:rPr>
        <w:t xml:space="preserve"> as directed in the bid documents and certify participation </w:t>
      </w:r>
      <w:r w:rsidRPr="00CD03B1">
        <w:rPr>
          <w:rFonts w:ascii="Arial" w:eastAsia="Times New Roman" w:hAnsi="Arial" w:cs="Arial"/>
          <w:bCs/>
          <w:sz w:val="24"/>
          <w:szCs w:val="24"/>
          <w:lang w:eastAsia="x-none"/>
        </w:rPr>
        <w:t>by subcontracting a minimum one percent (1%) and a maximum of five percent (5%) of the net bid price to OSDS Certified DVBE firms.</w:t>
      </w:r>
      <w:r w:rsidRPr="00CD03B1">
        <w:rPr>
          <w:rFonts w:ascii="Arial" w:eastAsia="Times New Roman" w:hAnsi="Arial" w:cs="Arial"/>
          <w:sz w:val="24"/>
          <w:szCs w:val="24"/>
        </w:rPr>
        <w:t xml:space="preserve"> The incentive is used only for evaluation purposes and does not alter the amounts of the actual bids.</w:t>
      </w:r>
    </w:p>
    <w:p w14:paraId="15F65BC4" w14:textId="78A5E72E" w:rsidR="00CD03B1" w:rsidRPr="00CD03B1" w:rsidRDefault="00CD03B1" w:rsidP="00A42130">
      <w:pPr>
        <w:ind w:left="450"/>
        <w:rPr>
          <w:rFonts w:ascii="Arial" w:hAnsi="Arial" w:cs="Arial"/>
          <w:sz w:val="24"/>
          <w:szCs w:val="24"/>
        </w:rPr>
      </w:pPr>
      <w:r w:rsidRPr="00CD03B1">
        <w:rPr>
          <w:rFonts w:ascii="Arial" w:hAnsi="Arial" w:cs="Arial"/>
          <w:sz w:val="24"/>
          <w:szCs w:val="24"/>
        </w:rPr>
        <w:t>For award based on low price, incentive is applied by reducing the bid price by the amount of incentive as computed from the lowest responsive and responsible bid price (not to exceed $100,000). The computation is for evaluation purposes only and does not include the SB preference; however, the SB preference may be applied and may affect the application of the incentive and the outcome of the ranking. Application of the incentive shall not displace an award to a certified SB. When applying the DVBE Incentive program, bidders claiming the “Non-SB Preference” are considered a non-small business.</w:t>
      </w:r>
    </w:p>
    <w:p w14:paraId="272B2B7F" w14:textId="77777777" w:rsidR="00CD03B1" w:rsidRPr="00CD03B1" w:rsidRDefault="00CD03B1" w:rsidP="00A42130">
      <w:pPr>
        <w:ind w:left="450"/>
        <w:rPr>
          <w:rFonts w:ascii="Arial" w:hAnsi="Arial" w:cs="Arial"/>
          <w:sz w:val="24"/>
          <w:szCs w:val="24"/>
        </w:rPr>
      </w:pPr>
      <w:r w:rsidRPr="00CD03B1">
        <w:rPr>
          <w:rFonts w:ascii="Arial" w:hAnsi="Arial" w:cs="Arial"/>
          <w:sz w:val="24"/>
          <w:szCs w:val="24"/>
        </w:rPr>
        <w:t xml:space="preserve">The combined incentive and preference are applied up to an established cap of $100,000.00. </w:t>
      </w:r>
    </w:p>
    <w:p w14:paraId="3E3070F1" w14:textId="02922ADC" w:rsidR="00CD03B1" w:rsidRPr="00CD03B1" w:rsidRDefault="00CD03B1" w:rsidP="00A42130">
      <w:pPr>
        <w:ind w:left="450"/>
        <w:rPr>
          <w:rFonts w:ascii="Arial" w:hAnsi="Arial" w:cs="Arial"/>
          <w:sz w:val="24"/>
          <w:szCs w:val="24"/>
        </w:rPr>
      </w:pPr>
      <w:r w:rsidRPr="00CD03B1">
        <w:rPr>
          <w:rFonts w:ascii="Arial" w:hAnsi="Arial" w:cs="Arial"/>
          <w:sz w:val="24"/>
          <w:szCs w:val="24"/>
        </w:rPr>
        <w:lastRenderedPageBreak/>
        <w:t xml:space="preserve">For contracts to be awarded based on low bid, the incentive amount is equal to a percentage of the lowest responsive and responsible bid based on the amount of DVBE participation in the bid being evaluated (see example, Table 2 below). </w:t>
      </w:r>
    </w:p>
    <w:p w14:paraId="6369A42B" w14:textId="77777777" w:rsidR="00CD03B1" w:rsidRPr="00CD03B1" w:rsidRDefault="00CD03B1" w:rsidP="00CD03B1">
      <w:pPr>
        <w:spacing w:after="120"/>
        <w:jc w:val="center"/>
        <w:rPr>
          <w:rFonts w:ascii="Arial" w:hAnsi="Arial" w:cs="Arial"/>
          <w:b/>
          <w:sz w:val="24"/>
          <w:szCs w:val="24"/>
        </w:rPr>
      </w:pPr>
      <w:r w:rsidRPr="00CD03B1">
        <w:rPr>
          <w:rFonts w:ascii="Arial" w:hAnsi="Arial" w:cs="Arial"/>
          <w:sz w:val="24"/>
          <w:szCs w:val="24"/>
        </w:rPr>
        <w:t>Table 2</w:t>
      </w:r>
    </w:p>
    <w:tbl>
      <w:tblPr>
        <w:tblStyle w:val="TableGridLight11"/>
        <w:tblW w:w="0" w:type="auto"/>
        <w:jc w:val="center"/>
        <w:tblLayout w:type="fixed"/>
        <w:tblLook w:val="04A0" w:firstRow="1" w:lastRow="0" w:firstColumn="1" w:lastColumn="0" w:noHBand="0" w:noVBand="1"/>
        <w:tblCaption w:val="DVBE Incentive Amounts"/>
      </w:tblPr>
      <w:tblGrid>
        <w:gridCol w:w="2525"/>
        <w:gridCol w:w="5485"/>
      </w:tblGrid>
      <w:tr w:rsidR="00CD03B1" w:rsidRPr="00CD03B1" w14:paraId="6B9E27D5" w14:textId="77777777" w:rsidTr="00B16080">
        <w:trPr>
          <w:trHeight w:val="439"/>
          <w:tblHeader/>
          <w:jc w:val="center"/>
        </w:trPr>
        <w:tc>
          <w:tcPr>
            <w:tcW w:w="2525" w:type="dxa"/>
            <w:shd w:val="clear" w:color="auto" w:fill="E7E6E6" w:themeFill="background2"/>
          </w:tcPr>
          <w:p w14:paraId="66CBDE8F" w14:textId="77777777" w:rsidR="00CD03B1" w:rsidRPr="00CD03B1" w:rsidRDefault="00CD03B1" w:rsidP="00CD03B1">
            <w:pPr>
              <w:spacing w:after="120"/>
              <w:jc w:val="center"/>
              <w:rPr>
                <w:rFonts w:ascii="Arial" w:hAnsi="Arial" w:cs="Arial"/>
                <w:b/>
                <w:sz w:val="24"/>
                <w:szCs w:val="24"/>
              </w:rPr>
            </w:pPr>
            <w:r w:rsidRPr="00CD03B1">
              <w:rPr>
                <w:rFonts w:ascii="Arial" w:hAnsi="Arial" w:cs="Arial"/>
                <w:b/>
                <w:sz w:val="24"/>
                <w:szCs w:val="24"/>
              </w:rPr>
              <w:t>Confirmed DVBE Participation</w:t>
            </w:r>
          </w:p>
        </w:tc>
        <w:tc>
          <w:tcPr>
            <w:tcW w:w="5485" w:type="dxa"/>
            <w:shd w:val="clear" w:color="auto" w:fill="E7E6E6" w:themeFill="background2"/>
            <w:vAlign w:val="bottom"/>
          </w:tcPr>
          <w:p w14:paraId="36260518" w14:textId="77777777" w:rsidR="00CD03B1" w:rsidRPr="00CD03B1" w:rsidRDefault="00CD03B1" w:rsidP="00CD03B1">
            <w:pPr>
              <w:spacing w:after="120"/>
              <w:jc w:val="center"/>
              <w:rPr>
                <w:rFonts w:ascii="Arial" w:hAnsi="Arial" w:cs="Arial"/>
                <w:b/>
                <w:sz w:val="24"/>
                <w:szCs w:val="24"/>
              </w:rPr>
            </w:pPr>
            <w:r w:rsidRPr="00CD03B1">
              <w:rPr>
                <w:rFonts w:ascii="Arial" w:hAnsi="Arial" w:cs="Arial"/>
                <w:b/>
                <w:sz w:val="24"/>
                <w:szCs w:val="24"/>
              </w:rPr>
              <w:t>DVBE Incentive Amount for IFB</w:t>
            </w:r>
          </w:p>
        </w:tc>
      </w:tr>
      <w:tr w:rsidR="00CD03B1" w:rsidRPr="00CD03B1" w14:paraId="339D5A5F" w14:textId="77777777" w:rsidTr="00CD03B1">
        <w:trPr>
          <w:trHeight w:val="351"/>
          <w:jc w:val="center"/>
        </w:trPr>
        <w:tc>
          <w:tcPr>
            <w:tcW w:w="2525" w:type="dxa"/>
          </w:tcPr>
          <w:p w14:paraId="2D6B0679"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5% or more</w:t>
            </w:r>
          </w:p>
        </w:tc>
        <w:tc>
          <w:tcPr>
            <w:tcW w:w="5485" w:type="dxa"/>
          </w:tcPr>
          <w:p w14:paraId="7DE41F9A"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5% of lowest responsive and responsible bid</w:t>
            </w:r>
          </w:p>
        </w:tc>
      </w:tr>
      <w:tr w:rsidR="00CD03B1" w:rsidRPr="00CD03B1" w14:paraId="4B05EBD8" w14:textId="77777777" w:rsidTr="00CD03B1">
        <w:trPr>
          <w:trHeight w:val="357"/>
          <w:jc w:val="center"/>
        </w:trPr>
        <w:tc>
          <w:tcPr>
            <w:tcW w:w="2525" w:type="dxa"/>
          </w:tcPr>
          <w:p w14:paraId="36A0B911"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4% - 4.99%</w:t>
            </w:r>
          </w:p>
        </w:tc>
        <w:tc>
          <w:tcPr>
            <w:tcW w:w="5485" w:type="dxa"/>
          </w:tcPr>
          <w:p w14:paraId="4EE890C0"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4% of lowest responsive and responsible bid</w:t>
            </w:r>
          </w:p>
        </w:tc>
      </w:tr>
      <w:tr w:rsidR="00CD03B1" w:rsidRPr="00CD03B1" w14:paraId="59063769" w14:textId="77777777" w:rsidTr="00CD03B1">
        <w:trPr>
          <w:trHeight w:val="357"/>
          <w:jc w:val="center"/>
        </w:trPr>
        <w:tc>
          <w:tcPr>
            <w:tcW w:w="2525" w:type="dxa"/>
          </w:tcPr>
          <w:p w14:paraId="3D358BFE"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3% - 3.99%</w:t>
            </w:r>
          </w:p>
        </w:tc>
        <w:tc>
          <w:tcPr>
            <w:tcW w:w="5485" w:type="dxa"/>
          </w:tcPr>
          <w:p w14:paraId="4A4876E6"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3% of lowest responsive and responsible bid</w:t>
            </w:r>
          </w:p>
        </w:tc>
      </w:tr>
      <w:tr w:rsidR="00CD03B1" w:rsidRPr="00CD03B1" w14:paraId="15779646" w14:textId="77777777" w:rsidTr="00CD03B1">
        <w:trPr>
          <w:trHeight w:val="357"/>
          <w:jc w:val="center"/>
        </w:trPr>
        <w:tc>
          <w:tcPr>
            <w:tcW w:w="2525" w:type="dxa"/>
          </w:tcPr>
          <w:p w14:paraId="5E889986"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2% - 2.99%</w:t>
            </w:r>
          </w:p>
        </w:tc>
        <w:tc>
          <w:tcPr>
            <w:tcW w:w="5485" w:type="dxa"/>
          </w:tcPr>
          <w:p w14:paraId="3976967A"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2% of lowest responsive and responsible bid</w:t>
            </w:r>
          </w:p>
        </w:tc>
      </w:tr>
      <w:tr w:rsidR="00CD03B1" w:rsidRPr="00CD03B1" w14:paraId="711509A2" w14:textId="77777777" w:rsidTr="00CD03B1">
        <w:trPr>
          <w:trHeight w:val="348"/>
          <w:jc w:val="center"/>
        </w:trPr>
        <w:tc>
          <w:tcPr>
            <w:tcW w:w="2525" w:type="dxa"/>
          </w:tcPr>
          <w:p w14:paraId="27CCA7A4"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.01% - 1.99%</w:t>
            </w:r>
          </w:p>
        </w:tc>
        <w:tc>
          <w:tcPr>
            <w:tcW w:w="5485" w:type="dxa"/>
          </w:tcPr>
          <w:p w14:paraId="7147F87F"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1% of lowest responsive and responsible bid</w:t>
            </w:r>
          </w:p>
        </w:tc>
      </w:tr>
    </w:tbl>
    <w:p w14:paraId="4CD4C969" w14:textId="77777777" w:rsidR="00A42130" w:rsidRDefault="00A42130" w:rsidP="00CD03B1">
      <w:pPr>
        <w:spacing w:after="120" w:line="240" w:lineRule="auto"/>
        <w:jc w:val="center"/>
        <w:rPr>
          <w:rFonts w:ascii="Arial" w:hAnsi="Arial" w:cs="Arial"/>
          <w:sz w:val="24"/>
          <w:szCs w:val="24"/>
        </w:rPr>
      </w:pPr>
    </w:p>
    <w:p w14:paraId="66DE37CF" w14:textId="5CF8B8C2" w:rsidR="00CD03B1" w:rsidRPr="00CD03B1" w:rsidRDefault="00CD03B1" w:rsidP="00CD03B1">
      <w:pPr>
        <w:spacing w:after="120" w:line="240" w:lineRule="auto"/>
        <w:jc w:val="center"/>
        <w:rPr>
          <w:rFonts w:ascii="Arial" w:hAnsi="Arial" w:cs="Arial"/>
          <w:sz w:val="24"/>
          <w:szCs w:val="24"/>
        </w:rPr>
      </w:pPr>
      <w:r w:rsidRPr="00CD03B1">
        <w:rPr>
          <w:rFonts w:ascii="Arial" w:hAnsi="Arial" w:cs="Arial"/>
          <w:sz w:val="24"/>
          <w:szCs w:val="24"/>
        </w:rPr>
        <w:t>Table 2 - Computation Method</w:t>
      </w:r>
    </w:p>
    <w:tbl>
      <w:tblPr>
        <w:tblStyle w:val="TableGridLight11"/>
        <w:tblW w:w="0" w:type="auto"/>
        <w:tblLayout w:type="fixed"/>
        <w:tblLook w:val="04A0" w:firstRow="1" w:lastRow="0" w:firstColumn="1" w:lastColumn="0" w:noHBand="0" w:noVBand="1"/>
        <w:tblCaption w:val="Example of DVBE Incentive"/>
      </w:tblPr>
      <w:tblGrid>
        <w:gridCol w:w="4050"/>
        <w:gridCol w:w="1800"/>
        <w:gridCol w:w="2340"/>
        <w:gridCol w:w="2480"/>
      </w:tblGrid>
      <w:tr w:rsidR="00CD03B1" w:rsidRPr="00CD03B1" w14:paraId="3CCED9EC" w14:textId="77777777" w:rsidTr="00B16080">
        <w:trPr>
          <w:trHeight w:val="400"/>
          <w:tblHeader/>
        </w:trPr>
        <w:tc>
          <w:tcPr>
            <w:tcW w:w="4050" w:type="dxa"/>
            <w:shd w:val="clear" w:color="auto" w:fill="E7E6E6" w:themeFill="background2"/>
          </w:tcPr>
          <w:p w14:paraId="760FE919" w14:textId="77777777" w:rsidR="00CD03B1" w:rsidRPr="00CD03B1" w:rsidRDefault="00CD03B1" w:rsidP="00CD03B1">
            <w:pPr>
              <w:jc w:val="center"/>
              <w:rPr>
                <w:rFonts w:ascii="Arial" w:hAnsi="Arial" w:cs="Arial"/>
                <w:b/>
                <w:sz w:val="24"/>
                <w:szCs w:val="24"/>
              </w:rPr>
            </w:pPr>
            <w:bookmarkStart w:id="61" w:name="_Hlk58165473"/>
          </w:p>
        </w:tc>
        <w:tc>
          <w:tcPr>
            <w:tcW w:w="1800" w:type="dxa"/>
            <w:shd w:val="clear" w:color="auto" w:fill="E7E6E6" w:themeFill="background2"/>
          </w:tcPr>
          <w:p w14:paraId="5B6E494F"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Low Bid</w:t>
            </w:r>
          </w:p>
        </w:tc>
        <w:tc>
          <w:tcPr>
            <w:tcW w:w="2340" w:type="dxa"/>
            <w:shd w:val="clear" w:color="auto" w:fill="E7E6E6" w:themeFill="background2"/>
          </w:tcPr>
          <w:p w14:paraId="30FF44D3"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2</w:t>
            </w:r>
            <w:r w:rsidRPr="00CD03B1">
              <w:rPr>
                <w:rFonts w:ascii="Arial" w:hAnsi="Arial" w:cs="Arial"/>
                <w:b/>
                <w:sz w:val="24"/>
                <w:szCs w:val="24"/>
                <w:vertAlign w:val="superscript"/>
              </w:rPr>
              <w:t>nd</w:t>
            </w:r>
            <w:r w:rsidRPr="00CD03B1">
              <w:rPr>
                <w:rFonts w:ascii="Arial" w:hAnsi="Arial" w:cs="Arial"/>
                <w:b/>
                <w:sz w:val="24"/>
                <w:szCs w:val="24"/>
              </w:rPr>
              <w:t xml:space="preserve"> Low Bid</w:t>
            </w:r>
          </w:p>
        </w:tc>
        <w:tc>
          <w:tcPr>
            <w:tcW w:w="2480" w:type="dxa"/>
            <w:shd w:val="clear" w:color="auto" w:fill="E7E6E6" w:themeFill="background2"/>
          </w:tcPr>
          <w:p w14:paraId="4C00266C"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3</w:t>
            </w:r>
            <w:r w:rsidRPr="00CD03B1">
              <w:rPr>
                <w:rFonts w:ascii="Arial" w:hAnsi="Arial" w:cs="Arial"/>
                <w:b/>
                <w:sz w:val="24"/>
                <w:szCs w:val="24"/>
                <w:vertAlign w:val="superscript"/>
              </w:rPr>
              <w:t>rd</w:t>
            </w:r>
            <w:r w:rsidRPr="00CD03B1">
              <w:rPr>
                <w:rFonts w:ascii="Arial" w:hAnsi="Arial" w:cs="Arial"/>
                <w:b/>
                <w:sz w:val="24"/>
                <w:szCs w:val="24"/>
              </w:rPr>
              <w:t xml:space="preserve"> Low Bid</w:t>
            </w:r>
          </w:p>
        </w:tc>
      </w:tr>
      <w:tr w:rsidR="00747197" w:rsidRPr="00CD03B1" w14:paraId="4FE8B3C8" w14:textId="77777777" w:rsidTr="00CD03B1">
        <w:trPr>
          <w:trHeight w:val="547"/>
        </w:trPr>
        <w:tc>
          <w:tcPr>
            <w:tcW w:w="4050" w:type="dxa"/>
          </w:tcPr>
          <w:p w14:paraId="668B00A8"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Original Bid Price</w:t>
            </w:r>
          </w:p>
        </w:tc>
        <w:tc>
          <w:tcPr>
            <w:tcW w:w="1800" w:type="dxa"/>
          </w:tcPr>
          <w:p w14:paraId="7DA529A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$98,000.00</w:t>
            </w:r>
          </w:p>
        </w:tc>
        <w:tc>
          <w:tcPr>
            <w:tcW w:w="2340" w:type="dxa"/>
          </w:tcPr>
          <w:p w14:paraId="443B2EAD" w14:textId="415D2CC7"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100,000</w:t>
            </w:r>
            <w:r w:rsidRPr="00060EB3">
              <w:rPr>
                <w:rFonts w:ascii="Arial" w:hAnsi="Arial" w:cs="Arial"/>
                <w:sz w:val="24"/>
                <w:szCs w:val="24"/>
              </w:rPr>
              <w:t>.00</w:t>
            </w:r>
          </w:p>
        </w:tc>
        <w:tc>
          <w:tcPr>
            <w:tcW w:w="2480" w:type="dxa"/>
          </w:tcPr>
          <w:p w14:paraId="2D7A8262" w14:textId="3EE91015"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00.00</w:t>
            </w:r>
          </w:p>
        </w:tc>
      </w:tr>
      <w:tr w:rsidR="00747197" w:rsidRPr="00CD03B1" w14:paraId="33B14153" w14:textId="77777777" w:rsidTr="00CD03B1">
        <w:trPr>
          <w:trHeight w:val="590"/>
        </w:trPr>
        <w:tc>
          <w:tcPr>
            <w:tcW w:w="4050" w:type="dxa"/>
          </w:tcPr>
          <w:p w14:paraId="2D45D2C1"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DVBE Participation Level Achieved</w:t>
            </w:r>
          </w:p>
        </w:tc>
        <w:tc>
          <w:tcPr>
            <w:tcW w:w="1800" w:type="dxa"/>
          </w:tcPr>
          <w:p w14:paraId="6AB2FA7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0%</w:t>
            </w:r>
          </w:p>
        </w:tc>
        <w:tc>
          <w:tcPr>
            <w:tcW w:w="2340" w:type="dxa"/>
          </w:tcPr>
          <w:p w14:paraId="6F3EDA6D" w14:textId="37C0C74E" w:rsidR="00747197" w:rsidRPr="00CD03B1" w:rsidRDefault="00747197" w:rsidP="00747197">
            <w:pPr>
              <w:jc w:val="center"/>
              <w:rPr>
                <w:rFonts w:ascii="Arial" w:hAnsi="Arial" w:cs="Arial"/>
                <w:sz w:val="24"/>
                <w:szCs w:val="24"/>
              </w:rPr>
            </w:pPr>
            <w:r>
              <w:rPr>
                <w:rFonts w:ascii="Arial" w:hAnsi="Arial" w:cs="Arial"/>
                <w:sz w:val="24"/>
                <w:szCs w:val="24"/>
              </w:rPr>
              <w:t>4.5</w:t>
            </w:r>
            <w:r w:rsidRPr="00060EB3">
              <w:rPr>
                <w:rFonts w:ascii="Arial" w:hAnsi="Arial" w:cs="Arial"/>
                <w:sz w:val="24"/>
                <w:szCs w:val="24"/>
              </w:rPr>
              <w:t>%</w:t>
            </w:r>
          </w:p>
        </w:tc>
        <w:tc>
          <w:tcPr>
            <w:tcW w:w="2480" w:type="dxa"/>
          </w:tcPr>
          <w:p w14:paraId="594E80D5" w14:textId="2B398014" w:rsidR="00747197" w:rsidRPr="00CD03B1" w:rsidRDefault="00747197" w:rsidP="00747197">
            <w:pPr>
              <w:jc w:val="center"/>
              <w:rPr>
                <w:rFonts w:ascii="Arial" w:hAnsi="Arial" w:cs="Arial"/>
                <w:sz w:val="24"/>
                <w:szCs w:val="24"/>
              </w:rPr>
            </w:pPr>
            <w:r>
              <w:rPr>
                <w:rFonts w:ascii="Arial" w:hAnsi="Arial" w:cs="Arial"/>
                <w:sz w:val="24"/>
                <w:szCs w:val="24"/>
              </w:rPr>
              <w:t>8</w:t>
            </w:r>
            <w:r w:rsidRPr="00060EB3">
              <w:rPr>
                <w:rFonts w:ascii="Arial" w:hAnsi="Arial" w:cs="Arial"/>
                <w:sz w:val="24"/>
                <w:szCs w:val="24"/>
              </w:rPr>
              <w:t>%</w:t>
            </w:r>
          </w:p>
        </w:tc>
      </w:tr>
      <w:tr w:rsidR="00747197" w:rsidRPr="00CD03B1" w14:paraId="769892B6" w14:textId="77777777" w:rsidTr="00CD03B1">
        <w:trPr>
          <w:trHeight w:val="590"/>
        </w:trPr>
        <w:tc>
          <w:tcPr>
            <w:tcW w:w="4050" w:type="dxa"/>
          </w:tcPr>
          <w:p w14:paraId="3223CDBE"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DVBE Incentive (Table 2)</w:t>
            </w:r>
          </w:p>
        </w:tc>
        <w:tc>
          <w:tcPr>
            <w:tcW w:w="1800" w:type="dxa"/>
          </w:tcPr>
          <w:p w14:paraId="2298BB88"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585F0B26" w14:textId="2D3577EA" w:rsidR="00747197" w:rsidRPr="00CD03B1" w:rsidRDefault="00747197" w:rsidP="00747197">
            <w:pPr>
              <w:jc w:val="center"/>
              <w:rPr>
                <w:rFonts w:ascii="Arial" w:hAnsi="Arial" w:cs="Arial"/>
                <w:sz w:val="24"/>
                <w:szCs w:val="24"/>
              </w:rPr>
            </w:pPr>
            <w:r>
              <w:rPr>
                <w:rFonts w:ascii="Arial" w:hAnsi="Arial" w:cs="Arial"/>
                <w:sz w:val="24"/>
                <w:szCs w:val="24"/>
              </w:rPr>
              <w:t>4</w:t>
            </w:r>
            <w:r w:rsidRPr="00060EB3">
              <w:rPr>
                <w:rFonts w:ascii="Arial" w:hAnsi="Arial" w:cs="Arial"/>
                <w:sz w:val="24"/>
                <w:szCs w:val="24"/>
              </w:rPr>
              <w:t>%</w:t>
            </w:r>
          </w:p>
        </w:tc>
        <w:tc>
          <w:tcPr>
            <w:tcW w:w="2480" w:type="dxa"/>
          </w:tcPr>
          <w:p w14:paraId="513B9A3A" w14:textId="5646E89C" w:rsidR="00747197" w:rsidRPr="00CD03B1" w:rsidRDefault="00747197" w:rsidP="00747197">
            <w:pPr>
              <w:jc w:val="center"/>
              <w:rPr>
                <w:rFonts w:ascii="Arial" w:hAnsi="Arial" w:cs="Arial"/>
                <w:sz w:val="24"/>
                <w:szCs w:val="24"/>
              </w:rPr>
            </w:pPr>
            <w:r>
              <w:rPr>
                <w:rFonts w:ascii="Arial" w:hAnsi="Arial" w:cs="Arial"/>
                <w:sz w:val="24"/>
                <w:szCs w:val="24"/>
              </w:rPr>
              <w:t>5</w:t>
            </w:r>
            <w:r w:rsidRPr="00060EB3">
              <w:rPr>
                <w:rFonts w:ascii="Arial" w:hAnsi="Arial" w:cs="Arial"/>
                <w:sz w:val="24"/>
                <w:szCs w:val="24"/>
              </w:rPr>
              <w:t>%</w:t>
            </w:r>
          </w:p>
        </w:tc>
      </w:tr>
      <w:tr w:rsidR="00747197" w:rsidRPr="00CD03B1" w14:paraId="7E04F948" w14:textId="77777777" w:rsidTr="00CD03B1">
        <w:trPr>
          <w:trHeight w:val="794"/>
        </w:trPr>
        <w:tc>
          <w:tcPr>
            <w:tcW w:w="4050" w:type="dxa"/>
          </w:tcPr>
          <w:p w14:paraId="564142AE"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Incentive Amount</w:t>
            </w:r>
          </w:p>
          <w:p w14:paraId="20A8031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 x Lowest Responsive and Responsible Bid Price)</w:t>
            </w:r>
          </w:p>
        </w:tc>
        <w:tc>
          <w:tcPr>
            <w:tcW w:w="1800" w:type="dxa"/>
          </w:tcPr>
          <w:p w14:paraId="688ABF06"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09AE0CAD"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3,920.00</w:t>
            </w:r>
          </w:p>
          <w:p w14:paraId="032B12B1" w14:textId="7528F953"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4</w:t>
            </w:r>
            <w:r w:rsidRPr="00060EB3">
              <w:rPr>
                <w:rFonts w:ascii="Arial" w:hAnsi="Arial" w:cs="Arial"/>
                <w:sz w:val="24"/>
                <w:szCs w:val="24"/>
              </w:rPr>
              <w:t>% x $98,000)</w:t>
            </w:r>
          </w:p>
        </w:tc>
        <w:tc>
          <w:tcPr>
            <w:tcW w:w="2480" w:type="dxa"/>
          </w:tcPr>
          <w:p w14:paraId="3B386591"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4,900</w:t>
            </w:r>
            <w:r w:rsidRPr="00060EB3">
              <w:rPr>
                <w:rFonts w:ascii="Arial" w:hAnsi="Arial" w:cs="Arial"/>
                <w:sz w:val="24"/>
                <w:szCs w:val="24"/>
              </w:rPr>
              <w:t>.00</w:t>
            </w:r>
          </w:p>
          <w:p w14:paraId="03B6270E" w14:textId="7D9D38D9"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5</w:t>
            </w:r>
            <w:r w:rsidRPr="00060EB3">
              <w:rPr>
                <w:rFonts w:ascii="Arial" w:hAnsi="Arial" w:cs="Arial"/>
                <w:sz w:val="24"/>
                <w:szCs w:val="24"/>
              </w:rPr>
              <w:t>% x $98,000)</w:t>
            </w:r>
          </w:p>
        </w:tc>
      </w:tr>
      <w:tr w:rsidR="00747197" w:rsidRPr="00CD03B1" w14:paraId="0C895B7F" w14:textId="77777777" w:rsidTr="00CD03B1">
        <w:trPr>
          <w:trHeight w:val="854"/>
        </w:trPr>
        <w:tc>
          <w:tcPr>
            <w:tcW w:w="4050" w:type="dxa"/>
          </w:tcPr>
          <w:p w14:paraId="1FDC3E0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Adjusted Bid Price</w:t>
            </w:r>
          </w:p>
          <w:p w14:paraId="5F43C07F"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(Bidder's Price - Bidder's Incentive Amount)</w:t>
            </w:r>
          </w:p>
        </w:tc>
        <w:tc>
          <w:tcPr>
            <w:tcW w:w="1800" w:type="dxa"/>
          </w:tcPr>
          <w:p w14:paraId="453CA5F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37A2AE11" w14:textId="77777777" w:rsidR="00747197" w:rsidRPr="00060EB3" w:rsidRDefault="00747197" w:rsidP="00747197">
            <w:pPr>
              <w:jc w:val="center"/>
              <w:rPr>
                <w:rFonts w:ascii="Arial" w:hAnsi="Arial" w:cs="Arial"/>
                <w:sz w:val="24"/>
                <w:szCs w:val="24"/>
              </w:rPr>
            </w:pPr>
            <w:r>
              <w:rPr>
                <w:rFonts w:ascii="Arial" w:hAnsi="Arial" w:cs="Arial"/>
                <w:sz w:val="24"/>
                <w:szCs w:val="24"/>
              </w:rPr>
              <w:t>96,080</w:t>
            </w:r>
          </w:p>
          <w:p w14:paraId="061F385F" w14:textId="76FCA4C7"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100,000</w:t>
            </w:r>
            <w:r w:rsidRPr="00060EB3">
              <w:rPr>
                <w:rFonts w:ascii="Arial" w:hAnsi="Arial" w:cs="Arial"/>
                <w:sz w:val="24"/>
                <w:szCs w:val="24"/>
              </w:rPr>
              <w:t xml:space="preserve"> - $</w:t>
            </w:r>
            <w:r>
              <w:rPr>
                <w:rFonts w:ascii="Arial" w:hAnsi="Arial" w:cs="Arial"/>
                <w:sz w:val="24"/>
                <w:szCs w:val="24"/>
              </w:rPr>
              <w:t>3,920</w:t>
            </w:r>
            <w:r w:rsidRPr="00060EB3">
              <w:rPr>
                <w:rFonts w:ascii="Arial" w:hAnsi="Arial" w:cs="Arial"/>
                <w:sz w:val="24"/>
                <w:szCs w:val="24"/>
              </w:rPr>
              <w:t>)</w:t>
            </w:r>
          </w:p>
        </w:tc>
        <w:tc>
          <w:tcPr>
            <w:tcW w:w="2480" w:type="dxa"/>
          </w:tcPr>
          <w:p w14:paraId="2284654D" w14:textId="77777777" w:rsidR="00747197" w:rsidRPr="00060EB3" w:rsidRDefault="00747197" w:rsidP="00747197">
            <w:pPr>
              <w:jc w:val="center"/>
              <w:rPr>
                <w:rFonts w:ascii="Arial" w:hAnsi="Arial" w:cs="Arial"/>
                <w:sz w:val="24"/>
                <w:szCs w:val="24"/>
              </w:rPr>
            </w:pPr>
            <w:r>
              <w:rPr>
                <w:rFonts w:ascii="Arial" w:hAnsi="Arial" w:cs="Arial"/>
                <w:sz w:val="24"/>
                <w:szCs w:val="24"/>
              </w:rPr>
              <w:t>97,200</w:t>
            </w:r>
          </w:p>
          <w:p w14:paraId="178CB85C" w14:textId="4C2EEF46"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102,100</w:t>
            </w:r>
            <w:r w:rsidRPr="00060EB3">
              <w:rPr>
                <w:rFonts w:ascii="Arial" w:hAnsi="Arial" w:cs="Arial"/>
                <w:sz w:val="24"/>
                <w:szCs w:val="24"/>
              </w:rPr>
              <w:t xml:space="preserve"> - $</w:t>
            </w:r>
            <w:r>
              <w:rPr>
                <w:rFonts w:ascii="Arial" w:hAnsi="Arial" w:cs="Arial"/>
                <w:sz w:val="24"/>
                <w:szCs w:val="24"/>
              </w:rPr>
              <w:t>4,900</w:t>
            </w:r>
            <w:r w:rsidRPr="00060EB3">
              <w:rPr>
                <w:rFonts w:ascii="Arial" w:hAnsi="Arial" w:cs="Arial"/>
                <w:sz w:val="24"/>
                <w:szCs w:val="24"/>
              </w:rPr>
              <w:t>)</w:t>
            </w:r>
          </w:p>
        </w:tc>
      </w:tr>
      <w:tr w:rsidR="00747197" w:rsidRPr="00CD03B1" w14:paraId="0C5BAEF6" w14:textId="77777777" w:rsidTr="00747197">
        <w:trPr>
          <w:trHeight w:val="323"/>
        </w:trPr>
        <w:tc>
          <w:tcPr>
            <w:tcW w:w="4050" w:type="dxa"/>
          </w:tcPr>
          <w:p w14:paraId="02FF6049" w14:textId="77777777" w:rsidR="00747197" w:rsidRPr="00CD03B1" w:rsidRDefault="00747197" w:rsidP="00747197">
            <w:pPr>
              <w:jc w:val="center"/>
              <w:rPr>
                <w:rFonts w:ascii="Arial" w:hAnsi="Arial" w:cs="Arial"/>
                <w:sz w:val="24"/>
                <w:szCs w:val="24"/>
              </w:rPr>
            </w:pPr>
          </w:p>
        </w:tc>
        <w:tc>
          <w:tcPr>
            <w:tcW w:w="1800" w:type="dxa"/>
          </w:tcPr>
          <w:p w14:paraId="1A1D71DE" w14:textId="77777777" w:rsidR="00747197" w:rsidRPr="00CD03B1" w:rsidRDefault="00747197" w:rsidP="00747197">
            <w:pPr>
              <w:jc w:val="center"/>
              <w:rPr>
                <w:rFonts w:ascii="Arial" w:hAnsi="Arial" w:cs="Arial"/>
                <w:sz w:val="24"/>
                <w:szCs w:val="24"/>
              </w:rPr>
            </w:pPr>
          </w:p>
        </w:tc>
        <w:tc>
          <w:tcPr>
            <w:tcW w:w="2340" w:type="dxa"/>
            <w:vAlign w:val="center"/>
          </w:tcPr>
          <w:p w14:paraId="76A5FE9B" w14:textId="21776CB1" w:rsidR="00747197" w:rsidRDefault="00747197" w:rsidP="00747197">
            <w:pPr>
              <w:jc w:val="center"/>
              <w:rPr>
                <w:rFonts w:ascii="Arial" w:hAnsi="Arial" w:cs="Arial"/>
                <w:sz w:val="24"/>
                <w:szCs w:val="24"/>
              </w:rPr>
            </w:pPr>
            <w:r>
              <w:rPr>
                <w:rFonts w:ascii="Arial" w:hAnsi="Arial" w:cs="Arial"/>
                <w:sz w:val="24"/>
                <w:szCs w:val="24"/>
              </w:rPr>
              <w:t>Awarded Bidder</w:t>
            </w:r>
          </w:p>
        </w:tc>
        <w:tc>
          <w:tcPr>
            <w:tcW w:w="2480" w:type="dxa"/>
          </w:tcPr>
          <w:p w14:paraId="5925708D" w14:textId="77777777" w:rsidR="00747197" w:rsidRDefault="00747197" w:rsidP="00747197">
            <w:pPr>
              <w:jc w:val="center"/>
              <w:rPr>
                <w:rFonts w:ascii="Arial" w:hAnsi="Arial" w:cs="Arial"/>
                <w:sz w:val="24"/>
                <w:szCs w:val="24"/>
              </w:rPr>
            </w:pPr>
          </w:p>
        </w:tc>
      </w:tr>
      <w:bookmarkEnd w:id="61"/>
    </w:tbl>
    <w:p w14:paraId="04A530F2" w14:textId="77777777" w:rsidR="00CD03B1" w:rsidRPr="00CD03B1" w:rsidRDefault="00CD03B1" w:rsidP="00CD03B1">
      <w:pPr>
        <w:spacing w:after="0" w:line="240" w:lineRule="auto"/>
        <w:rPr>
          <w:rFonts w:ascii="Arial" w:hAnsi="Arial" w:cs="Arial"/>
          <w:sz w:val="24"/>
          <w:szCs w:val="24"/>
        </w:rPr>
      </w:pPr>
    </w:p>
    <w:p w14:paraId="505375B3" w14:textId="77777777" w:rsidR="00CD03B1" w:rsidRPr="00CD03B1" w:rsidRDefault="00CD03B1" w:rsidP="00A42130">
      <w:pPr>
        <w:pStyle w:val="Heading2"/>
      </w:pPr>
      <w:bookmarkStart w:id="62" w:name="_Toc75956554"/>
      <w:bookmarkStart w:id="63" w:name="_Toc87034049"/>
      <w:r w:rsidRPr="00CD03B1">
        <w:t>Commercially Useful Function</w:t>
      </w:r>
      <w:bookmarkEnd w:id="62"/>
      <w:bookmarkEnd w:id="63"/>
    </w:p>
    <w:p w14:paraId="2CD7404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For purposes of meeting or exceeding the DVBE participation requirements and/or participating in the preference/incentive programs using subcontractors, Bidders shall ensure listed subcontractors perform a commercially useful function as defined in the Military and Veterans Code (M&amp;VC) section 999.9 and GC section 14842.</w:t>
      </w:r>
    </w:p>
    <w:p w14:paraId="58CA8F81" w14:textId="63C7443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 xml:space="preserve">For more information regarding Commercially Useful Function for Certified Firms, please visit </w:t>
      </w:r>
      <w:r w:rsidR="00BC62E6">
        <w:rPr>
          <w:rFonts w:ascii="Arial" w:eastAsia="Times New Roman" w:hAnsi="Arial" w:cs="Arial"/>
          <w:sz w:val="24"/>
          <w:szCs w:val="24"/>
        </w:rPr>
        <w:t xml:space="preserve">the </w:t>
      </w:r>
      <w:r w:rsidRPr="00CD03B1">
        <w:rPr>
          <w:rFonts w:ascii="Arial" w:eastAsia="Times New Roman" w:hAnsi="Arial" w:cs="Arial"/>
          <w:sz w:val="24"/>
          <w:szCs w:val="24"/>
        </w:rPr>
        <w:t xml:space="preserve">DGS website located at </w:t>
      </w:r>
      <w:hyperlink r:id="rId48" w:history="1">
        <w:r w:rsidRPr="00CD03B1">
          <w:rPr>
            <w:rFonts w:ascii="Arial" w:eastAsia="Times New Roman" w:hAnsi="Arial" w:cs="Arial"/>
            <w:color w:val="0000FF"/>
            <w:sz w:val="24"/>
            <w:szCs w:val="24"/>
            <w:u w:val="single"/>
          </w:rPr>
          <w:t>https://www.dgs.ca.gov/PD/Resources/Page-Content/Procurement-Division-Resources-List-Folder/Commercially-Useful-Function-for-Certified-Firms</w:t>
        </w:r>
      </w:hyperlink>
    </w:p>
    <w:p w14:paraId="6DF03747" w14:textId="77777777" w:rsidR="00CD03B1" w:rsidRPr="00CD03B1" w:rsidRDefault="00CD03B1" w:rsidP="00A42130">
      <w:pPr>
        <w:pStyle w:val="Heading2"/>
      </w:pPr>
      <w:bookmarkStart w:id="64" w:name="_Toc73026616"/>
      <w:bookmarkStart w:id="65" w:name="_Toc75956555"/>
      <w:bookmarkStart w:id="66" w:name="_Toc87034050"/>
      <w:r w:rsidRPr="00CD03B1">
        <w:t>Reporting Requirement</w:t>
      </w:r>
      <w:bookmarkEnd w:id="64"/>
      <w:bookmarkEnd w:id="65"/>
      <w:bookmarkEnd w:id="66"/>
      <w:r w:rsidRPr="00CD03B1">
        <w:t xml:space="preserve"> </w:t>
      </w:r>
    </w:p>
    <w:p w14:paraId="3385A2D1"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shd w:val="clear" w:color="auto" w:fill="FFFFFF"/>
        </w:rPr>
        <w:t>In compliance with</w:t>
      </w:r>
      <w:r w:rsidRPr="00CD03B1">
        <w:rPr>
          <w:rFonts w:ascii="Arial" w:eastAsia="Times New Roman" w:hAnsi="Arial" w:cs="Arial"/>
          <w:sz w:val="24"/>
          <w:szCs w:val="24"/>
        </w:rPr>
        <w:t xml:space="preserve"> GC 14841, awarded Contractor shall, u</w:t>
      </w:r>
      <w:r w:rsidRPr="00CD03B1">
        <w:rPr>
          <w:rFonts w:ascii="Arial" w:eastAsia="Times New Roman" w:hAnsi="Arial" w:cs="Arial"/>
          <w:sz w:val="24"/>
          <w:szCs w:val="24"/>
          <w:shd w:val="clear" w:color="auto" w:fill="FFFFFF"/>
        </w:rPr>
        <w:t>pon completion of an awarded contract for which a commitment to small business subcontractors, report to CalRecycle the actual percentage of small business participation that was achieved.</w:t>
      </w:r>
    </w:p>
    <w:p w14:paraId="28C407D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lastRenderedPageBreak/>
        <w:t>In compliance with M&amp;VC 999.5(d) and 999.7, awarded Contractor shall, upon completion of an awarded contract for which the Contractor entered into a subcontract with a DVBE, certify to CalRecycle all of the following:</w:t>
      </w:r>
    </w:p>
    <w:p w14:paraId="036E7E42" w14:textId="77777777" w:rsidR="00CD03B1" w:rsidRPr="00CD03B1" w:rsidRDefault="00CD03B1" w:rsidP="008D4B63">
      <w:pPr>
        <w:numPr>
          <w:ilvl w:val="0"/>
          <w:numId w:val="22"/>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total amount the prime contractor received under the contract.</w:t>
      </w:r>
    </w:p>
    <w:p w14:paraId="40EE5CB4" w14:textId="77777777" w:rsidR="00CD03B1" w:rsidRPr="00CD03B1" w:rsidRDefault="00CD03B1" w:rsidP="008D4B63">
      <w:pPr>
        <w:numPr>
          <w:ilvl w:val="0"/>
          <w:numId w:val="22"/>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name and address of the DVBE that participated in the performance of the contract and the contract number.</w:t>
      </w:r>
    </w:p>
    <w:p w14:paraId="13673E1C" w14:textId="00254D41" w:rsidR="00CD03B1" w:rsidRPr="00CD03B1" w:rsidRDefault="00CD03B1" w:rsidP="008D4B63">
      <w:pPr>
        <w:numPr>
          <w:ilvl w:val="0"/>
          <w:numId w:val="22"/>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amount and percentage of work the prime contractor committed to provide to one or more DVBEs under the requirements of the contract and the amount each DVBE received from the prime contractor.</w:t>
      </w:r>
    </w:p>
    <w:p w14:paraId="7AC66E0B" w14:textId="77777777" w:rsidR="00CD03B1" w:rsidRPr="00CD03B1" w:rsidRDefault="00CD03B1" w:rsidP="008D4B63">
      <w:pPr>
        <w:numPr>
          <w:ilvl w:val="0"/>
          <w:numId w:val="22"/>
        </w:numPr>
        <w:shd w:val="clear" w:color="auto" w:fill="FFFFFF"/>
        <w:spacing w:after="120" w:line="240" w:lineRule="auto"/>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That all payments under the contract have been made to the DVBE. Upon request by the awarding department, the prime contractor shall provide proof of payment for the work.</w:t>
      </w:r>
    </w:p>
    <w:p w14:paraId="29788CD7"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After being awarded, Contractor shall use the DVBE subcontractors or suppliers proposed in the bid to the state unless a substitution is requested and approved. Contractor shall request the substitution in writing to CalRecycle and receive approval from both the CalRecycle and DGS in writing prior to the commencement of any work by the proposed subcontractor or supplier. A DVBE subcontractor may only be replaced by another DVBE subcontractor. Changes to the scope of work that impact the DVBE subcontractor(s) identified in the bid or offer and approved DVBE substitutions will be documented by contract amendment.</w:t>
      </w:r>
    </w:p>
    <w:p w14:paraId="10BFDCDD" w14:textId="73BFDB19"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If for this Contract, Contractor made a commitment to achieve the DVBE participation goal, CalRecycle will withhold $10,000 from the final payment, or the full final payment if less than $10,000 until the Contractor complies with the certification requirements above</w:t>
      </w:r>
      <w:r w:rsidR="00061EF4">
        <w:rPr>
          <w:rFonts w:ascii="Arial" w:eastAsia="Times New Roman" w:hAnsi="Arial" w:cs="Arial"/>
          <w:sz w:val="24"/>
          <w:szCs w:val="24"/>
          <w:shd w:val="clear" w:color="auto" w:fill="FFFFFF"/>
        </w:rPr>
        <w:t>.</w:t>
      </w:r>
      <w:r w:rsidR="00061EF4" w:rsidRPr="00CD03B1">
        <w:rPr>
          <w:rFonts w:ascii="Arial" w:eastAsia="Times New Roman" w:hAnsi="Arial" w:cs="Arial"/>
          <w:sz w:val="24"/>
          <w:szCs w:val="24"/>
          <w:shd w:val="clear" w:color="auto" w:fill="FFFFFF"/>
        </w:rPr>
        <w:t xml:space="preserve"> </w:t>
      </w:r>
      <w:r w:rsidRPr="00CD03B1">
        <w:rPr>
          <w:rFonts w:ascii="Arial" w:eastAsia="Times New Roman" w:hAnsi="Arial" w:cs="Arial"/>
          <w:sz w:val="24"/>
          <w:szCs w:val="24"/>
          <w:shd w:val="clear" w:color="auto" w:fill="FFFFFF"/>
        </w:rPr>
        <w:t xml:space="preserve">A Contractor that fails to comply with the certification requirement shall, after written notice, be allowed to cure the defect. Notwithstanding any other law, if, after at least 15 calendar days but not more than 30 calendar days from the date of </w:t>
      </w:r>
      <w:r w:rsidR="00C42F03">
        <w:rPr>
          <w:rFonts w:ascii="Arial" w:eastAsia="Times New Roman" w:hAnsi="Arial" w:cs="Arial"/>
          <w:sz w:val="24"/>
          <w:szCs w:val="24"/>
          <w:shd w:val="clear" w:color="auto" w:fill="FFFFFF"/>
        </w:rPr>
        <w:t xml:space="preserve">the </w:t>
      </w:r>
      <w:r w:rsidRPr="00CD03B1">
        <w:rPr>
          <w:rFonts w:ascii="Arial" w:eastAsia="Times New Roman" w:hAnsi="Arial" w:cs="Arial"/>
          <w:sz w:val="24"/>
          <w:szCs w:val="24"/>
          <w:shd w:val="clear" w:color="auto" w:fill="FFFFFF"/>
        </w:rPr>
        <w:t>notice, the prime contractor refuses to comply with the certification requirements, the CalRecycle shall permanently deduct $10,000 from the final payment, or the full payment if less than $10,000.</w:t>
      </w:r>
    </w:p>
    <w:p w14:paraId="2B88CC13"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A person or entity that knowingly provides false information shall be subject to a civil penalty for violation (M&amp;VC § 999.5(d); GC § 14841). Contractor agrees to comply with the rules, regulations, ordinances, and statutes that apply to the DVBE program as defined in Section 999 of the M&amp;VC, including, but not limited to, the requirements of Section 999.5(d). (PCC Code 10230.)</w:t>
      </w:r>
    </w:p>
    <w:p w14:paraId="3A09BAD0"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highlight w:val="yellow"/>
        </w:rPr>
      </w:pPr>
      <w:r w:rsidRPr="00CD03B1">
        <w:rPr>
          <w:rFonts w:ascii="Arial" w:eastAsia="Times New Roman" w:hAnsi="Arial" w:cs="Arial"/>
          <w:sz w:val="24"/>
          <w:szCs w:val="24"/>
          <w:shd w:val="clear" w:color="auto" w:fill="FFFFFF"/>
        </w:rPr>
        <w:t xml:space="preserve">See Attachment 10 for the </w:t>
      </w:r>
      <w:r w:rsidRPr="00CD03B1">
        <w:rPr>
          <w:rFonts w:ascii="Arial" w:eastAsia="Times New Roman" w:hAnsi="Arial" w:cs="Arial"/>
          <w:sz w:val="24"/>
          <w:szCs w:val="24"/>
        </w:rPr>
        <w:t>Small Business (SB) and Disabled Veteran Business Enterprise (DVBE) Subcontractor Payment Certification Form.</w:t>
      </w:r>
    </w:p>
    <w:p w14:paraId="22508319" w14:textId="77777777" w:rsidR="00CD03B1" w:rsidRPr="00CD03B1" w:rsidRDefault="00CD03B1" w:rsidP="00A42130">
      <w:pPr>
        <w:pStyle w:val="Heading2"/>
      </w:pPr>
      <w:bookmarkStart w:id="67" w:name="_Toc73026617"/>
      <w:bookmarkStart w:id="68" w:name="_Toc75956556"/>
      <w:bookmarkStart w:id="69" w:name="_Toc87034051"/>
      <w:r w:rsidRPr="00CD03B1">
        <w:t>Resources</w:t>
      </w:r>
      <w:bookmarkEnd w:id="67"/>
      <w:bookmarkEnd w:id="68"/>
      <w:bookmarkEnd w:id="69"/>
    </w:p>
    <w:p w14:paraId="05C21F24" w14:textId="77777777" w:rsidR="00CD03B1" w:rsidRPr="00CD03B1" w:rsidRDefault="00CD03B1" w:rsidP="00CD03B1">
      <w:pPr>
        <w:autoSpaceDE w:val="0"/>
        <w:autoSpaceDN w:val="0"/>
        <w:adjustRightInd w:val="0"/>
        <w:spacing w:after="120" w:line="240" w:lineRule="auto"/>
        <w:ind w:firstLine="360"/>
        <w:rPr>
          <w:rFonts w:ascii="Arial" w:hAnsi="Arial" w:cs="Arial"/>
          <w:color w:val="000000"/>
          <w:sz w:val="24"/>
          <w:szCs w:val="24"/>
        </w:rPr>
      </w:pPr>
      <w:r w:rsidRPr="00CD03B1">
        <w:rPr>
          <w:rFonts w:ascii="Arial" w:hAnsi="Arial" w:cs="Arial"/>
          <w:color w:val="000000"/>
          <w:sz w:val="24"/>
          <w:szCs w:val="24"/>
        </w:rPr>
        <w:t>The following may be used to locate DVBE Suppliers:</w:t>
      </w:r>
    </w:p>
    <w:p w14:paraId="03315F61" w14:textId="5B0FF90D"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b/>
          <w:bCs/>
          <w:sz w:val="24"/>
          <w:szCs w:val="24"/>
        </w:rPr>
        <w:t xml:space="preserve">AWARDING DEPARTMENT: </w:t>
      </w:r>
      <w:r w:rsidRPr="00CD03B1">
        <w:rPr>
          <w:rFonts w:ascii="Arial" w:eastAsia="Times New Roman" w:hAnsi="Arial" w:cs="Arial"/>
          <w:sz w:val="24"/>
          <w:szCs w:val="24"/>
        </w:rPr>
        <w:t>Contact the department’s contracting official named in this solicitation for any DVBE suppliers who may have identified themselves as potential subcontractors and to obtain suggestions for search criteria to identify DVBE suppliers for the solicitation.</w:t>
      </w:r>
    </w:p>
    <w:p w14:paraId="1824C1AA" w14:textId="0D08C90B"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b/>
          <w:bCs/>
          <w:sz w:val="24"/>
          <w:szCs w:val="24"/>
        </w:rPr>
        <w:t>STATE:</w:t>
      </w:r>
      <w:r w:rsidRPr="00CD03B1">
        <w:rPr>
          <w:rFonts w:ascii="Arial" w:eastAsia="Times New Roman" w:hAnsi="Arial" w:cs="Arial"/>
          <w:sz w:val="24"/>
          <w:szCs w:val="24"/>
        </w:rPr>
        <w:t xml:space="preserve"> State of California, Department of General Services, Procurement Division, Office of Small Business</w:t>
      </w:r>
      <w:r w:rsidR="00DB096B">
        <w:rPr>
          <w:rFonts w:ascii="Arial" w:eastAsia="Times New Roman" w:hAnsi="Arial" w:cs="Arial"/>
          <w:sz w:val="24"/>
          <w:szCs w:val="24"/>
        </w:rPr>
        <w:t>,</w:t>
      </w:r>
      <w:r w:rsidRPr="00CD03B1">
        <w:rPr>
          <w:rFonts w:ascii="Arial" w:eastAsia="Times New Roman" w:hAnsi="Arial" w:cs="Arial"/>
          <w:sz w:val="24"/>
          <w:szCs w:val="24"/>
        </w:rPr>
        <w:t xml:space="preserve"> and DVBE Services (OSDS) offers many services that assist contractor/business owners with a variety of information designed to streamline the State contracting process. OSDS also certifies DVBE contractors. For more information, please contact OSDS to find out more: </w:t>
      </w:r>
    </w:p>
    <w:p w14:paraId="55265DCB"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Office of Small Business and DVBE Services</w:t>
      </w:r>
    </w:p>
    <w:p w14:paraId="3BE906B8"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Department of General Services</w:t>
      </w:r>
    </w:p>
    <w:p w14:paraId="75B38FBE"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Procurement Division</w:t>
      </w:r>
    </w:p>
    <w:p w14:paraId="049E5022"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lastRenderedPageBreak/>
        <w:t>707 Third Street</w:t>
      </w:r>
    </w:p>
    <w:p w14:paraId="4874CF3D"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West Sacramento, CA 95605</w:t>
      </w:r>
    </w:p>
    <w:p w14:paraId="443F3B6A"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Phone: (916) 375-4940</w:t>
      </w:r>
    </w:p>
    <w:p w14:paraId="48D72CB2"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 xml:space="preserve">Email: </w:t>
      </w:r>
      <w:hyperlink r:id="rId49" w:history="1">
        <w:r w:rsidRPr="00CD03B1">
          <w:rPr>
            <w:rFonts w:ascii="Arial" w:eastAsia="Times New Roman" w:hAnsi="Arial" w:cs="Arial"/>
            <w:color w:val="0000FF"/>
            <w:sz w:val="24"/>
            <w:szCs w:val="24"/>
            <w:u w:val="single"/>
          </w:rPr>
          <w:t>OSDSHelp@dgs.ca.gov</w:t>
        </w:r>
      </w:hyperlink>
    </w:p>
    <w:p w14:paraId="01DA84AE" w14:textId="77777777" w:rsidR="00CD03B1" w:rsidRPr="00CD03B1" w:rsidRDefault="00CD03B1" w:rsidP="00CD03B1">
      <w:pPr>
        <w:spacing w:after="0" w:line="240" w:lineRule="auto"/>
        <w:rPr>
          <w:rFonts w:ascii="Arial" w:eastAsia="Times New Roman" w:hAnsi="Arial" w:cs="Arial"/>
          <w:sz w:val="24"/>
          <w:szCs w:val="24"/>
        </w:rPr>
      </w:pPr>
    </w:p>
    <w:p w14:paraId="3720BCC9"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 xml:space="preserve">Access the list of Focus-Trade Papers and Referral Organizations at: </w:t>
      </w:r>
      <w:hyperlink r:id="rId50" w:history="1">
        <w:r w:rsidRPr="00CD03B1">
          <w:rPr>
            <w:rFonts w:ascii="Arial" w:eastAsia="Times New Roman" w:hAnsi="Arial" w:cs="Arial"/>
            <w:color w:val="0000FF"/>
            <w:sz w:val="24"/>
            <w:szCs w:val="24"/>
            <w:u w:val="single"/>
          </w:rPr>
          <w:t>https://www.dgs.ca.gov/PD/Resources/Page-Content/Procurement-Division-Resources-List-Folder/Commercially-Useful-Function-for-Certified-Firms</w:t>
        </w:r>
      </w:hyperlink>
      <w:r w:rsidRPr="00CD03B1">
        <w:rPr>
          <w:rFonts w:ascii="Arial" w:eastAsia="Times New Roman" w:hAnsi="Arial" w:cs="Arial"/>
          <w:sz w:val="24"/>
          <w:szCs w:val="24"/>
        </w:rPr>
        <w:t xml:space="preserve"> or </w:t>
      </w:r>
      <w:hyperlink r:id="rId51" w:history="1">
        <w:r w:rsidRPr="00CD03B1">
          <w:rPr>
            <w:rFonts w:ascii="Arial" w:eastAsia="Times New Roman" w:hAnsi="Arial" w:cs="Arial"/>
            <w:color w:val="0000FF"/>
            <w:sz w:val="24"/>
            <w:szCs w:val="24"/>
            <w:u w:val="single"/>
          </w:rPr>
          <w:t>SB.DVBECompliance@dgs.ca.gov</w:t>
        </w:r>
      </w:hyperlink>
      <w:r w:rsidRPr="00CD03B1">
        <w:rPr>
          <w:rFonts w:ascii="Arial" w:eastAsia="Times New Roman" w:hAnsi="Arial" w:cs="Arial"/>
          <w:sz w:val="24"/>
          <w:szCs w:val="24"/>
        </w:rPr>
        <w:t xml:space="preserve"> </w:t>
      </w:r>
    </w:p>
    <w:p w14:paraId="7DF73FFD"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Access the list of all certified DVBEs by using the Department of General Services, Procurement Division (DGS-PD) online certified firm database at:</w:t>
      </w:r>
      <w:r w:rsidRPr="00CD03B1">
        <w:t xml:space="preserve"> </w:t>
      </w:r>
      <w:hyperlink r:id="rId52" w:history="1">
        <w:r w:rsidRPr="00CD03B1">
          <w:rPr>
            <w:rFonts w:ascii="Arial" w:eastAsia="Times New Roman" w:hAnsi="Arial" w:cs="Arial"/>
            <w:color w:val="0563C1"/>
            <w:sz w:val="24"/>
            <w:szCs w:val="24"/>
            <w:u w:val="single"/>
          </w:rPr>
          <w:t>https://caleprocure.ca.gov/pages/PublicSearch/supplier-search.aspx</w:t>
        </w:r>
      </w:hyperlink>
    </w:p>
    <w:p w14:paraId="115EBD02"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Search by “Keywords” or United Nations Standard Products and Services Codes (UNSPSC) that apply to the elements of work you want to subcontract to a DVBE.</w:t>
      </w:r>
    </w:p>
    <w:p w14:paraId="7A859F02" w14:textId="77777777" w:rsidR="00CD03B1" w:rsidRPr="00CD03B1" w:rsidRDefault="00CD03B1" w:rsidP="00CD03B1">
      <w:pPr>
        <w:spacing w:after="0" w:line="240" w:lineRule="auto"/>
        <w:ind w:left="360"/>
        <w:rPr>
          <w:rFonts w:ascii="Arial" w:eastAsia="Times New Roman" w:hAnsi="Arial" w:cs="Arial"/>
          <w:sz w:val="24"/>
          <w:szCs w:val="24"/>
        </w:rPr>
      </w:pPr>
      <w:r w:rsidRPr="00CD03B1">
        <w:rPr>
          <w:rFonts w:ascii="Arial" w:eastAsia="Times New Roman" w:hAnsi="Arial" w:cs="Arial"/>
          <w:sz w:val="24"/>
          <w:szCs w:val="24"/>
        </w:rPr>
        <w:t>Check for subcontractor ads that may be placed on the California State Contracts Register (CSCR) for this solicitation prior to the closing date. You may access the CSCR at:</w:t>
      </w:r>
    </w:p>
    <w:p w14:paraId="73321326" w14:textId="77777777" w:rsidR="00CD03B1" w:rsidRPr="00CD03B1" w:rsidRDefault="005B5C11" w:rsidP="00CD03B1">
      <w:pPr>
        <w:autoSpaceDE w:val="0"/>
        <w:autoSpaceDN w:val="0"/>
        <w:adjustRightInd w:val="0"/>
        <w:spacing w:after="120" w:line="240" w:lineRule="auto"/>
        <w:ind w:left="360"/>
        <w:rPr>
          <w:rFonts w:ascii="Arial" w:hAnsi="Arial" w:cs="Arial"/>
          <w:sz w:val="24"/>
          <w:szCs w:val="24"/>
        </w:rPr>
      </w:pPr>
      <w:hyperlink r:id="rId53" w:history="1">
        <w:r w:rsidR="00CD03B1" w:rsidRPr="00CD03B1">
          <w:rPr>
            <w:rFonts w:ascii="Arial" w:hAnsi="Arial" w:cs="Arial"/>
            <w:color w:val="0000FF"/>
            <w:sz w:val="24"/>
            <w:szCs w:val="24"/>
            <w:u w:val="single"/>
          </w:rPr>
          <w:t>https://www.caleprocure.ca.gov/pages/index.aspx</w:t>
        </w:r>
      </w:hyperlink>
      <w:r w:rsidR="00CD03B1" w:rsidRPr="00CD03B1">
        <w:rPr>
          <w:rFonts w:ascii="Arial" w:hAnsi="Arial" w:cs="Arial"/>
          <w:sz w:val="24"/>
          <w:szCs w:val="24"/>
        </w:rPr>
        <w:t xml:space="preserve"> </w:t>
      </w:r>
    </w:p>
    <w:p w14:paraId="631589B8" w14:textId="01D66D06" w:rsidR="00CD03B1" w:rsidRPr="00CD03B1" w:rsidRDefault="00CD03B1" w:rsidP="00CD03B1">
      <w:pPr>
        <w:spacing w:after="0" w:line="240" w:lineRule="auto"/>
        <w:ind w:left="360"/>
        <w:rPr>
          <w:rFonts w:ascii="Arial" w:eastAsia="Times New Roman" w:hAnsi="Arial" w:cs="Arial"/>
          <w:color w:val="000000"/>
          <w:sz w:val="24"/>
          <w:szCs w:val="24"/>
        </w:rPr>
      </w:pPr>
      <w:r w:rsidRPr="00CD03B1">
        <w:rPr>
          <w:rFonts w:ascii="Arial" w:eastAsia="Times New Roman" w:hAnsi="Arial" w:cs="Arial"/>
          <w:color w:val="000000"/>
          <w:sz w:val="24"/>
          <w:szCs w:val="24"/>
        </w:rPr>
        <w:t xml:space="preserve">FEDERAL: Search the U.S. Small Business Administration’s (SBA) PRO-Net Database at </w:t>
      </w:r>
      <w:hyperlink r:id="rId54" w:history="1">
        <w:r w:rsidRPr="00CD03B1">
          <w:rPr>
            <w:rFonts w:ascii="Arial" w:eastAsia="Times New Roman" w:hAnsi="Arial" w:cs="Arial"/>
            <w:color w:val="0563C1"/>
            <w:sz w:val="24"/>
            <w:szCs w:val="24"/>
            <w:u w:val="single"/>
          </w:rPr>
          <w:t>https://pro-net.sba.gov/textonly/pro-net/search.html</w:t>
        </w:r>
      </w:hyperlink>
      <w:r w:rsidRPr="00CD03B1">
        <w:rPr>
          <w:rFonts w:ascii="Arial" w:eastAsia="Times New Roman" w:hAnsi="Arial" w:cs="Arial"/>
          <w:color w:val="1F497D"/>
          <w:sz w:val="24"/>
          <w:szCs w:val="24"/>
        </w:rPr>
        <w:t xml:space="preserve"> </w:t>
      </w:r>
      <w:r w:rsidRPr="00CD03B1">
        <w:rPr>
          <w:rFonts w:ascii="Arial" w:eastAsia="Times New Roman" w:hAnsi="Arial" w:cs="Arial"/>
          <w:color w:val="000000"/>
          <w:sz w:val="24"/>
          <w:szCs w:val="24"/>
        </w:rPr>
        <w:t xml:space="preserve">to identify potential DVBEs and click on the "Search Using These Criteria" button. Search options and information are provided on the PRO-Net Database site. </w:t>
      </w:r>
      <w:r w:rsidR="00EC0D3B" w:rsidRPr="00CD03B1">
        <w:rPr>
          <w:rFonts w:ascii="Arial" w:eastAsia="Times New Roman" w:hAnsi="Arial" w:cs="Arial"/>
          <w:color w:val="000000"/>
          <w:sz w:val="24"/>
          <w:szCs w:val="24"/>
        </w:rPr>
        <w:t>First</w:t>
      </w:r>
      <w:r w:rsidR="00EC0D3B">
        <w:rPr>
          <w:rFonts w:ascii="Arial" w:eastAsia="Times New Roman" w:hAnsi="Arial" w:cs="Arial"/>
          <w:color w:val="000000"/>
          <w:sz w:val="24"/>
          <w:szCs w:val="24"/>
        </w:rPr>
        <w:t>-</w:t>
      </w:r>
      <w:r w:rsidRPr="00CD03B1">
        <w:rPr>
          <w:rFonts w:ascii="Arial" w:eastAsia="Times New Roman" w:hAnsi="Arial" w:cs="Arial"/>
          <w:color w:val="000000"/>
          <w:sz w:val="24"/>
          <w:szCs w:val="24"/>
        </w:rPr>
        <w:t>time users should click on the “help” button for detailed instructions. Remember to verify each firm’s status as a California certified DVBE.</w:t>
      </w:r>
    </w:p>
    <w:p w14:paraId="11469E0E" w14:textId="77777777" w:rsidR="000452B0" w:rsidRPr="007D0561" w:rsidRDefault="000452B0" w:rsidP="000452B0">
      <w:pPr>
        <w:spacing w:after="0" w:line="240" w:lineRule="auto"/>
        <w:rPr>
          <w:rFonts w:ascii="Arial" w:eastAsia="Times New Roman" w:hAnsi="Arial" w:cs="Arial"/>
          <w:color w:val="000000"/>
          <w:sz w:val="24"/>
          <w:szCs w:val="24"/>
        </w:rPr>
        <w:sectPr w:rsidR="000452B0" w:rsidRPr="007D0561" w:rsidSect="000452B0">
          <w:headerReference w:type="default" r:id="rId55"/>
          <w:pgSz w:w="12240" w:h="15840"/>
          <w:pgMar w:top="720" w:right="720" w:bottom="720" w:left="720" w:header="720" w:footer="432" w:gutter="0"/>
          <w:cols w:space="720"/>
          <w:docGrid w:linePitch="360"/>
        </w:sectPr>
      </w:pPr>
    </w:p>
    <w:p w14:paraId="7FEC1B9B" w14:textId="4A40FE60" w:rsidR="00F76AA8" w:rsidRPr="00AC41CF" w:rsidRDefault="00F76AA8" w:rsidP="00BF0CF6">
      <w:pPr>
        <w:pStyle w:val="Heading1"/>
      </w:pPr>
      <w:bookmarkStart w:id="70" w:name="_Toc87034052"/>
      <w:bookmarkStart w:id="71" w:name="AttA"/>
      <w:r w:rsidRPr="00AC41CF">
        <w:lastRenderedPageBreak/>
        <w:t xml:space="preserve">ATTACHMENT </w:t>
      </w:r>
      <w:r w:rsidR="00D353D9" w:rsidRPr="00AC41CF">
        <w:t>A</w:t>
      </w:r>
      <w:r w:rsidR="00AC41CF" w:rsidRPr="00AC41CF">
        <w:t xml:space="preserve"> </w:t>
      </w:r>
      <w:r w:rsidR="00840763">
        <w:rPr>
          <w:lang w:val="en-US"/>
        </w:rPr>
        <w:t xml:space="preserve">- </w:t>
      </w:r>
      <w:r w:rsidR="00AC41CF" w:rsidRPr="00AC41CF">
        <w:t>Required Bid Package Checklist</w:t>
      </w:r>
      <w:bookmarkEnd w:id="70"/>
    </w:p>
    <w:bookmarkEnd w:id="71"/>
    <w:p w14:paraId="3A52F9A6" w14:textId="345AB9F4" w:rsidR="00F76AA8" w:rsidRPr="00E259A7" w:rsidRDefault="00F76AA8" w:rsidP="002F21BB">
      <w:pPr>
        <w:spacing w:after="120" w:line="240" w:lineRule="auto"/>
        <w:rPr>
          <w:rFonts w:ascii="Arial" w:eastAsia="Times New Roman" w:hAnsi="Arial" w:cs="Arial"/>
          <w:bCs/>
          <w:sz w:val="24"/>
          <w:szCs w:val="24"/>
        </w:rPr>
      </w:pPr>
      <w:r w:rsidRPr="00E259A7">
        <w:rPr>
          <w:rFonts w:ascii="Arial" w:eastAsia="Times New Roman" w:hAnsi="Arial" w:cs="Arial"/>
          <w:bCs/>
          <w:sz w:val="24"/>
          <w:szCs w:val="24"/>
        </w:rPr>
        <w:t xml:space="preserve">Prepare Required Bid Package Checklist to assist in the preparation of your Bid Package </w:t>
      </w:r>
    </w:p>
    <w:p w14:paraId="76B9165A" w14:textId="3C58C64F" w:rsidR="00A55A08" w:rsidRPr="00AB60DE" w:rsidRDefault="00F76AA8" w:rsidP="00BB1BF0">
      <w:pPr>
        <w:spacing w:after="120" w:line="240" w:lineRule="auto"/>
        <w:rPr>
          <w:rFonts w:ascii="Arial" w:eastAsia="Times New Roman" w:hAnsi="Arial" w:cs="Arial"/>
          <w:bCs/>
          <w:sz w:val="24"/>
          <w:szCs w:val="24"/>
        </w:rPr>
      </w:pPr>
      <w:r w:rsidRPr="00AB60DE">
        <w:rPr>
          <w:rFonts w:ascii="Arial" w:eastAsia="Times New Roman" w:hAnsi="Arial" w:cs="Arial"/>
          <w:bCs/>
          <w:sz w:val="24"/>
          <w:szCs w:val="24"/>
        </w:rPr>
        <w:t>Bid Package must be submitted in the sequential order listed below:</w:t>
      </w:r>
    </w:p>
    <w:p w14:paraId="143E8215" w14:textId="4631A822" w:rsidR="00A55A08" w:rsidRPr="00AB60DE" w:rsidRDefault="00307532" w:rsidP="00BB1BF0">
      <w:pPr>
        <w:spacing w:after="120" w:line="240" w:lineRule="auto"/>
        <w:jc w:val="center"/>
        <w:rPr>
          <w:rFonts w:ascii="Arial" w:eastAsia="Times New Roman" w:hAnsi="Arial" w:cs="Arial"/>
          <w:b/>
          <w:bCs/>
          <w:sz w:val="24"/>
          <w:szCs w:val="24"/>
        </w:rPr>
      </w:pPr>
      <w:r w:rsidRPr="00AB60DE">
        <w:rPr>
          <w:rFonts w:ascii="Arial" w:eastAsia="Times New Roman" w:hAnsi="Arial" w:cs="Arial"/>
          <w:b/>
          <w:bCs/>
          <w:sz w:val="24"/>
          <w:szCs w:val="24"/>
        </w:rPr>
        <w:t>Bidder MUST submit on provided forms</w:t>
      </w:r>
      <w:r w:rsidR="00A55A08">
        <w:rPr>
          <w:rFonts w:ascii="Arial" w:eastAsia="Times New Roman" w:hAnsi="Arial" w:cs="Arial"/>
          <w:b/>
          <w:bCs/>
          <w:sz w:val="24"/>
          <w:szCs w:val="24"/>
        </w:rPr>
        <w:t xml:space="preserve"> and/or forms included by reference</w:t>
      </w:r>
    </w:p>
    <w:p w14:paraId="01C7055B" w14:textId="1BA163FC" w:rsidR="00864DA2"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1756168865"/>
          <w14:checkbox>
            <w14:checked w14:val="0"/>
            <w14:checkedState w14:val="2612" w14:font="MS Gothic"/>
            <w14:uncheckedState w14:val="2610" w14:font="MS Gothic"/>
          </w14:checkbox>
        </w:sdtPr>
        <w:sdtEndPr/>
        <w:sdtContent>
          <w:r w:rsidR="00864DA2">
            <w:rPr>
              <w:rFonts w:ascii="MS Gothic" w:eastAsia="MS Gothic" w:hAnsi="MS Gothic" w:cs="Arial" w:hint="eastAsia"/>
              <w:sz w:val="24"/>
              <w:szCs w:val="24"/>
            </w:rPr>
            <w:t>☐</w:t>
          </w:r>
        </w:sdtContent>
      </w:sdt>
      <w:r w:rsidR="00864DA2">
        <w:rPr>
          <w:rFonts w:ascii="Arial" w:eastAsia="Times New Roman" w:hAnsi="Arial" w:cs="Arial"/>
          <w:sz w:val="24"/>
          <w:szCs w:val="24"/>
        </w:rPr>
        <w:t xml:space="preserve"> </w:t>
      </w:r>
      <w:r w:rsidR="00307532" w:rsidRPr="00307532">
        <w:rPr>
          <w:rFonts w:ascii="Arial" w:eastAsia="Times New Roman" w:hAnsi="Arial" w:cs="Arial"/>
          <w:bCs/>
          <w:sz w:val="24"/>
          <w:szCs w:val="24"/>
        </w:rPr>
        <w:t>Attachment 1</w:t>
      </w:r>
      <w:r w:rsidR="00A516D3">
        <w:rPr>
          <w:rFonts w:ascii="Arial" w:eastAsia="Times New Roman" w:hAnsi="Arial" w:cs="Arial"/>
          <w:bCs/>
          <w:sz w:val="24"/>
          <w:szCs w:val="24"/>
        </w:rPr>
        <w:t xml:space="preserve"> – </w:t>
      </w:r>
      <w:r w:rsidR="00307532" w:rsidRPr="00307532">
        <w:rPr>
          <w:rFonts w:ascii="Arial" w:eastAsia="Times New Roman" w:hAnsi="Arial" w:cs="Arial"/>
          <w:bCs/>
          <w:sz w:val="24"/>
          <w:szCs w:val="24"/>
        </w:rPr>
        <w:t xml:space="preserve">Cost Bid Schedule </w:t>
      </w:r>
    </w:p>
    <w:p w14:paraId="36FA0F41" w14:textId="4FAED8FB" w:rsidR="00307532" w:rsidRPr="00307532"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336848585"/>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Attachment 2</w:t>
      </w:r>
      <w:r w:rsidR="00307532">
        <w:rPr>
          <w:rFonts w:ascii="Arial" w:eastAsia="Times New Roman" w:hAnsi="Arial" w:cs="Arial"/>
          <w:bCs/>
          <w:sz w:val="24"/>
          <w:szCs w:val="24"/>
        </w:rPr>
        <w:t xml:space="preserve"> </w:t>
      </w:r>
      <w:r w:rsidR="00A516D3">
        <w:rPr>
          <w:rFonts w:ascii="Arial" w:eastAsia="Times New Roman" w:hAnsi="Arial" w:cs="Arial"/>
          <w:bCs/>
          <w:sz w:val="24"/>
          <w:szCs w:val="24"/>
        </w:rPr>
        <w:t>–</w:t>
      </w:r>
      <w:r w:rsidR="00AB60DE">
        <w:rPr>
          <w:rFonts w:ascii="Arial" w:eastAsia="Times New Roman" w:hAnsi="Arial" w:cs="Arial"/>
          <w:bCs/>
          <w:sz w:val="24"/>
          <w:szCs w:val="24"/>
        </w:rPr>
        <w:t xml:space="preserve"> </w:t>
      </w:r>
      <w:r w:rsidR="00307532" w:rsidRPr="00307532">
        <w:rPr>
          <w:rFonts w:ascii="Arial" w:eastAsia="Times New Roman" w:hAnsi="Arial" w:cs="Arial"/>
          <w:bCs/>
          <w:sz w:val="24"/>
          <w:szCs w:val="24"/>
        </w:rPr>
        <w:t>Bidder Certification</w:t>
      </w:r>
    </w:p>
    <w:p w14:paraId="45C6CE92" w14:textId="3D968CB1" w:rsidR="00307532"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7498169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 xml:space="preserve">Attachment 3 </w:t>
      </w:r>
      <w:r w:rsidR="00A516D3">
        <w:rPr>
          <w:rFonts w:ascii="Arial" w:eastAsia="Times New Roman" w:hAnsi="Arial" w:cs="Arial"/>
          <w:bCs/>
          <w:sz w:val="24"/>
          <w:szCs w:val="24"/>
        </w:rPr>
        <w:t>–</w:t>
      </w:r>
      <w:r w:rsidR="00AB60DE">
        <w:rPr>
          <w:rFonts w:ascii="Arial" w:eastAsia="Times New Roman" w:hAnsi="Arial" w:cs="Arial"/>
          <w:bCs/>
          <w:sz w:val="24"/>
          <w:szCs w:val="24"/>
        </w:rPr>
        <w:t xml:space="preserve"> </w:t>
      </w:r>
      <w:r w:rsidR="00307532" w:rsidRPr="00307532">
        <w:rPr>
          <w:rFonts w:ascii="Arial" w:eastAsia="Times New Roman" w:hAnsi="Arial" w:cs="Arial"/>
          <w:bCs/>
          <w:sz w:val="24"/>
          <w:szCs w:val="24"/>
        </w:rPr>
        <w:t>Proposed Subcontractors Lists, DVBE Incentive &amp; Non-SB Preference</w:t>
      </w:r>
    </w:p>
    <w:p w14:paraId="272466A6" w14:textId="44190D32" w:rsidR="00A516D3"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732049906"/>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4 – </w:t>
      </w:r>
      <w:r w:rsidR="007C388E" w:rsidRPr="007C388E">
        <w:rPr>
          <w:rFonts w:ascii="Arial" w:eastAsia="Times New Roman" w:hAnsi="Arial" w:cs="Arial"/>
          <w:color w:val="000000" w:themeColor="text1"/>
          <w:sz w:val="24"/>
          <w:szCs w:val="24"/>
        </w:rPr>
        <w:t>Byrd Anti-Lobbying Amendment, 31 U.S.C. Section 1352 (As Amended)</w:t>
      </w:r>
    </w:p>
    <w:p w14:paraId="0B016E44" w14:textId="14E0320E" w:rsidR="00A516D3"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1217192932"/>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5 – </w:t>
      </w:r>
      <w:r w:rsidR="00A516D3" w:rsidRPr="00307532">
        <w:rPr>
          <w:rFonts w:ascii="Arial" w:eastAsia="Times New Roman" w:hAnsi="Arial" w:cs="Arial"/>
          <w:bCs/>
          <w:sz w:val="24"/>
          <w:szCs w:val="24"/>
        </w:rPr>
        <w:t>Required Personnel Questionnaire, Organization, and Resumes</w:t>
      </w:r>
    </w:p>
    <w:p w14:paraId="1E60398E" w14:textId="4D97B418" w:rsidR="00A516D3"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2104870857"/>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6 – </w:t>
      </w:r>
      <w:r w:rsidR="00A516D3" w:rsidRPr="00307532">
        <w:rPr>
          <w:rFonts w:ascii="Arial" w:eastAsia="Times New Roman" w:hAnsi="Arial" w:cs="Arial"/>
          <w:bCs/>
          <w:sz w:val="24"/>
          <w:szCs w:val="24"/>
        </w:rPr>
        <w:t>Business Entity Requirement Questionnaire</w:t>
      </w:r>
    </w:p>
    <w:p w14:paraId="4B1739CD" w14:textId="142B7A45" w:rsidR="00A516D3"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923532948"/>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7 – </w:t>
      </w:r>
      <w:r w:rsidR="00A516D3" w:rsidRPr="00307532">
        <w:rPr>
          <w:rFonts w:ascii="Arial" w:eastAsia="Times New Roman" w:hAnsi="Arial" w:cs="Arial"/>
          <w:bCs/>
          <w:sz w:val="24"/>
          <w:szCs w:val="24"/>
        </w:rPr>
        <w:t>Bidder Reference Form</w:t>
      </w:r>
    </w:p>
    <w:p w14:paraId="7BFE1962" w14:textId="184B5788" w:rsidR="00A516D3" w:rsidRDefault="005B5C11"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33169318"/>
          <w:placeholder>
            <w:docPart w:val="F3C14CC270464A43849D1F5CDD93F036"/>
          </w:placeholder>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6" w:history="1">
        <w:r w:rsidR="00A516D3" w:rsidRPr="00A516D3">
          <w:rPr>
            <w:rStyle w:val="Hyperlink"/>
            <w:rFonts w:ascii="Arial" w:eastAsia="Times New Roman" w:hAnsi="Arial" w:cs="Arial"/>
            <w:sz w:val="24"/>
            <w:szCs w:val="24"/>
          </w:rPr>
          <w:t>Payee Data Record (STD204)</w:t>
        </w:r>
      </w:hyperlink>
      <w:r w:rsidR="00A516D3">
        <w:rPr>
          <w:rFonts w:ascii="Arial" w:eastAsia="Times New Roman" w:hAnsi="Arial" w:cs="Arial"/>
          <w:sz w:val="24"/>
          <w:szCs w:val="24"/>
        </w:rPr>
        <w:t xml:space="preserve"> (</w:t>
      </w:r>
      <w:r w:rsidR="7DA64333">
        <w:rPr>
          <w:rFonts w:ascii="Arial" w:eastAsia="Times New Roman" w:hAnsi="Arial" w:cs="Arial"/>
          <w:sz w:val="24"/>
          <w:szCs w:val="24"/>
        </w:rPr>
        <w:t>Included</w:t>
      </w:r>
      <w:r w:rsidR="00A516D3">
        <w:rPr>
          <w:rFonts w:ascii="Arial" w:eastAsia="Times New Roman" w:hAnsi="Arial" w:cs="Arial"/>
          <w:sz w:val="24"/>
          <w:szCs w:val="24"/>
        </w:rPr>
        <w:t xml:space="preserve"> by reference)</w:t>
      </w:r>
    </w:p>
    <w:p w14:paraId="5E20B60B" w14:textId="19C0F6CE" w:rsidR="00A516D3" w:rsidRDefault="005B5C11"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610651305"/>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7" w:history="1">
        <w:r w:rsidR="00A516D3" w:rsidRPr="00A516D3">
          <w:rPr>
            <w:rStyle w:val="Hyperlink"/>
            <w:rFonts w:ascii="Arial" w:eastAsia="Times New Roman" w:hAnsi="Arial" w:cs="Arial"/>
            <w:sz w:val="24"/>
            <w:szCs w:val="24"/>
          </w:rPr>
          <w:t>Contractor Certification Clauses</w:t>
        </w:r>
      </w:hyperlink>
      <w:r w:rsidR="00A516D3">
        <w:rPr>
          <w:rFonts w:ascii="Arial" w:eastAsia="Times New Roman" w:hAnsi="Arial" w:cs="Arial"/>
          <w:sz w:val="24"/>
          <w:szCs w:val="24"/>
        </w:rPr>
        <w:t xml:space="preserve"> (CCC 04/2017) (included by reference)</w:t>
      </w:r>
    </w:p>
    <w:p w14:paraId="27F49E23" w14:textId="46149F47" w:rsidR="00A516D3" w:rsidRPr="001C120F" w:rsidRDefault="005B5C11"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256632813"/>
          <w:placeholder>
            <w:docPart w:val="F3C14CC270464A43849D1F5CDD93F036"/>
          </w:placeholder>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8" w:history="1">
        <w:r w:rsidR="00A516D3" w:rsidRPr="00A516D3">
          <w:rPr>
            <w:rStyle w:val="Hyperlink"/>
            <w:rFonts w:ascii="Arial" w:eastAsia="Times New Roman" w:hAnsi="Arial" w:cs="Arial"/>
            <w:sz w:val="24"/>
            <w:szCs w:val="24"/>
          </w:rPr>
          <w:t>Darfur Contracting Act</w:t>
        </w:r>
      </w:hyperlink>
      <w:r w:rsidR="00A516D3">
        <w:rPr>
          <w:rFonts w:ascii="Arial" w:eastAsia="Times New Roman" w:hAnsi="Arial" w:cs="Arial"/>
          <w:sz w:val="24"/>
          <w:szCs w:val="24"/>
        </w:rPr>
        <w:t xml:space="preserve"> (</w:t>
      </w:r>
      <w:r w:rsidR="15448F2B">
        <w:rPr>
          <w:rFonts w:ascii="Arial" w:eastAsia="Times New Roman" w:hAnsi="Arial" w:cs="Arial"/>
          <w:sz w:val="24"/>
          <w:szCs w:val="24"/>
        </w:rPr>
        <w:t>Included</w:t>
      </w:r>
      <w:r w:rsidR="00A516D3">
        <w:rPr>
          <w:rFonts w:ascii="Arial" w:eastAsia="Times New Roman" w:hAnsi="Arial" w:cs="Arial"/>
          <w:sz w:val="24"/>
          <w:szCs w:val="24"/>
        </w:rPr>
        <w:t xml:space="preserve"> by reference)</w:t>
      </w:r>
    </w:p>
    <w:p w14:paraId="6E636BE5" w14:textId="0F5DBC6F" w:rsidR="00A516D3" w:rsidRPr="001C120F" w:rsidRDefault="005B5C11"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84089534"/>
          <w:placeholder>
            <w:docPart w:val="F3C14CC270464A43849D1F5CDD93F036"/>
          </w:placeholder>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9" w:history="1">
        <w:r w:rsidR="00A516D3" w:rsidRPr="00A516D3">
          <w:rPr>
            <w:rStyle w:val="Hyperlink"/>
            <w:rFonts w:ascii="Arial" w:eastAsia="Times New Roman" w:hAnsi="Arial" w:cs="Arial"/>
            <w:sz w:val="24"/>
            <w:szCs w:val="24"/>
          </w:rPr>
          <w:t>California Civil Rights Laws Attachment</w:t>
        </w:r>
      </w:hyperlink>
      <w:r w:rsidR="00A516D3" w:rsidRPr="001C120F">
        <w:rPr>
          <w:rFonts w:ascii="Arial" w:eastAsia="Times New Roman" w:hAnsi="Arial" w:cs="Arial"/>
          <w:sz w:val="24"/>
          <w:szCs w:val="24"/>
        </w:rPr>
        <w:t xml:space="preserve"> </w:t>
      </w:r>
      <w:r w:rsidR="00A516D3">
        <w:rPr>
          <w:rFonts w:ascii="Arial" w:eastAsia="Times New Roman" w:hAnsi="Arial" w:cs="Arial"/>
          <w:sz w:val="24"/>
          <w:szCs w:val="24"/>
        </w:rPr>
        <w:t>(</w:t>
      </w:r>
      <w:r w:rsidR="6FDF4E80">
        <w:rPr>
          <w:rFonts w:ascii="Arial" w:eastAsia="Times New Roman" w:hAnsi="Arial" w:cs="Arial"/>
          <w:sz w:val="24"/>
          <w:szCs w:val="24"/>
        </w:rPr>
        <w:t>Included</w:t>
      </w:r>
      <w:r w:rsidR="00A516D3">
        <w:rPr>
          <w:rFonts w:ascii="Arial" w:eastAsia="Times New Roman" w:hAnsi="Arial" w:cs="Arial"/>
          <w:sz w:val="24"/>
          <w:szCs w:val="24"/>
        </w:rPr>
        <w:t xml:space="preserve"> by reference)</w:t>
      </w:r>
    </w:p>
    <w:p w14:paraId="53B158B7" w14:textId="304E4D2B" w:rsidR="00A55A08" w:rsidRPr="00A516D3" w:rsidRDefault="005B5C11" w:rsidP="00BB1BF0">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449286155"/>
          <w:placeholder>
            <w:docPart w:val="F3C14CC270464A43849D1F5CDD93F036"/>
          </w:placeholder>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60" w:history="1">
        <w:r w:rsidR="00A516D3" w:rsidRPr="00A516D3">
          <w:rPr>
            <w:rStyle w:val="Hyperlink"/>
            <w:rFonts w:ascii="Arial" w:eastAsia="Times New Roman" w:hAnsi="Arial" w:cs="Arial"/>
            <w:sz w:val="24"/>
            <w:szCs w:val="24"/>
          </w:rPr>
          <w:t>Iran Contracting Act Verification Form</w:t>
        </w:r>
      </w:hyperlink>
      <w:r w:rsidR="00A516D3">
        <w:rPr>
          <w:rFonts w:ascii="Arial" w:eastAsia="Times New Roman" w:hAnsi="Arial" w:cs="Arial"/>
          <w:sz w:val="24"/>
          <w:szCs w:val="24"/>
        </w:rPr>
        <w:t xml:space="preserve"> (</w:t>
      </w:r>
      <w:r w:rsidR="4575F1E3">
        <w:rPr>
          <w:rFonts w:ascii="Arial" w:eastAsia="Times New Roman" w:hAnsi="Arial" w:cs="Arial"/>
          <w:sz w:val="24"/>
          <w:szCs w:val="24"/>
        </w:rPr>
        <w:t>Included</w:t>
      </w:r>
      <w:r w:rsidR="00A516D3">
        <w:rPr>
          <w:rFonts w:ascii="Arial" w:eastAsia="Times New Roman" w:hAnsi="Arial" w:cs="Arial"/>
          <w:sz w:val="24"/>
          <w:szCs w:val="24"/>
        </w:rPr>
        <w:t xml:space="preserve"> by reference)</w:t>
      </w:r>
    </w:p>
    <w:p w14:paraId="562238A9" w14:textId="571AD28C" w:rsidR="00A55A08" w:rsidRPr="00AB60DE" w:rsidRDefault="00307532" w:rsidP="00BB1BF0">
      <w:pPr>
        <w:spacing w:after="120" w:line="240" w:lineRule="auto"/>
        <w:jc w:val="center"/>
        <w:rPr>
          <w:rFonts w:ascii="Arial" w:eastAsia="Times New Roman" w:hAnsi="Arial" w:cs="Arial"/>
          <w:b/>
          <w:bCs/>
          <w:sz w:val="24"/>
          <w:szCs w:val="24"/>
        </w:rPr>
      </w:pPr>
      <w:r w:rsidRPr="00AB60DE">
        <w:rPr>
          <w:rFonts w:ascii="Arial" w:eastAsia="Times New Roman" w:hAnsi="Arial" w:cs="Arial"/>
          <w:b/>
          <w:bCs/>
          <w:sz w:val="24"/>
          <w:szCs w:val="24"/>
        </w:rPr>
        <w:t>Additional Bid Requirements (Supplied by Bidder)</w:t>
      </w:r>
    </w:p>
    <w:p w14:paraId="5A53C41D" w14:textId="451A35D0" w:rsidR="00307532" w:rsidRPr="00307532"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1234005294"/>
          <w14:checkbox>
            <w14:checked w14:val="0"/>
            <w14:checkedState w14:val="2612" w14:font="MS Gothic"/>
            <w14:uncheckedState w14:val="2610" w14:font="MS Gothic"/>
          </w14:checkbox>
        </w:sdtPr>
        <w:sdtEndPr/>
        <w:sdtContent>
          <w:r w:rsidR="00183E20">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 xml:space="preserve">Bidders Bond </w:t>
      </w:r>
    </w:p>
    <w:p w14:paraId="7DE03B4D" w14:textId="46855D8B" w:rsidR="00307532" w:rsidRPr="00307532"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64531496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Notarized Bondability Statement</w:t>
      </w:r>
    </w:p>
    <w:p w14:paraId="7CEEC6E7" w14:textId="7B6DB386" w:rsidR="00307532" w:rsidRPr="00307532"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950365448"/>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Experience Modification Rate (EMR)</w:t>
      </w:r>
      <w:r w:rsidR="00310D5C">
        <w:rPr>
          <w:rFonts w:ascii="Arial" w:eastAsia="Times New Roman" w:hAnsi="Arial" w:cs="Arial"/>
          <w:bCs/>
          <w:sz w:val="24"/>
          <w:szCs w:val="24"/>
        </w:rPr>
        <w:t xml:space="preserve"> documentation</w:t>
      </w:r>
    </w:p>
    <w:p w14:paraId="24994888" w14:textId="0A224CCF" w:rsidR="00307532" w:rsidRPr="00307532"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214260752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IIPP and/or Health and Safety Plan (HSP)</w:t>
      </w:r>
    </w:p>
    <w:p w14:paraId="1168A34C" w14:textId="4E4D2CC8" w:rsidR="00307532" w:rsidRDefault="005B5C11"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147981399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Letter(s) of Interest</w:t>
      </w:r>
    </w:p>
    <w:p w14:paraId="4824DC51" w14:textId="59C97CF4" w:rsidR="00C37AF8" w:rsidRPr="00BB1BF0" w:rsidRDefault="005B5C11" w:rsidP="00BB1BF0">
      <w:pPr>
        <w:tabs>
          <w:tab w:val="left" w:pos="-720"/>
        </w:tabs>
        <w:suppressAutoHyphens/>
        <w:spacing w:after="12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99467794"/>
          <w14:checkbox>
            <w14:checked w14:val="0"/>
            <w14:checkedState w14:val="2612" w14:font="MS Gothic"/>
            <w14:uncheckedState w14:val="2610" w14:font="MS Gothic"/>
          </w14:checkbox>
        </w:sdtPr>
        <w:sdtEndPr/>
        <w:sdtContent>
          <w:r w:rsidR="00862819">
            <w:rPr>
              <w:rFonts w:ascii="MS Gothic" w:eastAsia="MS Gothic" w:hAnsi="MS Gothic" w:cs="Arial" w:hint="eastAsia"/>
              <w:bCs/>
              <w:sz w:val="24"/>
              <w:szCs w:val="24"/>
            </w:rPr>
            <w:t>☐</w:t>
          </w:r>
        </w:sdtContent>
      </w:sdt>
      <w:r w:rsidR="00862819">
        <w:rPr>
          <w:rFonts w:ascii="Arial" w:eastAsia="Times New Roman" w:hAnsi="Arial" w:cs="Arial"/>
          <w:bCs/>
          <w:sz w:val="24"/>
          <w:szCs w:val="24"/>
        </w:rPr>
        <w:t xml:space="preserve"> Letter of Intent for Workforce Development</w:t>
      </w:r>
    </w:p>
    <w:p w14:paraId="537994E9" w14:textId="1CED4111" w:rsidR="00A55A08" w:rsidRPr="00A55A08" w:rsidRDefault="00AB60DE" w:rsidP="00A41955">
      <w:pPr>
        <w:tabs>
          <w:tab w:val="left" w:pos="-720"/>
        </w:tabs>
        <w:suppressAutoHyphens/>
        <w:spacing w:after="120"/>
        <w:jc w:val="center"/>
        <w:rPr>
          <w:rFonts w:ascii="Arial" w:hAnsi="Arial" w:cs="Arial"/>
          <w:b/>
          <w:sz w:val="24"/>
          <w:szCs w:val="24"/>
        </w:rPr>
      </w:pPr>
      <w:r w:rsidRPr="00A55A08">
        <w:rPr>
          <w:rFonts w:ascii="Arial" w:hAnsi="Arial" w:cs="Arial"/>
          <w:b/>
          <w:sz w:val="24"/>
          <w:szCs w:val="24"/>
        </w:rPr>
        <w:t xml:space="preserve">The following are Reference Documents and </w:t>
      </w:r>
      <w:r w:rsidRPr="00A55A08">
        <w:rPr>
          <w:rFonts w:ascii="Arial" w:hAnsi="Arial" w:cs="Arial"/>
          <w:b/>
          <w:sz w:val="24"/>
          <w:szCs w:val="24"/>
          <w:u w:val="single"/>
        </w:rPr>
        <w:t>are not required at time of bid</w:t>
      </w:r>
      <w:r w:rsidRPr="00A55A08">
        <w:rPr>
          <w:rFonts w:ascii="Arial" w:hAnsi="Arial" w:cs="Arial"/>
          <w:b/>
          <w:sz w:val="24"/>
          <w:szCs w:val="24"/>
        </w:rPr>
        <w:t xml:space="preserve"> but must be adhered to by the successful Contractor during the contract period:</w:t>
      </w:r>
    </w:p>
    <w:p w14:paraId="0A89E33E" w14:textId="74F0CBB6" w:rsidR="00AB60DE" w:rsidRPr="00201248" w:rsidRDefault="00201248" w:rsidP="00201248">
      <w:pPr>
        <w:spacing w:after="120"/>
        <w:rPr>
          <w:rFonts w:ascii="Arial" w:hAnsi="Arial" w:cs="Arial"/>
          <w:bCs/>
          <w:sz w:val="24"/>
          <w:szCs w:val="24"/>
        </w:rPr>
      </w:pPr>
      <w:r w:rsidRPr="00201248">
        <w:rPr>
          <w:rFonts w:ascii="Arial" w:hAnsi="Arial" w:cs="Arial"/>
          <w:bCs/>
          <w:sz w:val="24"/>
          <w:szCs w:val="24"/>
        </w:rPr>
        <w:t>ATTACHMENT B</w:t>
      </w:r>
      <w:r>
        <w:rPr>
          <w:rFonts w:ascii="Arial" w:hAnsi="Arial" w:cs="Arial"/>
          <w:bCs/>
          <w:sz w:val="24"/>
          <w:szCs w:val="24"/>
        </w:rPr>
        <w:t xml:space="preserve"> – </w:t>
      </w:r>
      <w:r w:rsidR="00307532" w:rsidRPr="00201248">
        <w:rPr>
          <w:rFonts w:ascii="Arial" w:hAnsi="Arial" w:cs="Arial"/>
          <w:bCs/>
          <w:sz w:val="24"/>
          <w:szCs w:val="24"/>
        </w:rPr>
        <w:t>Sample Standard Agreemen</w:t>
      </w:r>
      <w:r w:rsidR="00AB60DE" w:rsidRPr="00201248">
        <w:rPr>
          <w:rFonts w:ascii="Arial" w:hAnsi="Arial" w:cs="Arial"/>
          <w:bCs/>
          <w:sz w:val="24"/>
          <w:szCs w:val="24"/>
        </w:rPr>
        <w:t>t, including Special Provisions</w:t>
      </w:r>
    </w:p>
    <w:p w14:paraId="20E6AED9" w14:textId="06721833" w:rsidR="00201248" w:rsidRDefault="00201248" w:rsidP="00201248">
      <w:pPr>
        <w:rPr>
          <w:rFonts w:ascii="Arial" w:hAnsi="Arial" w:cs="Arial"/>
          <w:sz w:val="24"/>
          <w:szCs w:val="24"/>
        </w:rPr>
      </w:pPr>
      <w:r w:rsidRPr="00201248">
        <w:rPr>
          <w:rFonts w:ascii="Arial" w:hAnsi="Arial" w:cs="Arial"/>
          <w:sz w:val="24"/>
          <w:szCs w:val="24"/>
        </w:rPr>
        <w:t>ATTACHMENT C</w:t>
      </w:r>
      <w:r>
        <w:rPr>
          <w:rFonts w:ascii="Arial" w:hAnsi="Arial" w:cs="Arial"/>
          <w:sz w:val="24"/>
          <w:szCs w:val="24"/>
        </w:rPr>
        <w:t>:</w:t>
      </w:r>
    </w:p>
    <w:p w14:paraId="6BF0F2EF" w14:textId="270B88A4"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1</w:t>
      </w:r>
      <w:r>
        <w:rPr>
          <w:rFonts w:ascii="Arial" w:hAnsi="Arial" w:cs="Arial"/>
          <w:sz w:val="24"/>
          <w:szCs w:val="24"/>
        </w:rPr>
        <w:t xml:space="preserve"> – </w:t>
      </w:r>
      <w:r w:rsidRPr="00201248">
        <w:rPr>
          <w:rFonts w:ascii="Arial" w:hAnsi="Arial" w:cs="Arial"/>
          <w:sz w:val="24"/>
          <w:szCs w:val="24"/>
        </w:rPr>
        <w:t>Debris Operational Guidance, California Wildfire Asbestos Survey, 202</w:t>
      </w:r>
      <w:r w:rsidR="00D828E1">
        <w:rPr>
          <w:rFonts w:ascii="Arial" w:hAnsi="Arial" w:cs="Arial"/>
          <w:sz w:val="24"/>
          <w:szCs w:val="24"/>
        </w:rPr>
        <w:t>1</w:t>
      </w:r>
      <w:r w:rsidRPr="00201248">
        <w:rPr>
          <w:rFonts w:ascii="Arial" w:hAnsi="Arial" w:cs="Arial"/>
          <w:sz w:val="24"/>
          <w:szCs w:val="24"/>
        </w:rPr>
        <w:t xml:space="preserve"> Statewide Fires – </w:t>
      </w:r>
      <w:r w:rsidR="00166CF0" w:rsidRPr="00201248">
        <w:rPr>
          <w:rFonts w:ascii="Arial" w:hAnsi="Arial" w:cs="Arial"/>
          <w:sz w:val="24"/>
          <w:szCs w:val="24"/>
        </w:rPr>
        <w:t>Environmental</w:t>
      </w:r>
      <w:r w:rsidRPr="00201248">
        <w:rPr>
          <w:rFonts w:ascii="Arial" w:hAnsi="Arial" w:cs="Arial"/>
          <w:sz w:val="24"/>
          <w:szCs w:val="24"/>
        </w:rPr>
        <w:t xml:space="preserve"> Protection Plan</w:t>
      </w:r>
      <w:r w:rsidR="00862DEA">
        <w:rPr>
          <w:rFonts w:ascii="Arial" w:hAnsi="Arial" w:cs="Arial"/>
          <w:sz w:val="24"/>
          <w:szCs w:val="24"/>
        </w:rPr>
        <w:t>*</w:t>
      </w:r>
    </w:p>
    <w:p w14:paraId="15A49F02" w14:textId="1CA2BFE0"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2</w:t>
      </w:r>
      <w:r w:rsidRPr="00201248">
        <w:rPr>
          <w:rFonts w:ascii="Arial" w:hAnsi="Arial" w:cs="Arial"/>
          <w:sz w:val="24"/>
          <w:szCs w:val="24"/>
        </w:rPr>
        <w:t xml:space="preserve"> </w:t>
      </w:r>
      <w:r>
        <w:rPr>
          <w:rFonts w:ascii="Arial" w:hAnsi="Arial" w:cs="Arial"/>
          <w:sz w:val="24"/>
          <w:szCs w:val="24"/>
        </w:rPr>
        <w:t>–</w:t>
      </w:r>
      <w:r w:rsidRPr="00201248">
        <w:rPr>
          <w:rFonts w:ascii="Arial" w:hAnsi="Arial" w:cs="Arial"/>
          <w:sz w:val="24"/>
          <w:szCs w:val="24"/>
        </w:rPr>
        <w:t xml:space="preserve"> Debris Operational Guidance: Damaged </w:t>
      </w:r>
      <w:r w:rsidR="00166CF0" w:rsidRPr="00201248">
        <w:rPr>
          <w:rFonts w:ascii="Arial" w:hAnsi="Arial" w:cs="Arial"/>
          <w:sz w:val="24"/>
          <w:szCs w:val="24"/>
        </w:rPr>
        <w:t>Concrete</w:t>
      </w:r>
      <w:r w:rsidRPr="00201248">
        <w:rPr>
          <w:rFonts w:ascii="Arial" w:hAnsi="Arial" w:cs="Arial"/>
          <w:sz w:val="24"/>
          <w:szCs w:val="24"/>
        </w:rPr>
        <w:t xml:space="preserve"> at Wildland Urban Interface Fires (February 10, 2019)</w:t>
      </w:r>
      <w:r w:rsidR="00862DEA">
        <w:rPr>
          <w:rFonts w:ascii="Arial" w:hAnsi="Arial" w:cs="Arial"/>
          <w:sz w:val="24"/>
          <w:szCs w:val="24"/>
        </w:rPr>
        <w:t xml:space="preserve"> *</w:t>
      </w:r>
    </w:p>
    <w:p w14:paraId="6774BDA8" w14:textId="2F5634B8"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3</w:t>
      </w:r>
      <w:r w:rsidRPr="00201248">
        <w:rPr>
          <w:rFonts w:ascii="Arial" w:hAnsi="Arial" w:cs="Arial"/>
          <w:sz w:val="24"/>
          <w:szCs w:val="24"/>
        </w:rPr>
        <w:t xml:space="preserve"> </w:t>
      </w:r>
      <w:r>
        <w:rPr>
          <w:rFonts w:ascii="Arial" w:hAnsi="Arial" w:cs="Arial"/>
          <w:sz w:val="24"/>
          <w:szCs w:val="24"/>
        </w:rPr>
        <w:t>–</w:t>
      </w:r>
      <w:r w:rsidRPr="00201248">
        <w:rPr>
          <w:rFonts w:ascii="Arial" w:hAnsi="Arial" w:cs="Arial"/>
          <w:sz w:val="24"/>
          <w:szCs w:val="24"/>
        </w:rPr>
        <w:t xml:space="preserve"> </w:t>
      </w:r>
      <w:r w:rsidR="00F02D19" w:rsidRPr="00F02D19">
        <w:rPr>
          <w:rFonts w:ascii="Arial" w:hAnsi="Arial" w:cs="Arial"/>
          <w:sz w:val="24"/>
          <w:szCs w:val="24"/>
        </w:rPr>
        <w:t>2021 Northern California Fires - Environmental Protection Plan (EPP)</w:t>
      </w:r>
      <w:r w:rsidR="00F02D19" w:rsidRPr="00201248">
        <w:rPr>
          <w:rFonts w:ascii="Arial" w:hAnsi="Arial" w:cs="Arial"/>
          <w:sz w:val="24"/>
          <w:szCs w:val="24"/>
        </w:rPr>
        <w:t xml:space="preserve"> </w:t>
      </w:r>
      <w:r w:rsidR="00862DEA">
        <w:rPr>
          <w:rFonts w:ascii="Arial" w:hAnsi="Arial" w:cs="Arial"/>
          <w:sz w:val="24"/>
          <w:szCs w:val="24"/>
        </w:rPr>
        <w:t>*</w:t>
      </w:r>
    </w:p>
    <w:p w14:paraId="2DCE6202" w14:textId="3362FC30" w:rsidR="00201248" w:rsidRDefault="00862DEA" w:rsidP="00201248">
      <w:pPr>
        <w:ind w:left="720"/>
        <w:rPr>
          <w:rFonts w:ascii="Arial" w:hAnsi="Arial" w:cs="Arial"/>
          <w:sz w:val="24"/>
          <w:szCs w:val="24"/>
        </w:rPr>
      </w:pPr>
      <w:r>
        <w:rPr>
          <w:rFonts w:ascii="Arial" w:hAnsi="Arial" w:cs="Arial"/>
          <w:sz w:val="24"/>
          <w:szCs w:val="24"/>
        </w:rPr>
        <w:lastRenderedPageBreak/>
        <w:t>*</w:t>
      </w:r>
      <w:r w:rsidR="00201248" w:rsidRPr="00201248">
        <w:rPr>
          <w:rFonts w:ascii="Arial" w:hAnsi="Arial" w:cs="Arial"/>
          <w:sz w:val="24"/>
          <w:szCs w:val="24"/>
        </w:rPr>
        <w:t xml:space="preserve">Included by reference to: </w:t>
      </w:r>
      <w:hyperlink r:id="rId61" w:history="1">
        <w:r w:rsidR="00201248" w:rsidRPr="005C0C27">
          <w:rPr>
            <w:rStyle w:val="Hyperlink"/>
            <w:rFonts w:ascii="Arial" w:hAnsi="Arial" w:cs="Arial"/>
            <w:sz w:val="24"/>
            <w:szCs w:val="24"/>
          </w:rPr>
          <w:t>https://www.calrecycle.ca.gov/disaster/wildfires/contractors/</w:t>
        </w:r>
      </w:hyperlink>
    </w:p>
    <w:p w14:paraId="0C1098CC" w14:textId="66BA5D7D"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4</w:t>
      </w:r>
      <w:r w:rsidRPr="00201248">
        <w:rPr>
          <w:rFonts w:ascii="Arial" w:hAnsi="Arial" w:cs="Arial"/>
          <w:sz w:val="24"/>
          <w:szCs w:val="24"/>
        </w:rPr>
        <w:t xml:space="preserve"> - 2014 California Manual on Uniform Traffic Control Devices (CA MUTCD), California Department of Transportation (DOT) Revision 6 (Rev 6) available at the following link: </w:t>
      </w:r>
      <w:hyperlink r:id="rId62" w:history="1">
        <w:r w:rsidR="00B16080" w:rsidRPr="005C0C27">
          <w:rPr>
            <w:rStyle w:val="Hyperlink"/>
            <w:rFonts w:ascii="Arial" w:hAnsi="Arial" w:cs="Arial"/>
            <w:sz w:val="24"/>
            <w:szCs w:val="24"/>
          </w:rPr>
          <w:t>https://dot.ca.gov/programs/safety-programs/camutcd</w:t>
        </w:r>
      </w:hyperlink>
      <w:r w:rsidR="00B16080">
        <w:rPr>
          <w:rFonts w:ascii="Arial" w:hAnsi="Arial" w:cs="Arial"/>
          <w:sz w:val="24"/>
          <w:szCs w:val="24"/>
        </w:rPr>
        <w:t xml:space="preserve"> </w:t>
      </w:r>
    </w:p>
    <w:p w14:paraId="73C27C9C" w14:textId="0D84BD93" w:rsidR="00201248" w:rsidRPr="00201248" w:rsidRDefault="00201248" w:rsidP="00201248">
      <w:pPr>
        <w:spacing w:after="120"/>
        <w:rPr>
          <w:rFonts w:ascii="Arial" w:hAnsi="Arial" w:cs="Arial"/>
          <w:bCs/>
          <w:sz w:val="24"/>
          <w:szCs w:val="24"/>
        </w:rPr>
      </w:pPr>
      <w:r w:rsidRPr="00201248">
        <w:rPr>
          <w:rFonts w:ascii="Arial" w:hAnsi="Arial" w:cs="Arial"/>
          <w:bCs/>
          <w:sz w:val="24"/>
          <w:szCs w:val="24"/>
        </w:rPr>
        <w:t>ATTACHMENT D</w:t>
      </w:r>
      <w:r>
        <w:rPr>
          <w:rFonts w:ascii="Arial" w:hAnsi="Arial" w:cs="Arial"/>
          <w:bCs/>
          <w:sz w:val="24"/>
          <w:szCs w:val="24"/>
        </w:rPr>
        <w:t>:</w:t>
      </w:r>
    </w:p>
    <w:p w14:paraId="41DB25C4" w14:textId="06BA3B6D" w:rsidR="3ACE4A87" w:rsidRDefault="00201248" w:rsidP="004D7863">
      <w:pPr>
        <w:spacing w:after="120"/>
        <w:ind w:left="720"/>
        <w:rPr>
          <w:rFonts w:ascii="Arial" w:hAnsi="Arial" w:cs="Arial"/>
          <w:sz w:val="24"/>
          <w:szCs w:val="24"/>
        </w:rPr>
      </w:pPr>
      <w:r w:rsidRPr="00201248">
        <w:rPr>
          <w:rFonts w:ascii="Arial" w:hAnsi="Arial" w:cs="Arial"/>
          <w:b/>
          <w:bCs/>
          <w:sz w:val="24"/>
          <w:szCs w:val="24"/>
        </w:rPr>
        <w:t>Reference Supplement 5</w:t>
      </w:r>
      <w:r w:rsidRPr="00201248">
        <w:rPr>
          <w:rFonts w:ascii="Arial" w:hAnsi="Arial" w:cs="Arial"/>
          <w:bCs/>
          <w:sz w:val="24"/>
          <w:szCs w:val="24"/>
        </w:rPr>
        <w:t xml:space="preserve"> – </w:t>
      </w:r>
      <w:r w:rsidR="00145518" w:rsidRPr="494CDBE4">
        <w:rPr>
          <w:rFonts w:ascii="Arial" w:hAnsi="Arial" w:cs="Arial"/>
          <w:sz w:val="24"/>
          <w:szCs w:val="24"/>
        </w:rPr>
        <w:t>2020</w:t>
      </w:r>
      <w:r w:rsidRPr="00201248">
        <w:rPr>
          <w:rFonts w:ascii="Arial" w:hAnsi="Arial" w:cs="Arial"/>
          <w:bCs/>
          <w:sz w:val="24"/>
          <w:szCs w:val="24"/>
        </w:rPr>
        <w:t xml:space="preserve"> List </w:t>
      </w:r>
      <w:r w:rsidR="00232E2A">
        <w:rPr>
          <w:rFonts w:ascii="Arial" w:hAnsi="Arial" w:cs="Arial"/>
          <w:bCs/>
          <w:sz w:val="24"/>
          <w:szCs w:val="24"/>
        </w:rPr>
        <w:t>of Landfills.</w:t>
      </w:r>
      <w:r w:rsidRPr="00201248">
        <w:rPr>
          <w:rFonts w:ascii="Arial" w:hAnsi="Arial" w:cs="Arial"/>
          <w:bCs/>
          <w:sz w:val="24"/>
          <w:szCs w:val="24"/>
        </w:rPr>
        <w:t xml:space="preserve"> Available as a separate document under “Miscellaneous” with </w:t>
      </w:r>
      <w:r w:rsidR="00A636E9">
        <w:rPr>
          <w:rFonts w:ascii="Arial" w:hAnsi="Arial" w:cs="Arial"/>
          <w:bCs/>
          <w:sz w:val="24"/>
          <w:szCs w:val="24"/>
        </w:rPr>
        <w:t xml:space="preserve">the </w:t>
      </w:r>
      <w:r w:rsidRPr="00201248">
        <w:rPr>
          <w:rFonts w:ascii="Arial" w:hAnsi="Arial" w:cs="Arial"/>
          <w:bCs/>
          <w:sz w:val="24"/>
          <w:szCs w:val="24"/>
        </w:rPr>
        <w:t>above file name.</w:t>
      </w:r>
    </w:p>
    <w:p w14:paraId="3FFC0707" w14:textId="4241970C" w:rsidR="00A55A08" w:rsidRPr="00201248" w:rsidRDefault="00201248" w:rsidP="00201248">
      <w:pPr>
        <w:spacing w:after="120"/>
        <w:rPr>
          <w:rFonts w:ascii="Arial" w:hAnsi="Arial" w:cs="Arial"/>
          <w:bCs/>
          <w:sz w:val="24"/>
          <w:szCs w:val="24"/>
        </w:rPr>
      </w:pPr>
      <w:r w:rsidRPr="00201248">
        <w:rPr>
          <w:rFonts w:ascii="Arial" w:hAnsi="Arial" w:cs="Arial"/>
          <w:bCs/>
          <w:sz w:val="24"/>
          <w:szCs w:val="24"/>
        </w:rPr>
        <w:t>ATTACHMENT E</w:t>
      </w:r>
      <w:r w:rsidR="008C4727" w:rsidRPr="00201248">
        <w:rPr>
          <w:rFonts w:ascii="Arial" w:hAnsi="Arial" w:cs="Arial"/>
          <w:bCs/>
          <w:sz w:val="24"/>
          <w:szCs w:val="24"/>
        </w:rPr>
        <w:t xml:space="preserve"> – SB/DVBE Subcontractor Payment Certification </w:t>
      </w:r>
    </w:p>
    <w:p w14:paraId="248F8D09" w14:textId="26962485" w:rsidR="00232E2A" w:rsidRDefault="00232E2A" w:rsidP="00201248">
      <w:pPr>
        <w:spacing w:after="120"/>
        <w:rPr>
          <w:rFonts w:ascii="Arial" w:hAnsi="Arial" w:cs="Arial"/>
          <w:bCs/>
          <w:sz w:val="24"/>
          <w:szCs w:val="24"/>
        </w:rPr>
      </w:pPr>
      <w:r>
        <w:rPr>
          <w:rFonts w:ascii="Arial" w:hAnsi="Arial" w:cs="Arial"/>
          <w:bCs/>
          <w:sz w:val="24"/>
          <w:szCs w:val="24"/>
        </w:rPr>
        <w:t>ATTACHMENT F:</w:t>
      </w:r>
    </w:p>
    <w:p w14:paraId="21259A00" w14:textId="144CF8A2" w:rsidR="00201248" w:rsidRPr="006E789E" w:rsidRDefault="00232E2A" w:rsidP="006E789E">
      <w:pPr>
        <w:spacing w:after="120"/>
        <w:ind w:left="720"/>
        <w:rPr>
          <w:rFonts w:ascii="Arial" w:hAnsi="Arial" w:cs="Arial"/>
          <w:sz w:val="24"/>
          <w:szCs w:val="24"/>
        </w:rPr>
      </w:pPr>
      <w:r w:rsidRPr="007A54F8">
        <w:rPr>
          <w:rFonts w:ascii="Arial" w:hAnsi="Arial" w:cs="Arial"/>
          <w:b/>
          <w:sz w:val="24"/>
          <w:szCs w:val="24"/>
        </w:rPr>
        <w:t xml:space="preserve">Reference Supplement 6 </w:t>
      </w:r>
      <w:r w:rsidR="00564937">
        <w:rPr>
          <w:rFonts w:ascii="Arial" w:hAnsi="Arial" w:cs="Arial"/>
          <w:b/>
          <w:sz w:val="24"/>
          <w:szCs w:val="24"/>
        </w:rPr>
        <w:t>–</w:t>
      </w:r>
      <w:r w:rsidRPr="007A54F8">
        <w:rPr>
          <w:rFonts w:ascii="Arial" w:hAnsi="Arial" w:cs="Arial"/>
          <w:b/>
          <w:sz w:val="24"/>
          <w:szCs w:val="24"/>
        </w:rPr>
        <w:t xml:space="preserve"> </w:t>
      </w:r>
      <w:r w:rsidR="00564937">
        <w:rPr>
          <w:rFonts w:ascii="Arial" w:hAnsi="Arial" w:cs="Arial"/>
          <w:bCs/>
          <w:sz w:val="24"/>
          <w:szCs w:val="24"/>
        </w:rPr>
        <w:t>SAMPLE BIODI</w:t>
      </w:r>
      <w:r w:rsidR="000C035A">
        <w:rPr>
          <w:rFonts w:ascii="Arial" w:hAnsi="Arial" w:cs="Arial"/>
          <w:bCs/>
          <w:sz w:val="24"/>
          <w:szCs w:val="24"/>
        </w:rPr>
        <w:t>E</w:t>
      </w:r>
      <w:r w:rsidR="00564937">
        <w:rPr>
          <w:rFonts w:ascii="Arial" w:hAnsi="Arial" w:cs="Arial"/>
          <w:bCs/>
          <w:sz w:val="24"/>
          <w:szCs w:val="24"/>
        </w:rPr>
        <w:t>SEL REPORT. Available as a separate document under “Miscellaneous” with the above file name.</w:t>
      </w:r>
    </w:p>
    <w:p w14:paraId="0AC2F7CE" w14:textId="7DBEF3A1" w:rsidR="009E394B" w:rsidRDefault="009E394B" w:rsidP="009E394B">
      <w:pPr>
        <w:spacing w:after="120"/>
        <w:rPr>
          <w:rFonts w:ascii="Arial" w:hAnsi="Arial" w:cs="Arial"/>
          <w:bCs/>
          <w:sz w:val="24"/>
          <w:szCs w:val="24"/>
        </w:rPr>
      </w:pPr>
      <w:r>
        <w:rPr>
          <w:rFonts w:ascii="Arial" w:hAnsi="Arial" w:cs="Arial"/>
          <w:bCs/>
          <w:sz w:val="24"/>
          <w:szCs w:val="24"/>
        </w:rPr>
        <w:t>ATTACHMENT G:</w:t>
      </w:r>
    </w:p>
    <w:p w14:paraId="74A95ACC" w14:textId="3ED34741" w:rsidR="009E394B" w:rsidRPr="006E789E" w:rsidRDefault="009E394B" w:rsidP="009E394B">
      <w:pPr>
        <w:spacing w:after="120"/>
        <w:ind w:left="720"/>
        <w:rPr>
          <w:rFonts w:ascii="Arial" w:hAnsi="Arial" w:cs="Arial"/>
          <w:sz w:val="24"/>
          <w:szCs w:val="24"/>
        </w:rPr>
      </w:pPr>
      <w:r w:rsidRPr="007A54F8">
        <w:rPr>
          <w:rFonts w:ascii="Arial" w:hAnsi="Arial" w:cs="Arial"/>
          <w:b/>
          <w:sz w:val="24"/>
          <w:szCs w:val="24"/>
        </w:rPr>
        <w:t xml:space="preserve">Reference Supplement </w:t>
      </w:r>
      <w:r>
        <w:rPr>
          <w:rFonts w:ascii="Arial" w:hAnsi="Arial" w:cs="Arial"/>
          <w:b/>
          <w:sz w:val="24"/>
          <w:szCs w:val="24"/>
        </w:rPr>
        <w:t>7</w:t>
      </w:r>
      <w:r w:rsidRPr="007A54F8">
        <w:rPr>
          <w:rFonts w:ascii="Arial" w:hAnsi="Arial" w:cs="Arial"/>
          <w:b/>
          <w:sz w:val="24"/>
          <w:szCs w:val="24"/>
        </w:rPr>
        <w:t xml:space="preserve"> </w:t>
      </w:r>
      <w:r>
        <w:rPr>
          <w:rFonts w:ascii="Arial" w:hAnsi="Arial" w:cs="Arial"/>
          <w:b/>
          <w:sz w:val="24"/>
          <w:szCs w:val="24"/>
        </w:rPr>
        <w:t>–</w:t>
      </w:r>
      <w:r w:rsidRPr="007A54F8">
        <w:rPr>
          <w:rFonts w:ascii="Arial" w:hAnsi="Arial" w:cs="Arial"/>
          <w:b/>
          <w:sz w:val="24"/>
          <w:szCs w:val="24"/>
        </w:rPr>
        <w:t xml:space="preserve"> </w:t>
      </w:r>
      <w:r w:rsidR="00C4587B">
        <w:rPr>
          <w:rFonts w:ascii="Arial" w:hAnsi="Arial" w:cs="Arial"/>
          <w:bCs/>
          <w:sz w:val="24"/>
          <w:szCs w:val="24"/>
        </w:rPr>
        <w:t>Standard</w:t>
      </w:r>
      <w:r>
        <w:rPr>
          <w:rFonts w:ascii="Arial" w:hAnsi="Arial" w:cs="Arial"/>
          <w:bCs/>
          <w:sz w:val="24"/>
          <w:szCs w:val="24"/>
        </w:rPr>
        <w:t xml:space="preserve"> Invoice Template . Available as a separate document under “Miscellaneous” with the above file name.</w:t>
      </w:r>
    </w:p>
    <w:p w14:paraId="6AB70836" w14:textId="77777777" w:rsidR="009E394B" w:rsidRPr="006E789E" w:rsidRDefault="009E394B" w:rsidP="006E789E">
      <w:pPr>
        <w:spacing w:after="120"/>
        <w:ind w:left="720"/>
        <w:rPr>
          <w:rFonts w:ascii="Arial" w:hAnsi="Arial" w:cs="Arial"/>
          <w:sz w:val="24"/>
          <w:szCs w:val="24"/>
        </w:rPr>
      </w:pPr>
    </w:p>
    <w:p w14:paraId="23FEA4E9" w14:textId="052F2629" w:rsidR="00DF5940" w:rsidRPr="00201248" w:rsidRDefault="00201248" w:rsidP="00A55A08">
      <w:pPr>
        <w:spacing w:after="120" w:line="240" w:lineRule="auto"/>
        <w:rPr>
          <w:rFonts w:ascii="Arial" w:eastAsia="Times New Roman" w:hAnsi="Arial" w:cs="Arial"/>
          <w:bCs/>
          <w:i/>
          <w:sz w:val="24"/>
          <w:szCs w:val="24"/>
        </w:rPr>
      </w:pPr>
      <w:r w:rsidRPr="00201248">
        <w:rPr>
          <w:rFonts w:ascii="Arial" w:eastAsia="Times New Roman" w:hAnsi="Arial" w:cs="Arial"/>
          <w:bCs/>
          <w:i/>
          <w:sz w:val="24"/>
          <w:szCs w:val="24"/>
        </w:rPr>
        <w:t>Submission Instructions:</w:t>
      </w:r>
    </w:p>
    <w:p w14:paraId="7E5E5E9E" w14:textId="15E7400E" w:rsidR="003D2E8F" w:rsidRPr="003D2E8F" w:rsidRDefault="003D2E8F" w:rsidP="00146585">
      <w:pPr>
        <w:pStyle w:val="ListParagraph"/>
        <w:numPr>
          <w:ilvl w:val="0"/>
          <w:numId w:val="84"/>
        </w:numPr>
        <w:spacing w:after="120"/>
        <w:rPr>
          <w:rFonts w:ascii="Arial" w:hAnsi="Arial" w:cs="Arial"/>
          <w:bCs/>
        </w:rPr>
      </w:pPr>
      <w:r w:rsidRPr="00C2671F">
        <w:rPr>
          <w:rFonts w:ascii="Arial" w:hAnsi="Arial" w:cs="Arial"/>
          <w:bCs/>
          <w:sz w:val="28"/>
          <w:szCs w:val="28"/>
          <w:u w:val="single"/>
        </w:rPr>
        <w:t xml:space="preserve">SINGLE PACKAGE CONTAINING: </w:t>
      </w:r>
      <w:r w:rsidRPr="003D2E8F">
        <w:rPr>
          <w:rFonts w:ascii="Arial" w:hAnsi="Arial" w:cs="Arial"/>
          <w:bCs/>
        </w:rPr>
        <w:t xml:space="preserve">One (1) unbound reproducible original Bid Package marked “Original” containing all </w:t>
      </w:r>
      <w:r w:rsidRPr="003D2E8F">
        <w:rPr>
          <w:rFonts w:ascii="Arial" w:hAnsi="Arial" w:cs="Arial"/>
        </w:rPr>
        <w:t>Attachments</w:t>
      </w:r>
      <w:r w:rsidRPr="003D2E8F">
        <w:rPr>
          <w:rFonts w:ascii="Arial" w:hAnsi="Arial" w:cs="Arial"/>
          <w:b/>
        </w:rPr>
        <w:t xml:space="preserve"> </w:t>
      </w:r>
      <w:r w:rsidRPr="003D2E8F">
        <w:rPr>
          <w:rFonts w:ascii="Arial" w:hAnsi="Arial" w:cs="Arial"/>
        </w:rPr>
        <w:t xml:space="preserve">and Additional Bid Requirements </w:t>
      </w:r>
      <w:r w:rsidRPr="003D2E8F">
        <w:rPr>
          <w:rFonts w:ascii="Arial" w:hAnsi="Arial" w:cs="Arial"/>
          <w:b/>
        </w:rPr>
        <w:t xml:space="preserve">except Attachment 1, Cost Bid Schedule and Bidders Bond. </w:t>
      </w:r>
    </w:p>
    <w:p w14:paraId="284C6159" w14:textId="19314C1D" w:rsidR="003D2E8F" w:rsidRPr="003D2E8F" w:rsidRDefault="003D2E8F" w:rsidP="00146585">
      <w:pPr>
        <w:pStyle w:val="ListParagraph"/>
        <w:numPr>
          <w:ilvl w:val="0"/>
          <w:numId w:val="84"/>
        </w:numPr>
        <w:spacing w:after="120"/>
        <w:rPr>
          <w:rFonts w:ascii="Arial" w:hAnsi="Arial" w:cs="Arial"/>
          <w:bCs/>
        </w:rPr>
      </w:pPr>
      <w:r w:rsidRPr="003D2E8F">
        <w:rPr>
          <w:rFonts w:ascii="Arial" w:hAnsi="Arial" w:cs="Arial"/>
          <w:bCs/>
        </w:rPr>
        <w:t xml:space="preserve">One (1) Electronic copy of Bid Package in Adobe Acrobat format containing all </w:t>
      </w:r>
      <w:r w:rsidRPr="003D2E8F">
        <w:rPr>
          <w:rFonts w:ascii="Arial" w:hAnsi="Arial" w:cs="Arial"/>
        </w:rPr>
        <w:t>Attachments and Additional Bid Requirements</w:t>
      </w:r>
      <w:r w:rsidRPr="003D2E8F">
        <w:rPr>
          <w:rFonts w:ascii="Arial" w:hAnsi="Arial" w:cs="Arial"/>
          <w:b/>
        </w:rPr>
        <w:t xml:space="preserve">. </w:t>
      </w:r>
      <w:r w:rsidR="005376CE" w:rsidRPr="0043645E">
        <w:rPr>
          <w:rFonts w:ascii="Arial" w:hAnsi="Arial" w:cs="Arial"/>
        </w:rPr>
        <w:t>(</w:t>
      </w:r>
      <w:r w:rsidR="005376CE" w:rsidRPr="00C2671F">
        <w:rPr>
          <w:rFonts w:ascii="Arial" w:hAnsi="Arial" w:cs="Arial"/>
        </w:rPr>
        <w:t xml:space="preserve">Bidder is responsible </w:t>
      </w:r>
      <w:r w:rsidR="005376CE">
        <w:rPr>
          <w:rFonts w:ascii="Arial" w:hAnsi="Arial" w:cs="Arial"/>
        </w:rPr>
        <w:t>for</w:t>
      </w:r>
      <w:r w:rsidR="007474A3">
        <w:rPr>
          <w:rFonts w:ascii="Arial" w:hAnsi="Arial" w:cs="Arial"/>
        </w:rPr>
        <w:t xml:space="preserve"> ensuring</w:t>
      </w:r>
      <w:r w:rsidRPr="003D2E8F">
        <w:rPr>
          <w:rFonts w:ascii="Arial" w:hAnsi="Arial" w:cs="Arial"/>
        </w:rPr>
        <w:t xml:space="preserve"> that the electronic copy is formatted in Adobe Acrobat Reader and viewable by CalRecycle. For any discrepancy, the original Bid Package is considered the master.)</w:t>
      </w:r>
    </w:p>
    <w:p w14:paraId="3316FA51" w14:textId="458BE913" w:rsidR="00573956" w:rsidRPr="00A41955" w:rsidRDefault="005376CE" w:rsidP="00146585">
      <w:pPr>
        <w:pStyle w:val="ListParagraph"/>
        <w:numPr>
          <w:ilvl w:val="0"/>
          <w:numId w:val="84"/>
        </w:numPr>
        <w:spacing w:after="120"/>
        <w:rPr>
          <w:rFonts w:ascii="Arial" w:hAnsi="Arial" w:cs="Arial"/>
        </w:rPr>
      </w:pPr>
      <w:r w:rsidRPr="00C2671F">
        <w:rPr>
          <w:rFonts w:ascii="Arial" w:hAnsi="Arial" w:cs="Arial"/>
          <w:bCs/>
        </w:rPr>
        <w:t>One (1)</w:t>
      </w:r>
      <w:r w:rsidRPr="00C2671F">
        <w:rPr>
          <w:rFonts w:ascii="Arial" w:hAnsi="Arial" w:cs="Arial"/>
          <w:b/>
        </w:rPr>
        <w:t>, Attachment 1, Cost Bid Schedule and Bid</w:t>
      </w:r>
      <w:r>
        <w:rPr>
          <w:rFonts w:ascii="Arial" w:hAnsi="Arial" w:cs="Arial"/>
          <w:b/>
        </w:rPr>
        <w:t>ders</w:t>
      </w:r>
      <w:r w:rsidRPr="00C2671F">
        <w:rPr>
          <w:rFonts w:ascii="Arial" w:hAnsi="Arial" w:cs="Arial"/>
          <w:b/>
        </w:rPr>
        <w:t xml:space="preserve"> Bond </w:t>
      </w:r>
      <w:r w:rsidRPr="009144FC">
        <w:rPr>
          <w:rFonts w:ascii="Arial" w:hAnsi="Arial" w:cs="Arial"/>
          <w:b/>
          <w:i/>
        </w:rPr>
        <w:t>UNDER SEPARATE SEAL</w:t>
      </w:r>
      <w:r w:rsidR="0089250D">
        <w:rPr>
          <w:rFonts w:ascii="Arial" w:hAnsi="Arial" w:cs="Arial"/>
          <w:b/>
          <w:i/>
        </w:rPr>
        <w:t>ED ENVELOPE</w:t>
      </w:r>
      <w:r w:rsidRPr="009144FC">
        <w:rPr>
          <w:rFonts w:ascii="Arial" w:hAnsi="Arial" w:cs="Arial"/>
          <w:b/>
          <w:i/>
        </w:rPr>
        <w:t xml:space="preserve"> MARKED “BID – DO NOT OPEN”.</w:t>
      </w:r>
      <w:r w:rsidRPr="00C2671F">
        <w:rPr>
          <w:rFonts w:ascii="Arial" w:hAnsi="Arial" w:cs="Arial"/>
          <w:b/>
          <w:u w:val="single"/>
        </w:rPr>
        <w:t xml:space="preserve"> </w:t>
      </w:r>
      <w:r w:rsidRPr="00D359FF">
        <w:rPr>
          <w:rFonts w:ascii="Arial" w:hAnsi="Arial" w:cs="Arial"/>
        </w:rPr>
        <w:t>Bid Package delivered via postal mail or other courier service</w:t>
      </w:r>
      <w:r>
        <w:rPr>
          <w:rFonts w:ascii="Arial" w:hAnsi="Arial" w:cs="Arial"/>
        </w:rPr>
        <w:t>s</w:t>
      </w:r>
      <w:r w:rsidRPr="0043645E">
        <w:rPr>
          <w:rFonts w:ascii="Arial" w:hAnsi="Arial" w:cs="Arial"/>
        </w:rPr>
        <w:t xml:space="preserve"> to the address noted in the NOTICE TO BIDDERS must have the following identifier printed clearly on</w:t>
      </w:r>
      <w:r>
        <w:rPr>
          <w:rFonts w:ascii="Arial" w:hAnsi="Arial" w:cs="Arial"/>
        </w:rPr>
        <w:t xml:space="preserve"> the</w:t>
      </w:r>
      <w:r w:rsidRPr="0043645E">
        <w:rPr>
          <w:rFonts w:ascii="Arial" w:hAnsi="Arial" w:cs="Arial"/>
        </w:rPr>
        <w:t xml:space="preserve"> package:</w:t>
      </w:r>
    </w:p>
    <w:p w14:paraId="38F8558A" w14:textId="6A5C6A73" w:rsidR="00AE6EB0" w:rsidRPr="00183E20" w:rsidRDefault="00BE62AC" w:rsidP="00183E20">
      <w:pPr>
        <w:tabs>
          <w:tab w:val="left" w:pos="-720"/>
        </w:tabs>
        <w:suppressAutoHyphens/>
        <w:rPr>
          <w:rFonts w:ascii="Arial" w:hAnsi="Arial" w:cs="Arial"/>
          <w:sz w:val="24"/>
          <w:szCs w:val="24"/>
        </w:rPr>
      </w:pPr>
      <w:r w:rsidRPr="00AE6EB0">
        <w:rPr>
          <w:rFonts w:ascii="Arial" w:hAnsi="Arial" w:cs="Arial"/>
          <w:sz w:val="24"/>
          <w:szCs w:val="24"/>
        </w:rPr>
        <w:t xml:space="preserve">Bid Packages not submitted as instructed above will be considered Non-Responsive to Bid Requirements. </w:t>
      </w:r>
    </w:p>
    <w:p w14:paraId="52791906" w14:textId="29804589" w:rsidR="00F76AA8" w:rsidRPr="00E259A7" w:rsidRDefault="00F76AA8" w:rsidP="002333CF">
      <w:pPr>
        <w:spacing w:after="0" w:line="240" w:lineRule="auto"/>
        <w:rPr>
          <w:rFonts w:ascii="Arial" w:eastAsia="Times New Roman" w:hAnsi="Arial" w:cs="Arial"/>
          <w:sz w:val="24"/>
          <w:szCs w:val="24"/>
        </w:rPr>
      </w:pPr>
      <w:r w:rsidRPr="00E259A7">
        <w:rPr>
          <w:rFonts w:ascii="Arial" w:eastAsia="Times New Roman" w:hAnsi="Arial" w:cs="Arial"/>
          <w:b/>
          <w:i/>
          <w:iCs/>
          <w:sz w:val="24"/>
          <w:szCs w:val="24"/>
        </w:rPr>
        <w:t>Please note that if any of the items are missing from the Bid package, the package will be considered incomplete and will be disqualified from the process.</w:t>
      </w:r>
    </w:p>
    <w:p w14:paraId="0AC1EF66" w14:textId="77777777" w:rsidR="00F76AA8" w:rsidRPr="004770E5" w:rsidRDefault="00F76AA8" w:rsidP="004770E5"/>
    <w:p w14:paraId="5EE422AE" w14:textId="568DF29B" w:rsidR="00F76AA8" w:rsidRPr="005743FB" w:rsidRDefault="00F76AA8" w:rsidP="00201248">
      <w:pPr>
        <w:jc w:val="center"/>
        <w:rPr>
          <w:rFonts w:ascii="Arial" w:hAnsi="Arial" w:cs="Arial"/>
          <w:sz w:val="24"/>
          <w:szCs w:val="24"/>
          <w:lang w:eastAsia="x-none"/>
        </w:rPr>
        <w:sectPr w:rsidR="00F76AA8" w:rsidRPr="005743FB" w:rsidSect="00E93680">
          <w:headerReference w:type="default" r:id="rId63"/>
          <w:pgSz w:w="12240" w:h="15840"/>
          <w:pgMar w:top="990" w:right="1080" w:bottom="270" w:left="1080" w:header="432" w:footer="576" w:gutter="0"/>
          <w:cols w:space="720"/>
          <w:docGrid w:linePitch="360"/>
        </w:sectPr>
      </w:pPr>
      <w:r w:rsidRPr="005743FB">
        <w:rPr>
          <w:rFonts w:ascii="Arial" w:hAnsi="Arial" w:cs="Arial"/>
          <w:sz w:val="24"/>
          <w:szCs w:val="24"/>
          <w:lang w:eastAsia="x-none"/>
        </w:rPr>
        <w:t xml:space="preserve">END OF </w:t>
      </w:r>
      <w:r w:rsidR="00A405B8">
        <w:rPr>
          <w:rFonts w:ascii="Arial" w:hAnsi="Arial" w:cs="Arial"/>
          <w:sz w:val="24"/>
          <w:szCs w:val="24"/>
          <w:lang w:eastAsia="x-none"/>
        </w:rPr>
        <w:t>CHECKLIS</w:t>
      </w:r>
      <w:r w:rsidR="0066253D">
        <w:rPr>
          <w:rFonts w:ascii="Arial" w:hAnsi="Arial" w:cs="Arial"/>
          <w:sz w:val="24"/>
          <w:szCs w:val="24"/>
          <w:lang w:eastAsia="x-none"/>
        </w:rPr>
        <w:t>T</w:t>
      </w:r>
    </w:p>
    <w:p w14:paraId="484EF178" w14:textId="2E049031" w:rsidR="0064045E" w:rsidRDefault="00900A3D" w:rsidP="0064045E">
      <w:pPr>
        <w:pStyle w:val="Heading3"/>
        <w:ind w:left="360"/>
        <w:rPr>
          <w:lang w:val="en-US"/>
        </w:rPr>
      </w:pPr>
      <w:bookmarkStart w:id="72" w:name="_Toc87034053"/>
      <w:r w:rsidRPr="00840763">
        <w:lastRenderedPageBreak/>
        <w:t xml:space="preserve">ATTACHMENT </w:t>
      </w:r>
      <w:r w:rsidR="00D1407C" w:rsidRPr="00840763">
        <w:t>1</w:t>
      </w:r>
      <w:r w:rsidR="0064045E">
        <w:rPr>
          <w:lang w:val="en-US"/>
        </w:rPr>
        <w:t xml:space="preserve"> – COST BID SCHEDULE</w:t>
      </w:r>
      <w:bookmarkEnd w:id="72"/>
      <w:r w:rsidR="002A2D63">
        <w:rPr>
          <w:lang w:val="en-US"/>
        </w:rPr>
        <w:t xml:space="preserve"> </w:t>
      </w:r>
    </w:p>
    <w:p w14:paraId="3E995C4B" w14:textId="4C6953CE" w:rsidR="006D412C" w:rsidRPr="00897E16" w:rsidRDefault="006D412C" w:rsidP="006D412C">
      <w:pPr>
        <w:spacing w:after="0" w:line="240" w:lineRule="auto"/>
        <w:jc w:val="center"/>
        <w:rPr>
          <w:rFonts w:ascii="Arial" w:hAnsi="Arial" w:cs="Arial"/>
          <w:b/>
          <w:sz w:val="24"/>
          <w:szCs w:val="24"/>
          <w:lang w:eastAsia="x-none"/>
        </w:rPr>
      </w:pPr>
      <w:r w:rsidRPr="00897E16">
        <w:rPr>
          <w:rFonts w:ascii="Arial" w:hAnsi="Arial" w:cs="Arial"/>
          <w:b/>
          <w:sz w:val="24"/>
          <w:szCs w:val="24"/>
          <w:lang w:val="x-none" w:eastAsia="x-none"/>
        </w:rPr>
        <w:t>Cost Bid</w:t>
      </w:r>
      <w:r w:rsidR="00897E16">
        <w:rPr>
          <w:rFonts w:ascii="Arial" w:hAnsi="Arial" w:cs="Arial"/>
          <w:b/>
          <w:sz w:val="24"/>
          <w:szCs w:val="24"/>
          <w:lang w:val="x-none" w:eastAsia="x-none"/>
        </w:rPr>
        <w:t xml:space="preserve"> Schedule</w:t>
      </w:r>
    </w:p>
    <w:p w14:paraId="537C5B21" w14:textId="147DDB05" w:rsidR="00A405B8" w:rsidRPr="00597B45" w:rsidRDefault="00A405B8" w:rsidP="00A405B8">
      <w:pPr>
        <w:spacing w:after="12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 xml:space="preserve">2021 </w:t>
      </w:r>
      <w:r w:rsidR="00396AF5">
        <w:rPr>
          <w:rFonts w:ascii="Arial" w:eastAsia="Times New Roman" w:hAnsi="Arial" w:cs="Arial"/>
          <w:b/>
          <w:sz w:val="24"/>
          <w:szCs w:val="24"/>
          <w:lang w:eastAsia="x-none"/>
        </w:rPr>
        <w:t xml:space="preserve">FALL </w:t>
      </w:r>
      <w:r w:rsidRPr="00007E5B">
        <w:rPr>
          <w:rFonts w:ascii="Arial" w:eastAsia="Times New Roman" w:hAnsi="Arial" w:cs="Arial"/>
          <w:b/>
          <w:sz w:val="24"/>
          <w:szCs w:val="24"/>
          <w:lang w:eastAsia="x-none"/>
        </w:rPr>
        <w:t>FIRES: ST</w:t>
      </w:r>
      <w:r w:rsidR="00DB0A1E">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4D5A384A" w14:textId="3C651F76" w:rsidR="006D412C" w:rsidRPr="00E9154B" w:rsidRDefault="006D412C" w:rsidP="00E9154B">
      <w:pPr>
        <w:spacing w:after="120" w:line="240" w:lineRule="auto"/>
        <w:rPr>
          <w:rFonts w:ascii="Arial" w:hAnsi="Arial" w:cs="Arial"/>
          <w:sz w:val="24"/>
          <w:szCs w:val="24"/>
          <w:lang w:val="x-none" w:eastAsia="x-none"/>
        </w:rPr>
      </w:pPr>
      <w:r w:rsidRPr="00897E16">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7E9E0331" w14:textId="4A726401" w:rsidR="6DB95C90" w:rsidRPr="00897E16" w:rsidRDefault="6DB95C90" w:rsidP="00897E16">
      <w:pPr>
        <w:ind w:left="270"/>
        <w:rPr>
          <w:sz w:val="24"/>
          <w:szCs w:val="24"/>
        </w:rPr>
      </w:pPr>
      <w:r w:rsidRPr="00897E16">
        <w:rPr>
          <w:rFonts w:ascii="Arial" w:eastAsia="Arial" w:hAnsi="Arial" w:cs="Arial"/>
          <w:sz w:val="24"/>
          <w:szCs w:val="24"/>
        </w:rPr>
        <w:t>*This bid represents and is to include all elements as described under “</w:t>
      </w:r>
      <w:r w:rsidRPr="00897E16">
        <w:rPr>
          <w:rFonts w:ascii="Arial" w:eastAsia="Arial" w:hAnsi="Arial" w:cs="Arial"/>
          <w:b/>
          <w:bCs/>
          <w:sz w:val="24"/>
          <w:szCs w:val="24"/>
        </w:rPr>
        <w:t>Description Cost Bid Schedule – Bid Items”</w:t>
      </w:r>
      <w:r w:rsidRPr="00897E16">
        <w:rPr>
          <w:rFonts w:ascii="Arial" w:eastAsia="Arial" w:hAnsi="Arial" w:cs="Arial"/>
          <w:sz w:val="24"/>
          <w:szCs w:val="24"/>
        </w:rPr>
        <w:t xml:space="preserve"> in Section 2.</w:t>
      </w:r>
    </w:p>
    <w:p w14:paraId="5C3E065F" w14:textId="75556176" w:rsidR="6DB95C90" w:rsidRPr="00897E16" w:rsidRDefault="6DB95C90" w:rsidP="00897E16">
      <w:pPr>
        <w:ind w:left="270"/>
        <w:rPr>
          <w:sz w:val="24"/>
          <w:szCs w:val="24"/>
        </w:rPr>
      </w:pPr>
      <w:r w:rsidRPr="00897E16">
        <w:rPr>
          <w:rFonts w:ascii="Arial" w:eastAsia="Arial" w:hAnsi="Arial" w:cs="Arial"/>
          <w:sz w:val="24"/>
          <w:szCs w:val="24"/>
        </w:rPr>
        <w:t>** Prices shall be submitted in accordance with prevailing wage rates ascertained by the Department of Industrial Relations and set forth on the DIR website (</w:t>
      </w:r>
      <w:hyperlink r:id="rId64" w:history="1">
        <w:r w:rsidRPr="00897E16">
          <w:rPr>
            <w:rStyle w:val="Hyperlink"/>
            <w:rFonts w:ascii="Arial" w:eastAsia="Arial" w:hAnsi="Arial" w:cs="Arial"/>
            <w:sz w:val="24"/>
            <w:szCs w:val="24"/>
          </w:rPr>
          <w:t>https://www.dir.ca.gov/Public-Works/Prevailing-Wage.html</w:t>
        </w:r>
      </w:hyperlink>
      <w:r w:rsidRPr="00897E16">
        <w:rPr>
          <w:rFonts w:ascii="Arial" w:eastAsia="Arial" w:hAnsi="Arial" w:cs="Arial"/>
          <w:sz w:val="24"/>
          <w:szCs w:val="24"/>
        </w:rPr>
        <w:t>) for General Prevailing Wage Rates as currently determined by the August 202</w:t>
      </w:r>
      <w:r w:rsidR="000A71E0">
        <w:rPr>
          <w:rFonts w:ascii="Arial" w:eastAsia="Arial" w:hAnsi="Arial" w:cs="Arial"/>
          <w:sz w:val="24"/>
          <w:szCs w:val="24"/>
        </w:rPr>
        <w:t>1</w:t>
      </w:r>
      <w:r w:rsidRPr="00897E16">
        <w:rPr>
          <w:rFonts w:ascii="Arial" w:eastAsia="Arial" w:hAnsi="Arial" w:cs="Arial"/>
          <w:sz w:val="24"/>
          <w:szCs w:val="24"/>
        </w:rPr>
        <w:t xml:space="preserve"> DIR prevailing wage published rates. Contractor shall be responsible for any future adjustments to prevailing wage rates</w:t>
      </w:r>
      <w:r w:rsidR="00F13902">
        <w:rPr>
          <w:rFonts w:ascii="Arial" w:eastAsia="Arial" w:hAnsi="Arial" w:cs="Arial"/>
          <w:sz w:val="24"/>
          <w:szCs w:val="24"/>
        </w:rPr>
        <w:t>,</w:t>
      </w:r>
      <w:r w:rsidRPr="00897E16">
        <w:rPr>
          <w:rFonts w:ascii="Arial" w:eastAsia="Arial" w:hAnsi="Arial" w:cs="Arial"/>
          <w:sz w:val="24"/>
          <w:szCs w:val="24"/>
        </w:rPr>
        <w:t xml:space="preserve"> including but not limited to base hourly rates and employer payments as determined by the Department of Industrial Relations. The Contractor is responsible for paying the appropriate rate, including escalations that take place during the term of the Agreement.</w:t>
      </w:r>
    </w:p>
    <w:p w14:paraId="1D9B43DD" w14:textId="13A03BA0" w:rsidR="37C10E8E" w:rsidRPr="00897E16" w:rsidRDefault="6DB95C90" w:rsidP="00E9154B">
      <w:pPr>
        <w:ind w:left="270"/>
        <w:rPr>
          <w:sz w:val="24"/>
          <w:szCs w:val="24"/>
        </w:rPr>
      </w:pPr>
      <w:r w:rsidRPr="00897E16">
        <w:rPr>
          <w:rFonts w:ascii="Arial" w:eastAsia="Arial" w:hAnsi="Arial" w:cs="Arial"/>
          <w:b/>
          <w:bCs/>
          <w:sz w:val="24"/>
          <w:szCs w:val="24"/>
        </w:rPr>
        <w:t>The quantities and multipliers on this Bid Schedule are estimates for bid calculation purposes only. None of these quantities are guaranteed and may change based on site conditions, property owner participation in the</w:t>
      </w:r>
      <w:r w:rsidR="00E9154B">
        <w:rPr>
          <w:sz w:val="24"/>
          <w:szCs w:val="24"/>
        </w:rPr>
        <w:t xml:space="preserve"> </w:t>
      </w:r>
      <w:r w:rsidRPr="00897E16">
        <w:rPr>
          <w:rFonts w:ascii="Arial" w:eastAsia="Arial" w:hAnsi="Arial" w:cs="Arial"/>
          <w:b/>
          <w:bCs/>
          <w:sz w:val="24"/>
          <w:szCs w:val="24"/>
        </w:rPr>
        <w:t>Structural Debris and Hazard Tree removal program, or other factors.</w:t>
      </w:r>
    </w:p>
    <w:tbl>
      <w:tblPr>
        <w:tblW w:w="14735" w:type="dxa"/>
        <w:tblInd w:w="1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Caption w:val="Cost Bid Schedule 1.1"/>
      </w:tblPr>
      <w:tblGrid>
        <w:gridCol w:w="335"/>
        <w:gridCol w:w="10"/>
        <w:gridCol w:w="876"/>
        <w:gridCol w:w="10"/>
        <w:gridCol w:w="2785"/>
        <w:gridCol w:w="1420"/>
        <w:gridCol w:w="924"/>
        <w:gridCol w:w="1144"/>
        <w:gridCol w:w="404"/>
        <w:gridCol w:w="10"/>
        <w:gridCol w:w="10"/>
        <w:gridCol w:w="782"/>
        <w:gridCol w:w="980"/>
        <w:gridCol w:w="180"/>
        <w:gridCol w:w="1530"/>
        <w:gridCol w:w="3122"/>
        <w:gridCol w:w="203"/>
        <w:gridCol w:w="10"/>
      </w:tblGrid>
      <w:tr w:rsidR="00057D38" w:rsidRPr="000A71E0" w14:paraId="4F351911" w14:textId="77777777" w:rsidTr="00CB2BBE">
        <w:trPr>
          <w:gridBefore w:val="1"/>
          <w:gridAfter w:val="1"/>
          <w:wBefore w:w="335" w:type="dxa"/>
          <w:wAfter w:w="10" w:type="dxa"/>
          <w:trHeight w:val="515"/>
          <w:tblHeader/>
        </w:trPr>
        <w:tc>
          <w:tcPr>
            <w:tcW w:w="886" w:type="dxa"/>
            <w:gridSpan w:val="2"/>
            <w:shd w:val="clear" w:color="auto" w:fill="E7E6E6" w:themeFill="background2"/>
            <w:vAlign w:val="center"/>
          </w:tcPr>
          <w:p w14:paraId="58FBA5B2" w14:textId="77777777" w:rsidR="00057D38" w:rsidRPr="000A71E0" w:rsidRDefault="00057D38" w:rsidP="00865A5E">
            <w:pPr>
              <w:widowControl w:val="0"/>
              <w:autoSpaceDE w:val="0"/>
              <w:autoSpaceDN w:val="0"/>
              <w:spacing w:after="120" w:line="240" w:lineRule="auto"/>
              <w:ind w:left="107"/>
              <w:jc w:val="center"/>
              <w:rPr>
                <w:rFonts w:ascii="Arial" w:eastAsia="Times New Roman" w:hAnsi="Arial" w:cs="Arial"/>
                <w:b/>
                <w:sz w:val="24"/>
              </w:rPr>
            </w:pPr>
            <w:r w:rsidRPr="000A71E0">
              <w:rPr>
                <w:rFonts w:ascii="Arial" w:eastAsia="Times New Roman" w:hAnsi="Arial" w:cs="Arial"/>
                <w:b/>
                <w:sz w:val="24"/>
              </w:rPr>
              <w:t>ITEM</w:t>
            </w:r>
          </w:p>
        </w:tc>
        <w:tc>
          <w:tcPr>
            <w:tcW w:w="5139" w:type="dxa"/>
            <w:gridSpan w:val="4"/>
            <w:shd w:val="clear" w:color="auto" w:fill="E7E6E6" w:themeFill="background2"/>
            <w:vAlign w:val="center"/>
          </w:tcPr>
          <w:p w14:paraId="49107C99" w14:textId="77777777" w:rsidR="00057D38" w:rsidRPr="000A71E0" w:rsidRDefault="00057D38" w:rsidP="00865A5E">
            <w:pPr>
              <w:widowControl w:val="0"/>
              <w:autoSpaceDE w:val="0"/>
              <w:autoSpaceDN w:val="0"/>
              <w:spacing w:after="120" w:line="240" w:lineRule="auto"/>
              <w:jc w:val="center"/>
              <w:rPr>
                <w:rFonts w:ascii="Arial" w:eastAsia="Times New Roman" w:hAnsi="Arial" w:cs="Arial"/>
                <w:b/>
                <w:bCs/>
                <w:sz w:val="24"/>
                <w:szCs w:val="24"/>
              </w:rPr>
            </w:pPr>
            <w:r w:rsidRPr="000A71E0">
              <w:rPr>
                <w:rFonts w:ascii="Arial" w:eastAsia="Times New Roman" w:hAnsi="Arial" w:cs="Arial"/>
                <w:b/>
                <w:bCs/>
                <w:sz w:val="24"/>
                <w:szCs w:val="24"/>
              </w:rPr>
              <w:t>Description</w:t>
            </w:r>
          </w:p>
        </w:tc>
        <w:tc>
          <w:tcPr>
            <w:tcW w:w="1558" w:type="dxa"/>
            <w:gridSpan w:val="3"/>
            <w:shd w:val="clear" w:color="auto" w:fill="E7E6E6" w:themeFill="background2"/>
            <w:vAlign w:val="center"/>
          </w:tcPr>
          <w:p w14:paraId="1888D8BE" w14:textId="77777777" w:rsidR="00057D38" w:rsidRPr="000A71E0" w:rsidRDefault="00057D38" w:rsidP="00865A5E">
            <w:pPr>
              <w:widowControl w:val="0"/>
              <w:autoSpaceDE w:val="0"/>
              <w:autoSpaceDN w:val="0"/>
              <w:spacing w:after="120" w:line="240" w:lineRule="auto"/>
              <w:ind w:left="111"/>
              <w:jc w:val="center"/>
              <w:rPr>
                <w:rFonts w:ascii="Arial" w:eastAsia="Times New Roman" w:hAnsi="Arial" w:cs="Arial"/>
                <w:b/>
                <w:sz w:val="24"/>
              </w:rPr>
            </w:pPr>
            <w:r w:rsidRPr="000A71E0">
              <w:rPr>
                <w:rFonts w:ascii="Arial" w:eastAsia="Times New Roman" w:hAnsi="Arial" w:cs="Arial"/>
                <w:b/>
                <w:sz w:val="24"/>
              </w:rPr>
              <w:t>Est</w:t>
            </w:r>
            <w:r w:rsidRPr="000A71E0">
              <w:rPr>
                <w:rFonts w:ascii="Arial" w:eastAsia="Times New Roman" w:hAnsi="Arial" w:cs="Arial"/>
                <w:b/>
                <w:spacing w:val="-3"/>
                <w:sz w:val="24"/>
              </w:rPr>
              <w:t xml:space="preserve"> </w:t>
            </w:r>
            <w:r w:rsidRPr="000A71E0">
              <w:rPr>
                <w:rFonts w:ascii="Arial" w:eastAsia="Times New Roman" w:hAnsi="Arial" w:cs="Arial"/>
                <w:b/>
                <w:sz w:val="24"/>
              </w:rPr>
              <w:t>quantity</w:t>
            </w:r>
          </w:p>
        </w:tc>
        <w:tc>
          <w:tcPr>
            <w:tcW w:w="3482" w:type="dxa"/>
            <w:gridSpan w:val="5"/>
            <w:shd w:val="clear" w:color="auto" w:fill="E7E6E6" w:themeFill="background2"/>
            <w:vAlign w:val="center"/>
          </w:tcPr>
          <w:p w14:paraId="0C74A6E9" w14:textId="6E65C060" w:rsidR="00057D38" w:rsidRPr="000A71E0" w:rsidRDefault="00057D38" w:rsidP="00865A5E">
            <w:pPr>
              <w:widowControl w:val="0"/>
              <w:autoSpaceDE w:val="0"/>
              <w:autoSpaceDN w:val="0"/>
              <w:spacing w:after="120" w:line="240" w:lineRule="auto"/>
              <w:ind w:left="142"/>
              <w:jc w:val="center"/>
              <w:rPr>
                <w:rFonts w:ascii="Arial" w:eastAsia="Times New Roman" w:hAnsi="Arial" w:cs="Arial"/>
                <w:b/>
                <w:sz w:val="24"/>
                <w:szCs w:val="24"/>
              </w:rPr>
            </w:pPr>
            <w:r w:rsidRPr="000A71E0">
              <w:rPr>
                <w:rFonts w:ascii="Arial" w:eastAsia="Times New Roman" w:hAnsi="Arial" w:cs="Arial"/>
                <w:b/>
                <w:sz w:val="24"/>
              </w:rPr>
              <w:t>Unit</w:t>
            </w:r>
            <w:r w:rsidRPr="000A71E0">
              <w:rPr>
                <w:rFonts w:ascii="Arial" w:eastAsia="Times New Roman" w:hAnsi="Arial" w:cs="Arial"/>
                <w:b/>
                <w:spacing w:val="-2"/>
                <w:sz w:val="24"/>
              </w:rPr>
              <w:t xml:space="preserve"> </w:t>
            </w:r>
            <w:r w:rsidRPr="000A71E0">
              <w:rPr>
                <w:rFonts w:ascii="Arial" w:eastAsia="Times New Roman" w:hAnsi="Arial" w:cs="Arial"/>
                <w:b/>
                <w:sz w:val="24"/>
              </w:rPr>
              <w:t>price</w:t>
            </w:r>
          </w:p>
        </w:tc>
        <w:tc>
          <w:tcPr>
            <w:tcW w:w="3325" w:type="dxa"/>
            <w:gridSpan w:val="2"/>
            <w:shd w:val="clear" w:color="auto" w:fill="E7E6E6" w:themeFill="background2"/>
            <w:vAlign w:val="center"/>
          </w:tcPr>
          <w:p w14:paraId="7233FB1A" w14:textId="77777777" w:rsidR="00057D38" w:rsidRPr="000A71E0" w:rsidRDefault="00057D38" w:rsidP="00865A5E">
            <w:pPr>
              <w:widowControl w:val="0"/>
              <w:autoSpaceDE w:val="0"/>
              <w:autoSpaceDN w:val="0"/>
              <w:spacing w:after="120" w:line="240" w:lineRule="auto"/>
              <w:ind w:left="943" w:right="933"/>
              <w:jc w:val="center"/>
              <w:rPr>
                <w:rFonts w:ascii="Arial" w:eastAsia="Times New Roman" w:hAnsi="Arial" w:cs="Arial"/>
                <w:b/>
                <w:sz w:val="24"/>
              </w:rPr>
            </w:pPr>
            <w:r w:rsidRPr="000A71E0">
              <w:rPr>
                <w:rFonts w:ascii="Arial" w:eastAsia="Times New Roman" w:hAnsi="Arial" w:cs="Arial"/>
                <w:b/>
                <w:sz w:val="24"/>
              </w:rPr>
              <w:t>Total</w:t>
            </w:r>
          </w:p>
        </w:tc>
      </w:tr>
      <w:tr w:rsidR="000A71E0" w:rsidRPr="000A71E0" w14:paraId="464DA296" w14:textId="77777777" w:rsidTr="00CB2BBE">
        <w:trPr>
          <w:gridBefore w:val="1"/>
          <w:gridAfter w:val="1"/>
          <w:wBefore w:w="335" w:type="dxa"/>
          <w:wAfter w:w="10" w:type="dxa"/>
          <w:trHeight w:val="548"/>
        </w:trPr>
        <w:tc>
          <w:tcPr>
            <w:tcW w:w="886" w:type="dxa"/>
            <w:gridSpan w:val="2"/>
            <w:shd w:val="clear" w:color="auto" w:fill="D0CECE" w:themeFill="background2" w:themeFillShade="E6"/>
          </w:tcPr>
          <w:p w14:paraId="430F8E7F"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1</w:t>
            </w:r>
          </w:p>
        </w:tc>
        <w:tc>
          <w:tcPr>
            <w:tcW w:w="13504" w:type="dxa"/>
            <w:gridSpan w:val="14"/>
            <w:shd w:val="clear" w:color="auto" w:fill="D0CECE" w:themeFill="background2" w:themeFillShade="E6"/>
            <w:vAlign w:val="center"/>
          </w:tcPr>
          <w:p w14:paraId="46DA7880" w14:textId="6FE705D5" w:rsidR="000A71E0" w:rsidRPr="007E6796" w:rsidRDefault="000A71E0" w:rsidP="000A71E0">
            <w:pPr>
              <w:widowControl w:val="0"/>
              <w:autoSpaceDE w:val="0"/>
              <w:autoSpaceDN w:val="0"/>
              <w:spacing w:after="120" w:line="240" w:lineRule="auto"/>
              <w:ind w:left="100"/>
              <w:rPr>
                <w:rFonts w:ascii="Times New Roman" w:eastAsia="Times New Roman" w:hAnsi="Arial" w:cs="Arial"/>
                <w:sz w:val="24"/>
                <w:szCs w:val="24"/>
              </w:rPr>
            </w:pPr>
            <w:r w:rsidRPr="007E6796">
              <w:rPr>
                <w:rFonts w:ascii="Arial" w:hAnsi="Arial" w:cs="Arial"/>
                <w:b/>
                <w:sz w:val="24"/>
                <w:szCs w:val="24"/>
              </w:rPr>
              <w:t>Mobilization and Demobilization to/from</w:t>
            </w:r>
            <w:r w:rsidRPr="000A71E0">
              <w:rPr>
                <w:rFonts w:ascii="Arial" w:eastAsia="Times New Roman" w:hAnsi="Arial" w:cs="Arial"/>
                <w:b/>
                <w:spacing w:val="-64"/>
                <w:sz w:val="24"/>
              </w:rPr>
              <w:t xml:space="preserve"> </w:t>
            </w:r>
            <w:r w:rsidR="006570E3">
              <w:rPr>
                <w:rFonts w:ascii="Arial" w:eastAsia="Times New Roman" w:hAnsi="Arial" w:cs="Arial"/>
                <w:b/>
                <w:spacing w:val="-64"/>
                <w:sz w:val="24"/>
              </w:rPr>
              <w:t xml:space="preserve">  </w:t>
            </w:r>
            <w:r w:rsidRPr="007E6796">
              <w:rPr>
                <w:rFonts w:ascii="Arial" w:hAnsi="Arial" w:cs="Arial"/>
                <w:b/>
                <w:sz w:val="24"/>
                <w:szCs w:val="24"/>
              </w:rPr>
              <w:t>Operational</w:t>
            </w:r>
            <w:r w:rsidRPr="000A71E0">
              <w:rPr>
                <w:rFonts w:ascii="Arial" w:eastAsia="Times New Roman" w:hAnsi="Arial" w:cs="Arial"/>
                <w:b/>
                <w:spacing w:val="-1"/>
                <w:sz w:val="24"/>
              </w:rPr>
              <w:t xml:space="preserve"> </w:t>
            </w:r>
            <w:r w:rsidRPr="007E6796">
              <w:rPr>
                <w:rFonts w:ascii="Arial" w:hAnsi="Arial" w:cs="Arial"/>
                <w:b/>
                <w:sz w:val="24"/>
                <w:szCs w:val="24"/>
              </w:rPr>
              <w:t>Area</w:t>
            </w:r>
          </w:p>
        </w:tc>
      </w:tr>
      <w:tr w:rsidR="00057D38" w:rsidRPr="000A71E0" w14:paraId="49945848" w14:textId="77777777" w:rsidTr="00CB2BBE">
        <w:trPr>
          <w:gridBefore w:val="1"/>
          <w:gridAfter w:val="1"/>
          <w:wBefore w:w="335" w:type="dxa"/>
          <w:wAfter w:w="10" w:type="dxa"/>
          <w:trHeight w:val="515"/>
        </w:trPr>
        <w:tc>
          <w:tcPr>
            <w:tcW w:w="886" w:type="dxa"/>
            <w:gridSpan w:val="2"/>
            <w:shd w:val="clear" w:color="auto" w:fill="D0CECE" w:themeFill="background2" w:themeFillShade="E6"/>
          </w:tcPr>
          <w:p w14:paraId="2B633766" w14:textId="77777777" w:rsidR="00057D38" w:rsidRPr="000A71E0" w:rsidRDefault="00057D38"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1a</w:t>
            </w:r>
          </w:p>
        </w:tc>
        <w:tc>
          <w:tcPr>
            <w:tcW w:w="5139" w:type="dxa"/>
            <w:gridSpan w:val="4"/>
            <w:vAlign w:val="center"/>
          </w:tcPr>
          <w:p w14:paraId="185114E8" w14:textId="77777777" w:rsidR="00057D38" w:rsidRPr="000A71E0" w:rsidRDefault="00057D38"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Disaster</w:t>
            </w:r>
            <w:r w:rsidRPr="000A71E0">
              <w:rPr>
                <w:rFonts w:ascii="Arial" w:eastAsia="Times New Roman" w:hAnsi="Arial" w:cs="Arial"/>
                <w:spacing w:val="-3"/>
                <w:sz w:val="24"/>
              </w:rPr>
              <w:t xml:space="preserve"> </w:t>
            </w: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5"/>
                <w:sz w:val="24"/>
              </w:rPr>
              <w:t xml:space="preserve"> </w:t>
            </w:r>
            <w:r w:rsidRPr="000A71E0">
              <w:rPr>
                <w:rFonts w:ascii="Arial" w:eastAsia="Times New Roman" w:hAnsi="Arial" w:cs="Arial"/>
                <w:sz w:val="24"/>
              </w:rPr>
              <w:t>Crews</w:t>
            </w:r>
          </w:p>
        </w:tc>
        <w:tc>
          <w:tcPr>
            <w:tcW w:w="1558" w:type="dxa"/>
            <w:gridSpan w:val="3"/>
            <w:vAlign w:val="center"/>
          </w:tcPr>
          <w:p w14:paraId="799BBB61" w14:textId="52955434" w:rsidR="00057D38" w:rsidRPr="00C954BD" w:rsidRDefault="00057D38" w:rsidP="00C954BD">
            <w:pPr>
              <w:widowControl w:val="0"/>
              <w:autoSpaceDE w:val="0"/>
              <w:autoSpaceDN w:val="0"/>
              <w:spacing w:after="120" w:line="240" w:lineRule="auto"/>
              <w:jc w:val="center"/>
              <w:rPr>
                <w:rFonts w:ascii="Arial" w:eastAsia="Times New Roman" w:hAnsi="Arial" w:cs="Arial"/>
                <w:sz w:val="24"/>
                <w:szCs w:val="24"/>
              </w:rPr>
            </w:pPr>
            <w:r>
              <w:rPr>
                <w:rFonts w:ascii="Arial" w:eastAsia="Times New Roman" w:hAnsi="Arial" w:cs="Arial"/>
                <w:sz w:val="24"/>
                <w:szCs w:val="24"/>
              </w:rPr>
              <w:t>17</w:t>
            </w:r>
          </w:p>
        </w:tc>
        <w:tc>
          <w:tcPr>
            <w:tcW w:w="1772" w:type="dxa"/>
            <w:gridSpan w:val="3"/>
            <w:vAlign w:val="bottom"/>
          </w:tcPr>
          <w:p w14:paraId="667073CB"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2952C53F" w14:textId="231432E2" w:rsidR="00057D38" w:rsidRPr="00184141" w:rsidRDefault="00057D38"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3325" w:type="dxa"/>
            <w:gridSpan w:val="2"/>
            <w:vAlign w:val="bottom"/>
          </w:tcPr>
          <w:p w14:paraId="6765DB20"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64583EA0" w14:textId="77777777" w:rsidTr="00CB2BBE">
        <w:trPr>
          <w:gridBefore w:val="1"/>
          <w:gridAfter w:val="1"/>
          <w:wBefore w:w="335" w:type="dxa"/>
          <w:wAfter w:w="10" w:type="dxa"/>
          <w:trHeight w:val="516"/>
        </w:trPr>
        <w:tc>
          <w:tcPr>
            <w:tcW w:w="886" w:type="dxa"/>
            <w:gridSpan w:val="2"/>
            <w:shd w:val="clear" w:color="auto" w:fill="D0CECE" w:themeFill="background2" w:themeFillShade="E6"/>
          </w:tcPr>
          <w:p w14:paraId="5B0B8D15" w14:textId="77777777" w:rsidR="00057D38" w:rsidRPr="000A71E0" w:rsidRDefault="00057D38"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1b</w:t>
            </w:r>
          </w:p>
        </w:tc>
        <w:tc>
          <w:tcPr>
            <w:tcW w:w="5139" w:type="dxa"/>
            <w:gridSpan w:val="4"/>
            <w:vAlign w:val="center"/>
          </w:tcPr>
          <w:p w14:paraId="6530510B" w14:textId="77777777" w:rsidR="00057D38" w:rsidRPr="000A71E0" w:rsidRDefault="00057D38"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58" w:type="dxa"/>
            <w:gridSpan w:val="3"/>
            <w:vAlign w:val="center"/>
          </w:tcPr>
          <w:p w14:paraId="09A1FADA" w14:textId="45CC273B" w:rsidR="00057D38" w:rsidRPr="00C954BD" w:rsidRDefault="00057D38" w:rsidP="00C954BD">
            <w:pPr>
              <w:widowControl w:val="0"/>
              <w:autoSpaceDE w:val="0"/>
              <w:autoSpaceDN w:val="0"/>
              <w:spacing w:after="120" w:line="240" w:lineRule="auto"/>
              <w:jc w:val="center"/>
              <w:rPr>
                <w:rFonts w:ascii="Arial" w:eastAsia="Times New Roman" w:hAnsi="Arial" w:cs="Arial"/>
                <w:sz w:val="24"/>
                <w:szCs w:val="24"/>
              </w:rPr>
            </w:pPr>
            <w:r>
              <w:rPr>
                <w:rFonts w:ascii="Arial" w:eastAsia="Times New Roman" w:hAnsi="Arial" w:cs="Arial"/>
                <w:sz w:val="24"/>
                <w:szCs w:val="24"/>
              </w:rPr>
              <w:t>7</w:t>
            </w:r>
          </w:p>
        </w:tc>
        <w:tc>
          <w:tcPr>
            <w:tcW w:w="1772" w:type="dxa"/>
            <w:gridSpan w:val="3"/>
            <w:vAlign w:val="bottom"/>
          </w:tcPr>
          <w:p w14:paraId="2621273B"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2C7EA1B3" w14:textId="35C435CF" w:rsidR="00057D38" w:rsidRPr="00184141" w:rsidRDefault="00057D38"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3325" w:type="dxa"/>
            <w:gridSpan w:val="2"/>
            <w:vAlign w:val="bottom"/>
          </w:tcPr>
          <w:p w14:paraId="110E156A"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4E898849" w14:textId="77777777" w:rsidTr="00CB2BBE">
        <w:trPr>
          <w:gridBefore w:val="1"/>
          <w:gridAfter w:val="1"/>
          <w:wBefore w:w="335" w:type="dxa"/>
          <w:wAfter w:w="10" w:type="dxa"/>
          <w:trHeight w:val="791"/>
        </w:trPr>
        <w:tc>
          <w:tcPr>
            <w:tcW w:w="886" w:type="dxa"/>
            <w:gridSpan w:val="2"/>
            <w:shd w:val="clear" w:color="auto" w:fill="D0CECE" w:themeFill="background2" w:themeFillShade="E6"/>
          </w:tcPr>
          <w:p w14:paraId="28676607" w14:textId="77777777" w:rsidR="00057D38" w:rsidRPr="000A71E0" w:rsidRDefault="00057D38"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2</w:t>
            </w:r>
          </w:p>
        </w:tc>
        <w:tc>
          <w:tcPr>
            <w:tcW w:w="5139" w:type="dxa"/>
            <w:gridSpan w:val="4"/>
            <w:vAlign w:val="center"/>
          </w:tcPr>
          <w:p w14:paraId="21C1F595" w14:textId="77777777" w:rsidR="00057D38" w:rsidRPr="000A71E0" w:rsidRDefault="00057D38" w:rsidP="000A71E0">
            <w:pPr>
              <w:widowControl w:val="0"/>
              <w:autoSpaceDE w:val="0"/>
              <w:autoSpaceDN w:val="0"/>
              <w:spacing w:after="120" w:line="240" w:lineRule="auto"/>
              <w:ind w:left="100" w:right="416"/>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4"/>
                <w:sz w:val="24"/>
              </w:rPr>
              <w:t xml:space="preserve"> </w:t>
            </w:r>
            <w:r w:rsidRPr="000A71E0">
              <w:rPr>
                <w:rFonts w:ascii="Arial" w:eastAsia="Times New Roman" w:hAnsi="Arial" w:cs="Arial"/>
                <w:b/>
                <w:sz w:val="24"/>
              </w:rPr>
              <w:t>Parcel</w:t>
            </w:r>
            <w:r w:rsidRPr="000A71E0">
              <w:rPr>
                <w:rFonts w:ascii="Arial" w:eastAsia="Times New Roman" w:hAnsi="Arial" w:cs="Arial"/>
                <w:b/>
                <w:spacing w:val="-4"/>
                <w:sz w:val="24"/>
              </w:rPr>
              <w:t xml:space="preserve"> </w:t>
            </w:r>
            <w:r w:rsidRPr="000A71E0">
              <w:rPr>
                <w:rFonts w:ascii="Arial" w:eastAsia="Times New Roman" w:hAnsi="Arial" w:cs="Arial"/>
                <w:b/>
                <w:sz w:val="24"/>
              </w:rPr>
              <w:t>Ash,</w:t>
            </w:r>
            <w:r w:rsidRPr="000A71E0">
              <w:rPr>
                <w:rFonts w:ascii="Arial" w:eastAsia="Times New Roman" w:hAnsi="Arial" w:cs="Arial"/>
                <w:b/>
                <w:spacing w:val="-3"/>
                <w:sz w:val="24"/>
              </w:rPr>
              <w:t xml:space="preserve"> </w:t>
            </w:r>
            <w:r w:rsidRPr="000A71E0">
              <w:rPr>
                <w:rFonts w:ascii="Arial" w:eastAsia="Times New Roman" w:hAnsi="Arial" w:cs="Arial"/>
                <w:b/>
                <w:sz w:val="24"/>
              </w:rPr>
              <w:t>Debris,</w:t>
            </w:r>
            <w:r w:rsidRPr="000A71E0">
              <w:rPr>
                <w:rFonts w:ascii="Arial" w:eastAsia="Times New Roman" w:hAnsi="Arial" w:cs="Arial"/>
                <w:b/>
                <w:spacing w:val="-4"/>
                <w:sz w:val="24"/>
              </w:rPr>
              <w:t xml:space="preserve"> </w:t>
            </w:r>
            <w:r w:rsidRPr="000A71E0">
              <w:rPr>
                <w:rFonts w:ascii="Arial" w:eastAsia="Times New Roman" w:hAnsi="Arial" w:cs="Arial"/>
                <w:b/>
                <w:sz w:val="24"/>
              </w:rPr>
              <w:t>Metals,</w:t>
            </w:r>
            <w:r w:rsidRPr="000A71E0">
              <w:rPr>
                <w:rFonts w:ascii="Arial" w:eastAsia="Times New Roman" w:hAnsi="Arial" w:cs="Arial"/>
                <w:b/>
                <w:spacing w:val="-5"/>
                <w:sz w:val="24"/>
              </w:rPr>
              <w:t xml:space="preserve"> </w:t>
            </w:r>
            <w:r w:rsidRPr="000A71E0">
              <w:rPr>
                <w:rFonts w:ascii="Arial" w:eastAsia="Times New Roman" w:hAnsi="Arial" w:cs="Arial"/>
                <w:b/>
                <w:sz w:val="24"/>
              </w:rPr>
              <w:t>and</w:t>
            </w:r>
            <w:r w:rsidRPr="000A71E0">
              <w:rPr>
                <w:rFonts w:ascii="Arial" w:eastAsia="Times New Roman" w:hAnsi="Arial" w:cs="Arial"/>
                <w:b/>
                <w:spacing w:val="-64"/>
                <w:sz w:val="24"/>
              </w:rPr>
              <w:t xml:space="preserve"> </w:t>
            </w:r>
            <w:r w:rsidRPr="000A71E0">
              <w:rPr>
                <w:rFonts w:ascii="Arial" w:eastAsia="Times New Roman" w:hAnsi="Arial" w:cs="Arial"/>
                <w:b/>
                <w:sz w:val="24"/>
              </w:rPr>
              <w:t>Incidental</w:t>
            </w:r>
            <w:r w:rsidRPr="000A71E0">
              <w:rPr>
                <w:rFonts w:ascii="Arial" w:eastAsia="Times New Roman" w:hAnsi="Arial" w:cs="Arial"/>
                <w:b/>
                <w:spacing w:val="-2"/>
                <w:sz w:val="24"/>
              </w:rPr>
              <w:t xml:space="preserve"> </w:t>
            </w:r>
            <w:r w:rsidRPr="000A71E0">
              <w:rPr>
                <w:rFonts w:ascii="Arial" w:eastAsia="Times New Roman" w:hAnsi="Arial" w:cs="Arial"/>
                <w:b/>
                <w:sz w:val="24"/>
              </w:rPr>
              <w:t>Soil</w:t>
            </w:r>
          </w:p>
        </w:tc>
        <w:tc>
          <w:tcPr>
            <w:tcW w:w="1558" w:type="dxa"/>
            <w:gridSpan w:val="3"/>
            <w:vAlign w:val="center"/>
          </w:tcPr>
          <w:p w14:paraId="28F72335" w14:textId="4409E231" w:rsidR="00057D38" w:rsidRPr="00C954BD" w:rsidRDefault="00057D38" w:rsidP="00C954BD">
            <w:pPr>
              <w:widowControl w:val="0"/>
              <w:autoSpaceDE w:val="0"/>
              <w:autoSpaceDN w:val="0"/>
              <w:spacing w:after="120" w:line="240" w:lineRule="auto"/>
              <w:jc w:val="center"/>
              <w:rPr>
                <w:rFonts w:ascii="Arial" w:eastAsia="Times New Roman" w:hAnsi="Arial" w:cs="Arial"/>
                <w:sz w:val="24"/>
                <w:szCs w:val="24"/>
              </w:rPr>
            </w:pPr>
            <w:r w:rsidRPr="7D212071">
              <w:rPr>
                <w:rFonts w:ascii="Arial" w:eastAsia="Times New Roman" w:hAnsi="Arial" w:cs="Arial"/>
                <w:sz w:val="24"/>
                <w:szCs w:val="24"/>
              </w:rPr>
              <w:t>159</w:t>
            </w:r>
          </w:p>
        </w:tc>
        <w:tc>
          <w:tcPr>
            <w:tcW w:w="1772" w:type="dxa"/>
            <w:gridSpan w:val="3"/>
            <w:vAlign w:val="bottom"/>
          </w:tcPr>
          <w:p w14:paraId="2C0E6612"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104DB69D" w14:textId="15A14ADC" w:rsidR="00057D38" w:rsidRPr="00184141" w:rsidRDefault="00057D38"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3325" w:type="dxa"/>
            <w:gridSpan w:val="2"/>
            <w:vAlign w:val="bottom"/>
          </w:tcPr>
          <w:p w14:paraId="10635A3D"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3ED19372" w14:textId="77777777" w:rsidTr="00CB2BBE">
        <w:trPr>
          <w:gridBefore w:val="1"/>
          <w:gridAfter w:val="1"/>
          <w:wBefore w:w="335" w:type="dxa"/>
          <w:wAfter w:w="10" w:type="dxa"/>
          <w:trHeight w:val="791"/>
        </w:trPr>
        <w:tc>
          <w:tcPr>
            <w:tcW w:w="886" w:type="dxa"/>
            <w:gridSpan w:val="2"/>
            <w:shd w:val="clear" w:color="auto" w:fill="D0CECE" w:themeFill="background2" w:themeFillShade="E6"/>
          </w:tcPr>
          <w:p w14:paraId="0D3E4638" w14:textId="77777777" w:rsidR="00057D38" w:rsidRPr="000A71E0" w:rsidRDefault="00057D38"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3</w:t>
            </w:r>
          </w:p>
        </w:tc>
        <w:tc>
          <w:tcPr>
            <w:tcW w:w="5139" w:type="dxa"/>
            <w:gridSpan w:val="4"/>
            <w:vAlign w:val="center"/>
          </w:tcPr>
          <w:p w14:paraId="291882D3" w14:textId="77777777" w:rsidR="00057D38" w:rsidRPr="000A71E0" w:rsidRDefault="00057D38" w:rsidP="000A71E0">
            <w:pPr>
              <w:widowControl w:val="0"/>
              <w:autoSpaceDE w:val="0"/>
              <w:autoSpaceDN w:val="0"/>
              <w:spacing w:after="120" w:line="240" w:lineRule="auto"/>
              <w:ind w:left="100" w:right="1099"/>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5"/>
                <w:sz w:val="24"/>
              </w:rPr>
              <w:t xml:space="preserve"> </w:t>
            </w:r>
            <w:r w:rsidRPr="000A71E0">
              <w:rPr>
                <w:rFonts w:ascii="Arial" w:eastAsia="Times New Roman" w:hAnsi="Arial" w:cs="Arial"/>
                <w:b/>
                <w:sz w:val="24"/>
              </w:rPr>
              <w:t>Parcel</w:t>
            </w:r>
            <w:r w:rsidRPr="000A71E0">
              <w:rPr>
                <w:rFonts w:ascii="Arial" w:eastAsia="Times New Roman" w:hAnsi="Arial" w:cs="Arial"/>
                <w:b/>
                <w:spacing w:val="-4"/>
                <w:sz w:val="24"/>
              </w:rPr>
              <w:t xml:space="preserve"> </w:t>
            </w:r>
            <w:r w:rsidRPr="000A71E0">
              <w:rPr>
                <w:rFonts w:ascii="Arial" w:eastAsia="Times New Roman" w:hAnsi="Arial" w:cs="Arial"/>
                <w:b/>
                <w:sz w:val="24"/>
              </w:rPr>
              <w:t>Asbestos</w:t>
            </w:r>
            <w:r w:rsidRPr="000A71E0">
              <w:rPr>
                <w:rFonts w:ascii="Arial" w:eastAsia="Times New Roman" w:hAnsi="Arial" w:cs="Arial"/>
                <w:b/>
                <w:spacing w:val="-6"/>
                <w:sz w:val="24"/>
              </w:rPr>
              <w:t xml:space="preserve"> </w:t>
            </w:r>
            <w:r w:rsidRPr="000A71E0">
              <w:rPr>
                <w:rFonts w:ascii="Arial" w:eastAsia="Times New Roman" w:hAnsi="Arial" w:cs="Arial"/>
                <w:b/>
                <w:sz w:val="24"/>
              </w:rPr>
              <w:t>Removal</w:t>
            </w:r>
            <w:r w:rsidRPr="000A71E0">
              <w:rPr>
                <w:rFonts w:ascii="Arial" w:eastAsia="Times New Roman" w:hAnsi="Arial" w:cs="Arial"/>
                <w:b/>
                <w:spacing w:val="-3"/>
                <w:sz w:val="24"/>
              </w:rPr>
              <w:t xml:space="preserve"> </w:t>
            </w:r>
            <w:r w:rsidRPr="000A71E0">
              <w:rPr>
                <w:rFonts w:ascii="Arial" w:eastAsia="Times New Roman" w:hAnsi="Arial" w:cs="Arial"/>
                <w:b/>
                <w:sz w:val="24"/>
              </w:rPr>
              <w:t>and</w:t>
            </w:r>
            <w:r w:rsidRPr="000A71E0">
              <w:rPr>
                <w:rFonts w:ascii="Arial" w:eastAsia="Times New Roman" w:hAnsi="Arial" w:cs="Arial"/>
                <w:b/>
                <w:spacing w:val="-64"/>
                <w:sz w:val="24"/>
              </w:rPr>
              <w:t xml:space="preserve"> </w:t>
            </w:r>
            <w:r w:rsidRPr="000A71E0">
              <w:rPr>
                <w:rFonts w:ascii="Arial" w:eastAsia="Times New Roman" w:hAnsi="Arial" w:cs="Arial"/>
                <w:b/>
                <w:sz w:val="24"/>
              </w:rPr>
              <w:t>Disposal</w:t>
            </w:r>
          </w:p>
        </w:tc>
        <w:tc>
          <w:tcPr>
            <w:tcW w:w="1558" w:type="dxa"/>
            <w:gridSpan w:val="3"/>
            <w:vAlign w:val="center"/>
          </w:tcPr>
          <w:p w14:paraId="2C5FA023" w14:textId="4A3750E2" w:rsidR="00057D38" w:rsidRPr="00C954BD" w:rsidRDefault="00057D38" w:rsidP="00C954BD">
            <w:pPr>
              <w:widowControl w:val="0"/>
              <w:tabs>
                <w:tab w:val="left" w:pos="1399"/>
              </w:tabs>
              <w:autoSpaceDE w:val="0"/>
              <w:autoSpaceDN w:val="0"/>
              <w:spacing w:after="120" w:line="240" w:lineRule="auto"/>
              <w:jc w:val="center"/>
              <w:rPr>
                <w:rFonts w:ascii="Arial" w:eastAsia="Times New Roman" w:hAnsi="Arial" w:cs="Arial"/>
                <w:sz w:val="24"/>
                <w:szCs w:val="24"/>
              </w:rPr>
            </w:pPr>
            <w:r w:rsidRPr="7D212071">
              <w:rPr>
                <w:rFonts w:ascii="Arial" w:eastAsia="Times New Roman" w:hAnsi="Arial" w:cs="Arial"/>
                <w:sz w:val="24"/>
                <w:szCs w:val="24"/>
              </w:rPr>
              <w:t>159</w:t>
            </w:r>
          </w:p>
        </w:tc>
        <w:tc>
          <w:tcPr>
            <w:tcW w:w="1772" w:type="dxa"/>
            <w:gridSpan w:val="3"/>
            <w:vAlign w:val="bottom"/>
          </w:tcPr>
          <w:p w14:paraId="6B8F1D21"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554F6662" w14:textId="73861957" w:rsidR="00057D38" w:rsidRPr="00184141" w:rsidRDefault="00057D38"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3325" w:type="dxa"/>
            <w:gridSpan w:val="2"/>
            <w:vAlign w:val="bottom"/>
          </w:tcPr>
          <w:p w14:paraId="62179C3C"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4C1C7D47" w14:textId="77777777" w:rsidTr="00CB2BBE">
        <w:trPr>
          <w:gridBefore w:val="1"/>
          <w:gridAfter w:val="1"/>
          <w:wBefore w:w="335" w:type="dxa"/>
          <w:wAfter w:w="10" w:type="dxa"/>
          <w:trHeight w:val="566"/>
        </w:trPr>
        <w:tc>
          <w:tcPr>
            <w:tcW w:w="886" w:type="dxa"/>
            <w:gridSpan w:val="2"/>
            <w:shd w:val="clear" w:color="auto" w:fill="D0CECE" w:themeFill="background2" w:themeFillShade="E6"/>
          </w:tcPr>
          <w:p w14:paraId="09125A9A" w14:textId="77777777" w:rsidR="00057D38" w:rsidRPr="000A71E0" w:rsidRDefault="00057D38"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4</w:t>
            </w:r>
          </w:p>
        </w:tc>
        <w:tc>
          <w:tcPr>
            <w:tcW w:w="5139" w:type="dxa"/>
            <w:gridSpan w:val="4"/>
            <w:vAlign w:val="center"/>
          </w:tcPr>
          <w:p w14:paraId="202A85C9" w14:textId="77777777" w:rsidR="00057D38" w:rsidRPr="000A71E0" w:rsidRDefault="00057D38" w:rsidP="000A71E0">
            <w:pPr>
              <w:widowControl w:val="0"/>
              <w:autoSpaceDE w:val="0"/>
              <w:autoSpaceDN w:val="0"/>
              <w:spacing w:after="120" w:line="240" w:lineRule="auto"/>
              <w:ind w:left="100"/>
              <w:rPr>
                <w:rFonts w:ascii="Arial" w:eastAsia="Times New Roman" w:hAnsi="Arial" w:cs="Arial"/>
                <w:b/>
                <w:sz w:val="24"/>
              </w:rPr>
            </w:pPr>
            <w:r w:rsidRPr="000A71E0">
              <w:rPr>
                <w:rFonts w:ascii="Arial" w:eastAsia="Times New Roman" w:hAnsi="Arial" w:cs="Arial"/>
                <w:b/>
                <w:sz w:val="24"/>
              </w:rPr>
              <w:t>Soil</w:t>
            </w:r>
            <w:r w:rsidRPr="000A71E0">
              <w:rPr>
                <w:rFonts w:ascii="Arial" w:eastAsia="Times New Roman" w:hAnsi="Arial" w:cs="Arial"/>
                <w:b/>
                <w:spacing w:val="-4"/>
                <w:sz w:val="24"/>
              </w:rPr>
              <w:t xml:space="preserve"> </w:t>
            </w:r>
            <w:r w:rsidRPr="000A71E0">
              <w:rPr>
                <w:rFonts w:ascii="Arial" w:eastAsia="Times New Roman" w:hAnsi="Arial" w:cs="Arial"/>
                <w:b/>
                <w:sz w:val="24"/>
              </w:rPr>
              <w:t>Removal,</w:t>
            </w:r>
            <w:r w:rsidRPr="000A71E0">
              <w:rPr>
                <w:rFonts w:ascii="Arial" w:eastAsia="Times New Roman" w:hAnsi="Arial" w:cs="Arial"/>
                <w:b/>
                <w:spacing w:val="-3"/>
                <w:sz w:val="24"/>
              </w:rPr>
              <w:t xml:space="preserve"> </w:t>
            </w:r>
            <w:r w:rsidRPr="000A71E0">
              <w:rPr>
                <w:rFonts w:ascii="Arial" w:eastAsia="Times New Roman" w:hAnsi="Arial" w:cs="Arial"/>
                <w:b/>
                <w:sz w:val="24"/>
              </w:rPr>
              <w:t>Re-Scrape</w:t>
            </w:r>
          </w:p>
        </w:tc>
        <w:tc>
          <w:tcPr>
            <w:tcW w:w="1558" w:type="dxa"/>
            <w:gridSpan w:val="3"/>
            <w:vAlign w:val="center"/>
          </w:tcPr>
          <w:p w14:paraId="1A5B4092" w14:textId="38B3F8FD" w:rsidR="00057D38" w:rsidRPr="00C954BD" w:rsidRDefault="00057D38" w:rsidP="00C954BD">
            <w:pPr>
              <w:widowControl w:val="0"/>
              <w:autoSpaceDE w:val="0"/>
              <w:autoSpaceDN w:val="0"/>
              <w:spacing w:after="120" w:line="240" w:lineRule="auto"/>
              <w:jc w:val="center"/>
              <w:rPr>
                <w:rFonts w:ascii="Arial" w:eastAsia="Times New Roman" w:hAnsi="Arial" w:cs="Arial"/>
                <w:sz w:val="24"/>
                <w:szCs w:val="24"/>
              </w:rPr>
            </w:pPr>
            <w:r w:rsidRPr="49C6FA06">
              <w:rPr>
                <w:rFonts w:ascii="Arial" w:eastAsia="Times New Roman" w:hAnsi="Arial" w:cs="Arial"/>
                <w:sz w:val="24"/>
                <w:szCs w:val="24"/>
              </w:rPr>
              <w:t>40</w:t>
            </w:r>
          </w:p>
        </w:tc>
        <w:tc>
          <w:tcPr>
            <w:tcW w:w="1772" w:type="dxa"/>
            <w:gridSpan w:val="3"/>
            <w:vAlign w:val="bottom"/>
          </w:tcPr>
          <w:p w14:paraId="39C8DEA1"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4306B3C1" w14:textId="0D55E8BA" w:rsidR="00057D38" w:rsidRPr="00184141" w:rsidRDefault="00057D38"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3325" w:type="dxa"/>
            <w:gridSpan w:val="2"/>
            <w:vAlign w:val="bottom"/>
          </w:tcPr>
          <w:p w14:paraId="732ACD8D"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8CF5CC8" w14:textId="77777777" w:rsidTr="00CB2BBE">
        <w:trPr>
          <w:gridBefore w:val="1"/>
          <w:gridAfter w:val="1"/>
          <w:wBefore w:w="335" w:type="dxa"/>
          <w:wAfter w:w="10" w:type="dxa"/>
          <w:trHeight w:val="548"/>
        </w:trPr>
        <w:tc>
          <w:tcPr>
            <w:tcW w:w="886" w:type="dxa"/>
            <w:gridSpan w:val="2"/>
            <w:shd w:val="clear" w:color="auto" w:fill="D0CECE" w:themeFill="background2" w:themeFillShade="E6"/>
          </w:tcPr>
          <w:p w14:paraId="7BFEEBB9"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5</w:t>
            </w:r>
          </w:p>
        </w:tc>
        <w:tc>
          <w:tcPr>
            <w:tcW w:w="13504" w:type="dxa"/>
            <w:gridSpan w:val="14"/>
            <w:shd w:val="clear" w:color="auto" w:fill="D0CECE" w:themeFill="background2" w:themeFillShade="E6"/>
            <w:vAlign w:val="bottom"/>
          </w:tcPr>
          <w:p w14:paraId="7DA61DBA" w14:textId="77777777" w:rsidR="000A71E0" w:rsidRPr="000A71E0" w:rsidRDefault="000A71E0" w:rsidP="00B17F06">
            <w:pPr>
              <w:widowControl w:val="0"/>
              <w:autoSpaceDE w:val="0"/>
              <w:autoSpaceDN w:val="0"/>
              <w:spacing w:after="120" w:line="240" w:lineRule="auto"/>
              <w:ind w:left="100"/>
              <w:rPr>
                <w:rFonts w:ascii="Times New Roman" w:eastAsia="Times New Roman" w:hAnsi="Arial" w:cs="Arial"/>
                <w:sz w:val="24"/>
              </w:rPr>
            </w:pPr>
            <w:r w:rsidRPr="000A71E0">
              <w:rPr>
                <w:rFonts w:ascii="Arial" w:eastAsia="Times New Roman" w:hAnsi="Arial" w:cs="Arial"/>
                <w:b/>
                <w:sz w:val="24"/>
              </w:rPr>
              <w:t>Vehicles</w:t>
            </w:r>
            <w:r w:rsidRPr="000A71E0">
              <w:rPr>
                <w:rFonts w:ascii="Arial" w:eastAsia="Times New Roman" w:hAnsi="Arial" w:cs="Arial"/>
                <w:b/>
                <w:spacing w:val="-5"/>
                <w:sz w:val="24"/>
              </w:rPr>
              <w:t xml:space="preserve"> </w:t>
            </w:r>
            <w:r w:rsidRPr="000A71E0">
              <w:rPr>
                <w:rFonts w:ascii="Arial" w:eastAsia="Times New Roman" w:hAnsi="Arial" w:cs="Arial"/>
                <w:b/>
                <w:sz w:val="24"/>
              </w:rPr>
              <w:t>(Burned</w:t>
            </w:r>
            <w:r w:rsidRPr="000A71E0">
              <w:rPr>
                <w:rFonts w:ascii="Arial" w:eastAsia="Times New Roman" w:hAnsi="Arial" w:cs="Arial"/>
                <w:b/>
                <w:spacing w:val="-4"/>
                <w:sz w:val="24"/>
              </w:rPr>
              <w:t xml:space="preserve"> </w:t>
            </w:r>
            <w:r w:rsidRPr="000A71E0">
              <w:rPr>
                <w:rFonts w:ascii="Arial" w:eastAsia="Times New Roman" w:hAnsi="Arial" w:cs="Arial"/>
                <w:b/>
                <w:sz w:val="24"/>
              </w:rPr>
              <w:t>Hulks)</w:t>
            </w:r>
            <w:r w:rsidRPr="000A71E0">
              <w:rPr>
                <w:rFonts w:ascii="Arial" w:eastAsia="Times New Roman" w:hAnsi="Arial" w:cs="Arial"/>
                <w:b/>
                <w:spacing w:val="-4"/>
                <w:sz w:val="24"/>
              </w:rPr>
              <w:t xml:space="preserve"> </w:t>
            </w:r>
            <w:r w:rsidRPr="000A71E0">
              <w:rPr>
                <w:rFonts w:ascii="Arial" w:eastAsia="Times New Roman" w:hAnsi="Arial" w:cs="Arial"/>
                <w:b/>
                <w:sz w:val="24"/>
              </w:rPr>
              <w:t>abatement</w:t>
            </w:r>
          </w:p>
        </w:tc>
      </w:tr>
      <w:tr w:rsidR="00057D38" w:rsidRPr="000A71E0" w14:paraId="681DEC6F" w14:textId="77777777" w:rsidTr="00CB2BBE">
        <w:trPr>
          <w:gridBefore w:val="1"/>
          <w:gridAfter w:val="1"/>
          <w:wBefore w:w="335" w:type="dxa"/>
          <w:wAfter w:w="10" w:type="dxa"/>
          <w:trHeight w:val="620"/>
        </w:trPr>
        <w:tc>
          <w:tcPr>
            <w:tcW w:w="886" w:type="dxa"/>
            <w:gridSpan w:val="2"/>
            <w:shd w:val="clear" w:color="auto" w:fill="D0CECE" w:themeFill="background2" w:themeFillShade="E6"/>
          </w:tcPr>
          <w:p w14:paraId="76275A5E" w14:textId="77777777" w:rsidR="00057D38" w:rsidRPr="000A71E0" w:rsidRDefault="00057D38"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lastRenderedPageBreak/>
              <w:t>5a</w:t>
            </w:r>
          </w:p>
        </w:tc>
        <w:tc>
          <w:tcPr>
            <w:tcW w:w="5139" w:type="dxa"/>
            <w:gridSpan w:val="4"/>
            <w:vAlign w:val="center"/>
          </w:tcPr>
          <w:p w14:paraId="5EC2AFB3" w14:textId="77777777" w:rsidR="00057D38" w:rsidRPr="000A71E0" w:rsidRDefault="00057D38"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Vehicles</w:t>
            </w:r>
            <w:r w:rsidRPr="000A71E0">
              <w:rPr>
                <w:rFonts w:ascii="Arial" w:eastAsia="Times New Roman" w:hAnsi="Arial" w:cs="Arial"/>
                <w:spacing w:val="-4"/>
                <w:sz w:val="24"/>
              </w:rPr>
              <w:t xml:space="preserve"> </w:t>
            </w:r>
            <w:r w:rsidRPr="000A71E0">
              <w:rPr>
                <w:rFonts w:ascii="Arial" w:eastAsia="Times New Roman" w:hAnsi="Arial" w:cs="Arial"/>
                <w:sz w:val="24"/>
              </w:rPr>
              <w:t>Adjudicated</w:t>
            </w:r>
            <w:r w:rsidRPr="000A71E0">
              <w:rPr>
                <w:rFonts w:ascii="Arial" w:eastAsia="Times New Roman" w:hAnsi="Arial" w:cs="Arial"/>
                <w:spacing w:val="-4"/>
                <w:sz w:val="24"/>
              </w:rPr>
              <w:t xml:space="preserve"> </w:t>
            </w:r>
            <w:r w:rsidRPr="000A71E0">
              <w:rPr>
                <w:rFonts w:ascii="Arial" w:eastAsia="Times New Roman" w:hAnsi="Arial" w:cs="Arial"/>
                <w:sz w:val="24"/>
              </w:rPr>
              <w:t>on</w:t>
            </w:r>
            <w:r w:rsidRPr="000A71E0">
              <w:rPr>
                <w:rFonts w:ascii="Arial" w:eastAsia="Times New Roman" w:hAnsi="Arial" w:cs="Arial"/>
                <w:spacing w:val="-4"/>
                <w:sz w:val="24"/>
              </w:rPr>
              <w:t xml:space="preserve"> </w:t>
            </w:r>
            <w:r w:rsidRPr="000A71E0">
              <w:rPr>
                <w:rFonts w:ascii="Arial" w:eastAsia="Times New Roman" w:hAnsi="Arial" w:cs="Arial"/>
                <w:sz w:val="24"/>
              </w:rPr>
              <w:t>Parcel</w:t>
            </w:r>
          </w:p>
        </w:tc>
        <w:tc>
          <w:tcPr>
            <w:tcW w:w="1558" w:type="dxa"/>
            <w:gridSpan w:val="3"/>
            <w:vAlign w:val="center"/>
          </w:tcPr>
          <w:p w14:paraId="6DDB4110" w14:textId="6B63C3FF" w:rsidR="00057D38" w:rsidRPr="00C954BD" w:rsidRDefault="00057D38" w:rsidP="00C954BD">
            <w:pPr>
              <w:widowControl w:val="0"/>
              <w:autoSpaceDE w:val="0"/>
              <w:autoSpaceDN w:val="0"/>
              <w:spacing w:after="120" w:line="240" w:lineRule="auto"/>
              <w:jc w:val="center"/>
              <w:rPr>
                <w:rFonts w:ascii="Arial" w:eastAsia="Times New Roman" w:hAnsi="Arial" w:cs="Arial"/>
                <w:sz w:val="24"/>
                <w:szCs w:val="24"/>
              </w:rPr>
            </w:pPr>
            <w:r w:rsidRPr="7D212071">
              <w:rPr>
                <w:rFonts w:ascii="Arial" w:eastAsia="Times New Roman" w:hAnsi="Arial" w:cs="Arial"/>
                <w:sz w:val="24"/>
                <w:szCs w:val="24"/>
              </w:rPr>
              <w:t>636</w:t>
            </w:r>
          </w:p>
        </w:tc>
        <w:tc>
          <w:tcPr>
            <w:tcW w:w="1772" w:type="dxa"/>
            <w:gridSpan w:val="3"/>
            <w:vAlign w:val="bottom"/>
          </w:tcPr>
          <w:p w14:paraId="0F5BF741" w14:textId="77777777" w:rsidR="00057D38" w:rsidRPr="00C954BD" w:rsidRDefault="00057D38"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061FADED" w14:textId="50451B0B" w:rsidR="00057D38" w:rsidRPr="00184141" w:rsidRDefault="00057D38"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Vehicle</w:t>
            </w:r>
          </w:p>
        </w:tc>
        <w:tc>
          <w:tcPr>
            <w:tcW w:w="3325" w:type="dxa"/>
            <w:gridSpan w:val="2"/>
            <w:vAlign w:val="bottom"/>
          </w:tcPr>
          <w:p w14:paraId="08600EA1"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0A1BF019" w14:textId="77777777" w:rsidTr="00CB2BBE">
        <w:trPr>
          <w:gridBefore w:val="1"/>
          <w:gridAfter w:val="1"/>
          <w:wBefore w:w="335" w:type="dxa"/>
          <w:wAfter w:w="10" w:type="dxa"/>
          <w:trHeight w:val="602"/>
        </w:trPr>
        <w:tc>
          <w:tcPr>
            <w:tcW w:w="886" w:type="dxa"/>
            <w:gridSpan w:val="2"/>
            <w:shd w:val="clear" w:color="auto" w:fill="D0CECE" w:themeFill="background2" w:themeFillShade="E6"/>
          </w:tcPr>
          <w:p w14:paraId="5F045622" w14:textId="77777777" w:rsidR="00057D38" w:rsidRPr="000A71E0" w:rsidRDefault="00057D38"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5b</w:t>
            </w:r>
          </w:p>
        </w:tc>
        <w:tc>
          <w:tcPr>
            <w:tcW w:w="5139" w:type="dxa"/>
            <w:gridSpan w:val="4"/>
            <w:vAlign w:val="center"/>
          </w:tcPr>
          <w:p w14:paraId="44694133" w14:textId="77777777" w:rsidR="00057D38" w:rsidRPr="000A71E0" w:rsidRDefault="00057D38"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Vehicles</w:t>
            </w:r>
            <w:r w:rsidRPr="000A71E0">
              <w:rPr>
                <w:rFonts w:ascii="Arial" w:eastAsia="Times New Roman" w:hAnsi="Arial" w:cs="Arial"/>
                <w:spacing w:val="-5"/>
                <w:sz w:val="24"/>
              </w:rPr>
              <w:t xml:space="preserve"> </w:t>
            </w:r>
            <w:r w:rsidRPr="000A71E0">
              <w:rPr>
                <w:rFonts w:ascii="Arial" w:eastAsia="Times New Roman" w:hAnsi="Arial" w:cs="Arial"/>
                <w:sz w:val="24"/>
              </w:rPr>
              <w:t>Adjudicated</w:t>
            </w:r>
            <w:r w:rsidRPr="000A71E0">
              <w:rPr>
                <w:rFonts w:ascii="Arial" w:eastAsia="Times New Roman" w:hAnsi="Arial" w:cs="Arial"/>
                <w:spacing w:val="-4"/>
                <w:sz w:val="24"/>
              </w:rPr>
              <w:t xml:space="preserve"> </w:t>
            </w:r>
            <w:r w:rsidRPr="000A71E0">
              <w:rPr>
                <w:rFonts w:ascii="Arial" w:eastAsia="Times New Roman" w:hAnsi="Arial" w:cs="Arial"/>
                <w:sz w:val="24"/>
              </w:rPr>
              <w:t>Off-site</w:t>
            </w:r>
          </w:p>
        </w:tc>
        <w:tc>
          <w:tcPr>
            <w:tcW w:w="1558" w:type="dxa"/>
            <w:gridSpan w:val="3"/>
            <w:vAlign w:val="center"/>
          </w:tcPr>
          <w:p w14:paraId="14F71C1E" w14:textId="6D62EF6A" w:rsidR="00057D38" w:rsidRPr="00C954BD" w:rsidRDefault="00057D38" w:rsidP="00C954BD">
            <w:pPr>
              <w:widowControl w:val="0"/>
              <w:autoSpaceDE w:val="0"/>
              <w:autoSpaceDN w:val="0"/>
              <w:spacing w:after="120" w:line="240" w:lineRule="auto"/>
              <w:jc w:val="center"/>
              <w:rPr>
                <w:rFonts w:ascii="Arial" w:eastAsia="Times New Roman" w:hAnsi="Arial" w:cs="Arial"/>
                <w:sz w:val="24"/>
                <w:szCs w:val="24"/>
              </w:rPr>
            </w:pPr>
            <w:r w:rsidRPr="7D212071">
              <w:rPr>
                <w:rFonts w:ascii="Arial" w:eastAsia="Times New Roman" w:hAnsi="Arial" w:cs="Arial"/>
                <w:sz w:val="24"/>
                <w:szCs w:val="24"/>
              </w:rPr>
              <w:t>636</w:t>
            </w:r>
          </w:p>
        </w:tc>
        <w:tc>
          <w:tcPr>
            <w:tcW w:w="1772" w:type="dxa"/>
            <w:gridSpan w:val="3"/>
            <w:vAlign w:val="bottom"/>
          </w:tcPr>
          <w:p w14:paraId="66FE7586" w14:textId="77777777" w:rsidR="00057D38" w:rsidRPr="00C954BD" w:rsidRDefault="00057D38"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63D75676" w14:textId="442DA890" w:rsidR="00057D38" w:rsidRPr="00184141" w:rsidRDefault="00057D38"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Vehicle</w:t>
            </w:r>
          </w:p>
        </w:tc>
        <w:tc>
          <w:tcPr>
            <w:tcW w:w="3325" w:type="dxa"/>
            <w:gridSpan w:val="2"/>
            <w:vAlign w:val="bottom"/>
          </w:tcPr>
          <w:p w14:paraId="571CE221"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0AA5D685" w14:textId="77777777" w:rsidTr="00CB2BBE">
        <w:trPr>
          <w:gridBefore w:val="1"/>
          <w:gridAfter w:val="1"/>
          <w:wBefore w:w="335" w:type="dxa"/>
          <w:wAfter w:w="10" w:type="dxa"/>
          <w:trHeight w:val="515"/>
        </w:trPr>
        <w:tc>
          <w:tcPr>
            <w:tcW w:w="886" w:type="dxa"/>
            <w:gridSpan w:val="2"/>
            <w:shd w:val="clear" w:color="auto" w:fill="D0CECE" w:themeFill="background2" w:themeFillShade="E6"/>
          </w:tcPr>
          <w:p w14:paraId="6CD695F8" w14:textId="77777777" w:rsidR="00057D38" w:rsidRPr="000A71E0" w:rsidRDefault="00057D38"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6</w:t>
            </w:r>
          </w:p>
        </w:tc>
        <w:tc>
          <w:tcPr>
            <w:tcW w:w="5139" w:type="dxa"/>
            <w:gridSpan w:val="4"/>
            <w:vAlign w:val="center"/>
          </w:tcPr>
          <w:p w14:paraId="7F442F58" w14:textId="77777777" w:rsidR="00057D38" w:rsidRPr="000A71E0" w:rsidRDefault="00057D38" w:rsidP="000A71E0">
            <w:pPr>
              <w:widowControl w:val="0"/>
              <w:autoSpaceDE w:val="0"/>
              <w:autoSpaceDN w:val="0"/>
              <w:spacing w:after="120" w:line="240" w:lineRule="auto"/>
              <w:ind w:left="100"/>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4"/>
                <w:sz w:val="24"/>
              </w:rPr>
              <w:t xml:space="preserve"> </w:t>
            </w:r>
            <w:r w:rsidRPr="000A71E0">
              <w:rPr>
                <w:rFonts w:ascii="Arial" w:eastAsia="Times New Roman" w:hAnsi="Arial" w:cs="Arial"/>
                <w:b/>
                <w:sz w:val="24"/>
              </w:rPr>
              <w:t>Property</w:t>
            </w:r>
            <w:r w:rsidRPr="000A71E0">
              <w:rPr>
                <w:rFonts w:ascii="Arial" w:eastAsia="Times New Roman" w:hAnsi="Arial" w:cs="Arial"/>
                <w:b/>
                <w:spacing w:val="-3"/>
                <w:sz w:val="24"/>
              </w:rPr>
              <w:t xml:space="preserve"> </w:t>
            </w:r>
            <w:r w:rsidRPr="000A71E0">
              <w:rPr>
                <w:rFonts w:ascii="Arial" w:eastAsia="Times New Roman" w:hAnsi="Arial" w:cs="Arial"/>
                <w:b/>
                <w:sz w:val="24"/>
              </w:rPr>
              <w:t>Concrete</w:t>
            </w:r>
          </w:p>
        </w:tc>
        <w:tc>
          <w:tcPr>
            <w:tcW w:w="1558" w:type="dxa"/>
            <w:gridSpan w:val="3"/>
            <w:vAlign w:val="center"/>
          </w:tcPr>
          <w:p w14:paraId="75D944AB" w14:textId="1D64E90F" w:rsidR="00057D38" w:rsidRPr="00C954BD" w:rsidRDefault="3F32467E" w:rsidP="0997E306">
            <w:pPr>
              <w:spacing w:after="120" w:line="240" w:lineRule="auto"/>
              <w:jc w:val="center"/>
              <w:rPr>
                <w:rFonts w:ascii="Arial" w:eastAsia="Times New Roman" w:hAnsi="Arial" w:cs="Arial"/>
                <w:sz w:val="24"/>
                <w:szCs w:val="24"/>
              </w:rPr>
            </w:pPr>
            <w:r w:rsidRPr="0997E306">
              <w:rPr>
                <w:rFonts w:ascii="Arial" w:eastAsia="Times New Roman" w:hAnsi="Arial" w:cs="Arial"/>
                <w:sz w:val="24"/>
                <w:szCs w:val="24"/>
              </w:rPr>
              <w:t>159</w:t>
            </w:r>
          </w:p>
        </w:tc>
        <w:tc>
          <w:tcPr>
            <w:tcW w:w="1772" w:type="dxa"/>
            <w:gridSpan w:val="3"/>
            <w:vAlign w:val="bottom"/>
          </w:tcPr>
          <w:p w14:paraId="2B2C3E25" w14:textId="77777777" w:rsidR="00057D38" w:rsidRPr="00C954BD" w:rsidRDefault="00057D38"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7D697946" w14:textId="0A5389BD" w:rsidR="00057D38" w:rsidRPr="00184141" w:rsidRDefault="00057D38"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2"/>
                <w:sz w:val="24"/>
              </w:rPr>
              <w:t xml:space="preserve"> </w:t>
            </w:r>
            <w:r w:rsidRPr="000A71E0">
              <w:rPr>
                <w:rFonts w:ascii="Arial" w:eastAsia="Times New Roman" w:hAnsi="Arial" w:cs="Arial"/>
                <w:sz w:val="24"/>
              </w:rPr>
              <w:t>Parcel</w:t>
            </w:r>
          </w:p>
        </w:tc>
        <w:tc>
          <w:tcPr>
            <w:tcW w:w="3325" w:type="dxa"/>
            <w:gridSpan w:val="2"/>
            <w:vAlign w:val="bottom"/>
          </w:tcPr>
          <w:p w14:paraId="525E6718"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7B0E4987" w14:textId="77777777" w:rsidTr="00CB2BBE">
        <w:trPr>
          <w:gridBefore w:val="1"/>
          <w:gridAfter w:val="1"/>
          <w:wBefore w:w="335" w:type="dxa"/>
          <w:wAfter w:w="10" w:type="dxa"/>
          <w:trHeight w:val="1067"/>
        </w:trPr>
        <w:tc>
          <w:tcPr>
            <w:tcW w:w="886" w:type="dxa"/>
            <w:gridSpan w:val="2"/>
            <w:shd w:val="clear" w:color="auto" w:fill="D9D9D9" w:themeFill="background1" w:themeFillShade="D9"/>
          </w:tcPr>
          <w:p w14:paraId="172354C8" w14:textId="77777777" w:rsidR="00342041" w:rsidRPr="000A71E0" w:rsidRDefault="00342041" w:rsidP="000A71E0">
            <w:pPr>
              <w:widowControl w:val="0"/>
              <w:autoSpaceDE w:val="0"/>
              <w:autoSpaceDN w:val="0"/>
              <w:spacing w:after="120" w:line="240" w:lineRule="auto"/>
              <w:ind w:left="8"/>
              <w:jc w:val="center"/>
              <w:rPr>
                <w:rFonts w:ascii="Arial" w:eastAsia="Times New Roman" w:hAnsi="Arial" w:cs="Arial"/>
                <w:bCs/>
                <w:sz w:val="24"/>
              </w:rPr>
            </w:pPr>
            <w:r w:rsidRPr="000A71E0">
              <w:rPr>
                <w:rFonts w:ascii="Arial" w:eastAsia="Times New Roman" w:hAnsi="Arial" w:cs="Arial"/>
                <w:bCs/>
                <w:sz w:val="24"/>
              </w:rPr>
              <w:t>7</w:t>
            </w:r>
          </w:p>
        </w:tc>
        <w:tc>
          <w:tcPr>
            <w:tcW w:w="5139" w:type="dxa"/>
            <w:gridSpan w:val="4"/>
            <w:vAlign w:val="center"/>
          </w:tcPr>
          <w:p w14:paraId="4178336E" w14:textId="77777777" w:rsidR="00342041" w:rsidRPr="000A71E0" w:rsidRDefault="00342041" w:rsidP="000A71E0">
            <w:pPr>
              <w:widowControl w:val="0"/>
              <w:autoSpaceDE w:val="0"/>
              <w:autoSpaceDN w:val="0"/>
              <w:spacing w:after="120" w:line="240" w:lineRule="auto"/>
              <w:ind w:left="100" w:right="642"/>
              <w:rPr>
                <w:rFonts w:ascii="Arial" w:eastAsia="Times New Roman" w:hAnsi="Arial" w:cs="Arial"/>
                <w:b/>
                <w:sz w:val="24"/>
              </w:rPr>
            </w:pPr>
            <w:r w:rsidRPr="000A71E0">
              <w:rPr>
                <w:rFonts w:ascii="Arial" w:eastAsia="Times New Roman" w:hAnsi="Arial" w:cs="Arial"/>
                <w:b/>
                <w:sz w:val="24"/>
              </w:rPr>
              <w:t>Tonnage Rate for Debris, Ash, Metals,</w:t>
            </w:r>
            <w:r w:rsidRPr="000A71E0">
              <w:rPr>
                <w:rFonts w:ascii="Arial" w:eastAsia="Times New Roman" w:hAnsi="Arial" w:cs="Arial"/>
                <w:b/>
                <w:spacing w:val="-64"/>
                <w:sz w:val="24"/>
              </w:rPr>
              <w:t xml:space="preserve"> </w:t>
            </w:r>
            <w:r w:rsidRPr="000A71E0">
              <w:rPr>
                <w:rFonts w:ascii="Arial" w:eastAsia="Times New Roman" w:hAnsi="Arial" w:cs="Arial"/>
                <w:b/>
                <w:sz w:val="24"/>
              </w:rPr>
              <w:t>Soil, and Concrete Removal from</w:t>
            </w:r>
            <w:r w:rsidRPr="000A71E0">
              <w:rPr>
                <w:rFonts w:ascii="Arial" w:eastAsia="Times New Roman" w:hAnsi="Arial" w:cs="Arial"/>
                <w:b/>
                <w:spacing w:val="1"/>
                <w:sz w:val="24"/>
              </w:rPr>
              <w:t xml:space="preserve"> </w:t>
            </w:r>
            <w:r w:rsidRPr="000A71E0">
              <w:rPr>
                <w:rFonts w:ascii="Arial" w:eastAsia="Times New Roman" w:hAnsi="Arial" w:cs="Arial"/>
                <w:b/>
                <w:sz w:val="24"/>
              </w:rPr>
              <w:t>Commercial</w:t>
            </w:r>
            <w:r w:rsidRPr="000A71E0">
              <w:rPr>
                <w:rFonts w:ascii="Arial" w:eastAsia="Times New Roman" w:hAnsi="Arial" w:cs="Arial"/>
                <w:b/>
                <w:spacing w:val="-1"/>
                <w:sz w:val="24"/>
              </w:rPr>
              <w:t xml:space="preserve"> </w:t>
            </w:r>
            <w:r w:rsidRPr="000A71E0">
              <w:rPr>
                <w:rFonts w:ascii="Arial" w:eastAsia="Times New Roman" w:hAnsi="Arial" w:cs="Arial"/>
                <w:b/>
                <w:sz w:val="24"/>
              </w:rPr>
              <w:t>and</w:t>
            </w:r>
            <w:r w:rsidRPr="000A71E0">
              <w:rPr>
                <w:rFonts w:ascii="Arial" w:eastAsia="Times New Roman" w:hAnsi="Arial" w:cs="Arial"/>
                <w:b/>
                <w:spacing w:val="-1"/>
                <w:sz w:val="24"/>
              </w:rPr>
              <w:t xml:space="preserve"> </w:t>
            </w:r>
            <w:r w:rsidRPr="000A71E0">
              <w:rPr>
                <w:rFonts w:ascii="Arial" w:eastAsia="Times New Roman" w:hAnsi="Arial" w:cs="Arial"/>
                <w:b/>
                <w:sz w:val="24"/>
              </w:rPr>
              <w:t>Public</w:t>
            </w:r>
            <w:r w:rsidRPr="000A71E0">
              <w:rPr>
                <w:rFonts w:ascii="Arial" w:eastAsia="Times New Roman" w:hAnsi="Arial" w:cs="Arial"/>
                <w:b/>
                <w:spacing w:val="-1"/>
                <w:sz w:val="24"/>
              </w:rPr>
              <w:t xml:space="preserve"> </w:t>
            </w:r>
            <w:r w:rsidRPr="000A71E0">
              <w:rPr>
                <w:rFonts w:ascii="Arial" w:eastAsia="Times New Roman" w:hAnsi="Arial" w:cs="Arial"/>
                <w:b/>
                <w:sz w:val="24"/>
              </w:rPr>
              <w:t>Parcel</w:t>
            </w:r>
          </w:p>
        </w:tc>
        <w:tc>
          <w:tcPr>
            <w:tcW w:w="1558" w:type="dxa"/>
            <w:gridSpan w:val="3"/>
            <w:vAlign w:val="center"/>
          </w:tcPr>
          <w:p w14:paraId="3B59D455" w14:textId="171AB49B"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sidRPr="55995C07">
              <w:rPr>
                <w:rFonts w:ascii="Arial" w:eastAsia="Times New Roman" w:hAnsi="Arial" w:cs="Arial"/>
                <w:sz w:val="24"/>
                <w:szCs w:val="24"/>
              </w:rPr>
              <w:t>3,030</w:t>
            </w:r>
          </w:p>
        </w:tc>
        <w:tc>
          <w:tcPr>
            <w:tcW w:w="1772" w:type="dxa"/>
            <w:gridSpan w:val="3"/>
            <w:vAlign w:val="bottom"/>
          </w:tcPr>
          <w:p w14:paraId="0033A4C3" w14:textId="77777777" w:rsidR="00342041" w:rsidRPr="00C954BD" w:rsidRDefault="00342041"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57B64CB1" w14:textId="3B5973D2" w:rsidR="00342041" w:rsidRPr="00184141" w:rsidRDefault="00342041"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Ton</w:t>
            </w:r>
          </w:p>
        </w:tc>
        <w:tc>
          <w:tcPr>
            <w:tcW w:w="3325" w:type="dxa"/>
            <w:gridSpan w:val="2"/>
            <w:vAlign w:val="bottom"/>
          </w:tcPr>
          <w:p w14:paraId="07A90AC1"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4EB5D5DD" w14:textId="77777777" w:rsidTr="00CB2BBE">
        <w:trPr>
          <w:gridBefore w:val="1"/>
          <w:gridAfter w:val="1"/>
          <w:wBefore w:w="335" w:type="dxa"/>
          <w:wAfter w:w="10" w:type="dxa"/>
          <w:trHeight w:val="720"/>
        </w:trPr>
        <w:tc>
          <w:tcPr>
            <w:tcW w:w="886" w:type="dxa"/>
            <w:gridSpan w:val="2"/>
            <w:shd w:val="clear" w:color="auto" w:fill="D9D9D9" w:themeFill="background1" w:themeFillShade="D9"/>
          </w:tcPr>
          <w:p w14:paraId="6E27C1D1" w14:textId="77777777" w:rsidR="00342041" w:rsidRPr="000A71E0" w:rsidRDefault="00342041" w:rsidP="000A71E0">
            <w:pPr>
              <w:widowControl w:val="0"/>
              <w:autoSpaceDE w:val="0"/>
              <w:autoSpaceDN w:val="0"/>
              <w:spacing w:after="120" w:line="240" w:lineRule="auto"/>
              <w:ind w:left="8"/>
              <w:jc w:val="center"/>
              <w:rPr>
                <w:rFonts w:ascii="Arial" w:eastAsia="Times New Roman" w:hAnsi="Arial" w:cs="Arial"/>
                <w:bCs/>
                <w:sz w:val="24"/>
              </w:rPr>
            </w:pPr>
            <w:r w:rsidRPr="000A71E0">
              <w:rPr>
                <w:rFonts w:ascii="Arial" w:eastAsia="Times New Roman" w:hAnsi="Arial" w:cs="Arial"/>
                <w:bCs/>
                <w:sz w:val="24"/>
              </w:rPr>
              <w:t>8</w:t>
            </w:r>
          </w:p>
        </w:tc>
        <w:tc>
          <w:tcPr>
            <w:tcW w:w="5139" w:type="dxa"/>
            <w:gridSpan w:val="4"/>
            <w:vAlign w:val="center"/>
          </w:tcPr>
          <w:p w14:paraId="06435FD9" w14:textId="77777777" w:rsidR="00342041" w:rsidRPr="000A71E0" w:rsidRDefault="00342041" w:rsidP="000A71E0">
            <w:pPr>
              <w:widowControl w:val="0"/>
              <w:autoSpaceDE w:val="0"/>
              <w:autoSpaceDN w:val="0"/>
              <w:spacing w:after="120" w:line="240" w:lineRule="auto"/>
              <w:ind w:left="100" w:right="642"/>
              <w:rPr>
                <w:rFonts w:ascii="Arial" w:eastAsia="Times New Roman" w:hAnsi="Arial" w:cs="Arial"/>
                <w:b/>
                <w:sz w:val="24"/>
              </w:rPr>
            </w:pPr>
            <w:r w:rsidRPr="000A71E0">
              <w:rPr>
                <w:rFonts w:ascii="Arial" w:eastAsia="Times New Roman" w:hAnsi="Arial" w:cs="Arial"/>
                <w:b/>
                <w:sz w:val="24"/>
              </w:rPr>
              <w:t>Asbestos Abatement from Commercial and Public Parcels</w:t>
            </w:r>
          </w:p>
        </w:tc>
        <w:tc>
          <w:tcPr>
            <w:tcW w:w="1558" w:type="dxa"/>
            <w:gridSpan w:val="3"/>
            <w:vAlign w:val="center"/>
          </w:tcPr>
          <w:p w14:paraId="61C0B11E" w14:textId="77746D52"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sidRPr="55995C07">
              <w:rPr>
                <w:rFonts w:ascii="Arial" w:eastAsia="Times New Roman" w:hAnsi="Arial" w:cs="Arial"/>
                <w:sz w:val="24"/>
                <w:szCs w:val="24"/>
              </w:rPr>
              <w:t>60</w:t>
            </w:r>
          </w:p>
        </w:tc>
        <w:tc>
          <w:tcPr>
            <w:tcW w:w="1772" w:type="dxa"/>
            <w:gridSpan w:val="3"/>
            <w:vAlign w:val="bottom"/>
          </w:tcPr>
          <w:p w14:paraId="3857A8F6" w14:textId="77777777" w:rsidR="00342041" w:rsidRPr="00C954BD" w:rsidRDefault="00342041"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26D90092" w14:textId="3781E23E" w:rsidR="00342041" w:rsidRPr="00184141" w:rsidRDefault="00342041" w:rsidP="00806688">
            <w:pPr>
              <w:spacing w:after="120" w:line="240" w:lineRule="auto"/>
              <w:jc w:val="center"/>
              <w:rPr>
                <w:rFonts w:ascii="Arial" w:eastAsia="Times New Roman" w:hAnsi="Arial" w:cs="Arial"/>
                <w:sz w:val="24"/>
                <w:szCs w:val="24"/>
              </w:rPr>
            </w:pPr>
            <w:r w:rsidRPr="00582E1A">
              <w:rPr>
                <w:rFonts w:ascii="Arial" w:eastAsia="Times New Roman" w:hAnsi="Arial" w:cs="Arial"/>
                <w:sz w:val="24"/>
              </w:rPr>
              <w:t xml:space="preserve">Per </w:t>
            </w:r>
            <w:r w:rsidRPr="00582E1A">
              <w:rPr>
                <w:rFonts w:ascii="Arial" w:eastAsia="Times New Roman" w:hAnsi="Arial" w:cs="Arial"/>
                <w:bCs/>
                <w:sz w:val="24"/>
              </w:rPr>
              <w:t>Cubic</w:t>
            </w:r>
            <w:r w:rsidRPr="00582E1A">
              <w:rPr>
                <w:rFonts w:ascii="Arial" w:eastAsia="Times New Roman" w:hAnsi="Arial" w:cs="Arial"/>
                <w:sz w:val="24"/>
              </w:rPr>
              <w:t xml:space="preserve"> Yard</w:t>
            </w:r>
          </w:p>
        </w:tc>
        <w:tc>
          <w:tcPr>
            <w:tcW w:w="3325" w:type="dxa"/>
            <w:gridSpan w:val="2"/>
            <w:vAlign w:val="bottom"/>
          </w:tcPr>
          <w:p w14:paraId="6DF79902"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74C5E963" w14:textId="77777777" w:rsidTr="00CB2BBE">
        <w:trPr>
          <w:gridBefore w:val="2"/>
          <w:wBefore w:w="345" w:type="dxa"/>
          <w:trHeight w:val="515"/>
        </w:trPr>
        <w:tc>
          <w:tcPr>
            <w:tcW w:w="886" w:type="dxa"/>
            <w:gridSpan w:val="2"/>
            <w:shd w:val="clear" w:color="auto" w:fill="D0CECE" w:themeFill="background2" w:themeFillShade="E6"/>
            <w:vAlign w:val="center"/>
          </w:tcPr>
          <w:p w14:paraId="30DA6E1B" w14:textId="77777777" w:rsidR="00342041" w:rsidRPr="000A71E0" w:rsidRDefault="00342041" w:rsidP="000A71E0">
            <w:pPr>
              <w:widowControl w:val="0"/>
              <w:autoSpaceDE w:val="0"/>
              <w:autoSpaceDN w:val="0"/>
              <w:spacing w:after="120" w:line="240" w:lineRule="auto"/>
              <w:ind w:left="8"/>
              <w:jc w:val="center"/>
              <w:rPr>
                <w:rFonts w:ascii="Arial" w:eastAsia="Times New Roman" w:hAnsi="Arial" w:cs="Arial"/>
                <w:b/>
                <w:sz w:val="24"/>
                <w:szCs w:val="24"/>
              </w:rPr>
            </w:pPr>
            <w:r w:rsidRPr="5FBE8B92">
              <w:rPr>
                <w:rFonts w:ascii="Arial" w:eastAsia="Times New Roman" w:hAnsi="Arial" w:cs="Arial"/>
                <w:b/>
                <w:sz w:val="24"/>
                <w:szCs w:val="24"/>
              </w:rPr>
              <w:t>9</w:t>
            </w:r>
          </w:p>
        </w:tc>
        <w:tc>
          <w:tcPr>
            <w:tcW w:w="5129" w:type="dxa"/>
            <w:gridSpan w:val="3"/>
            <w:vAlign w:val="center"/>
          </w:tcPr>
          <w:p w14:paraId="46BECE16" w14:textId="77777777" w:rsidR="00342041" w:rsidRPr="00C954BD" w:rsidRDefault="00342041" w:rsidP="000A71E0">
            <w:pPr>
              <w:widowControl w:val="0"/>
              <w:autoSpaceDE w:val="0"/>
              <w:autoSpaceDN w:val="0"/>
              <w:spacing w:after="120" w:line="240" w:lineRule="auto"/>
              <w:ind w:left="100"/>
              <w:rPr>
                <w:rFonts w:ascii="Arial" w:eastAsia="Times New Roman" w:hAnsi="Arial" w:cs="Arial"/>
                <w:b/>
                <w:sz w:val="24"/>
              </w:rPr>
            </w:pPr>
            <w:r w:rsidRPr="00C954BD">
              <w:rPr>
                <w:rFonts w:ascii="Arial" w:eastAsia="Times New Roman" w:hAnsi="Arial" w:cs="Arial"/>
                <w:b/>
                <w:sz w:val="24"/>
              </w:rPr>
              <w:t>Temporary</w:t>
            </w:r>
            <w:r w:rsidRPr="00C954BD">
              <w:rPr>
                <w:rFonts w:ascii="Arial" w:eastAsia="Times New Roman" w:hAnsi="Arial" w:cs="Arial"/>
                <w:b/>
                <w:spacing w:val="-5"/>
                <w:sz w:val="24"/>
              </w:rPr>
              <w:t xml:space="preserve"> </w:t>
            </w:r>
            <w:r w:rsidRPr="00C954BD">
              <w:rPr>
                <w:rFonts w:ascii="Arial" w:eastAsia="Times New Roman" w:hAnsi="Arial" w:cs="Arial"/>
                <w:b/>
                <w:sz w:val="24"/>
              </w:rPr>
              <w:t>Long</w:t>
            </w:r>
            <w:r w:rsidRPr="00C954BD">
              <w:rPr>
                <w:rFonts w:ascii="Arial" w:eastAsia="Times New Roman" w:hAnsi="Arial" w:cs="Arial"/>
                <w:b/>
                <w:spacing w:val="-4"/>
                <w:sz w:val="24"/>
              </w:rPr>
              <w:t xml:space="preserve"> </w:t>
            </w:r>
            <w:r w:rsidRPr="00C954BD">
              <w:rPr>
                <w:rFonts w:ascii="Arial" w:eastAsia="Times New Roman" w:hAnsi="Arial" w:cs="Arial"/>
                <w:b/>
                <w:sz w:val="24"/>
              </w:rPr>
              <w:t>Bridges:</w:t>
            </w:r>
          </w:p>
        </w:tc>
        <w:tc>
          <w:tcPr>
            <w:tcW w:w="1568" w:type="dxa"/>
            <w:gridSpan w:val="4"/>
            <w:vAlign w:val="center"/>
          </w:tcPr>
          <w:p w14:paraId="20F4F863" w14:textId="4892DBCC" w:rsidR="00342041" w:rsidRPr="00C954BD" w:rsidRDefault="00342041" w:rsidP="55995C07">
            <w:pPr>
              <w:spacing w:after="120" w:line="240" w:lineRule="auto"/>
              <w:jc w:val="center"/>
              <w:rPr>
                <w:rFonts w:ascii="Arial" w:eastAsia="Arial" w:hAnsi="Arial" w:cs="Arial"/>
                <w:sz w:val="24"/>
                <w:szCs w:val="24"/>
              </w:rPr>
            </w:pPr>
            <w:r w:rsidRPr="55995C07">
              <w:rPr>
                <w:rFonts w:ascii="Arial" w:eastAsia="Times New Roman" w:hAnsi="Arial" w:cs="Arial"/>
                <w:sz w:val="24"/>
                <w:szCs w:val="24"/>
              </w:rPr>
              <w:t>4</w:t>
            </w:r>
          </w:p>
        </w:tc>
        <w:tc>
          <w:tcPr>
            <w:tcW w:w="1762" w:type="dxa"/>
            <w:gridSpan w:val="2"/>
          </w:tcPr>
          <w:p w14:paraId="70E9B1FF" w14:textId="32568317" w:rsidR="00342041" w:rsidRPr="000A71E0" w:rsidRDefault="00342041" w:rsidP="00582E1A">
            <w:pPr>
              <w:widowControl w:val="0"/>
              <w:autoSpaceDE w:val="0"/>
              <w:autoSpaceDN w:val="0"/>
              <w:spacing w:after="120" w:line="240" w:lineRule="auto"/>
              <w:ind w:left="60"/>
              <w:rPr>
                <w:rFonts w:ascii="Times New Roman" w:eastAsia="Times New Roman" w:hAnsi="Arial" w:cs="Arial"/>
                <w:sz w:val="24"/>
              </w:rPr>
            </w:pPr>
            <w:r>
              <w:rPr>
                <w:rFonts w:ascii="Arial" w:eastAsia="Times New Roman" w:hAnsi="Arial" w:cs="Arial"/>
                <w:sz w:val="24"/>
              </w:rPr>
              <w:t>=</w:t>
            </w:r>
            <w:r w:rsidRPr="00582E1A">
              <w:rPr>
                <w:rFonts w:ascii="Arial" w:eastAsia="Times New Roman" w:hAnsi="Arial" w:cs="Arial"/>
                <w:bCs/>
                <w:sz w:val="24"/>
              </w:rPr>
              <w:t>1.5</w:t>
            </w:r>
            <w:r>
              <w:rPr>
                <w:rFonts w:ascii="Arial" w:eastAsia="Times New Roman" w:hAnsi="Arial" w:cs="Arial"/>
                <w:sz w:val="24"/>
              </w:rPr>
              <w:t>X Line 2</w:t>
            </w:r>
          </w:p>
        </w:tc>
        <w:tc>
          <w:tcPr>
            <w:tcW w:w="1710" w:type="dxa"/>
            <w:gridSpan w:val="2"/>
            <w:vAlign w:val="center"/>
          </w:tcPr>
          <w:p w14:paraId="548D2582" w14:textId="73E258EB" w:rsidR="00342041" w:rsidRPr="00184141" w:rsidRDefault="00342041" w:rsidP="00806688">
            <w:pPr>
              <w:widowControl w:val="0"/>
              <w:autoSpaceDE w:val="0"/>
              <w:autoSpaceDN w:val="0"/>
              <w:spacing w:after="120" w:line="240" w:lineRule="auto"/>
              <w:jc w:val="center"/>
              <w:rPr>
                <w:rFonts w:ascii="Arial" w:eastAsia="Times New Roman" w:hAnsi="Arial" w:cs="Arial"/>
                <w:sz w:val="24"/>
                <w:szCs w:val="24"/>
              </w:rPr>
            </w:pPr>
            <w:r w:rsidRPr="5FBE8B92">
              <w:rPr>
                <w:rFonts w:ascii="Arial" w:eastAsia="Times New Roman" w:hAnsi="Arial" w:cs="Arial"/>
                <w:sz w:val="24"/>
                <w:szCs w:val="24"/>
              </w:rPr>
              <w:t>Per</w:t>
            </w:r>
            <w:r w:rsidRPr="5FBE8B92">
              <w:rPr>
                <w:rFonts w:ascii="Arial" w:eastAsia="Times New Roman" w:hAnsi="Arial" w:cs="Arial"/>
                <w:spacing w:val="-2"/>
                <w:sz w:val="24"/>
                <w:szCs w:val="24"/>
              </w:rPr>
              <w:t xml:space="preserve"> </w:t>
            </w:r>
            <w:r w:rsidRPr="5FBE8B92">
              <w:rPr>
                <w:rFonts w:ascii="Arial" w:eastAsia="Times New Roman" w:hAnsi="Arial" w:cs="Arial"/>
                <w:sz w:val="24"/>
                <w:szCs w:val="24"/>
              </w:rPr>
              <w:t>Bridge</w:t>
            </w:r>
          </w:p>
        </w:tc>
        <w:tc>
          <w:tcPr>
            <w:tcW w:w="3335" w:type="dxa"/>
            <w:gridSpan w:val="3"/>
            <w:vAlign w:val="bottom"/>
          </w:tcPr>
          <w:p w14:paraId="45E4C77D" w14:textId="77777777" w:rsidR="00342041" w:rsidRPr="000A71E0" w:rsidRDefault="00342041" w:rsidP="00B17F06">
            <w:pPr>
              <w:widowControl w:val="0"/>
              <w:autoSpaceDE w:val="0"/>
              <w:autoSpaceDN w:val="0"/>
              <w:spacing w:after="120" w:line="240" w:lineRule="auto"/>
              <w:ind w:left="80"/>
              <w:rPr>
                <w:rFonts w:ascii="Times New Roman" w:eastAsia="Times New Roman" w:hAnsi="Arial" w:cs="Arial"/>
                <w:sz w:val="24"/>
              </w:rPr>
            </w:pPr>
            <w:r w:rsidRPr="000A71E0">
              <w:rPr>
                <w:rFonts w:ascii="Arial" w:eastAsia="Times New Roman" w:hAnsi="Arial" w:cs="Arial"/>
                <w:sz w:val="24"/>
              </w:rPr>
              <w:t>$</w:t>
            </w:r>
          </w:p>
        </w:tc>
      </w:tr>
      <w:tr w:rsidR="000A71E0" w:rsidRPr="000A71E0" w14:paraId="1C5AD597" w14:textId="77777777" w:rsidTr="00CB2BBE">
        <w:trPr>
          <w:gridBefore w:val="2"/>
          <w:wBefore w:w="345" w:type="dxa"/>
          <w:trHeight w:val="515"/>
        </w:trPr>
        <w:tc>
          <w:tcPr>
            <w:tcW w:w="886" w:type="dxa"/>
            <w:gridSpan w:val="2"/>
            <w:shd w:val="clear" w:color="auto" w:fill="D0CECE" w:themeFill="background2" w:themeFillShade="E6"/>
            <w:vAlign w:val="center"/>
          </w:tcPr>
          <w:p w14:paraId="67977924"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10</w:t>
            </w:r>
          </w:p>
        </w:tc>
        <w:tc>
          <w:tcPr>
            <w:tcW w:w="13504" w:type="dxa"/>
            <w:gridSpan w:val="14"/>
            <w:shd w:val="clear" w:color="auto" w:fill="D0CECE" w:themeFill="background2" w:themeFillShade="E6"/>
            <w:vAlign w:val="bottom"/>
          </w:tcPr>
          <w:p w14:paraId="390F55C9" w14:textId="77777777" w:rsidR="000A71E0" w:rsidRPr="00C954BD" w:rsidRDefault="000A71E0" w:rsidP="00B17F06">
            <w:pPr>
              <w:widowControl w:val="0"/>
              <w:autoSpaceDE w:val="0"/>
              <w:autoSpaceDN w:val="0"/>
              <w:spacing w:after="120" w:line="240" w:lineRule="auto"/>
              <w:ind w:left="100"/>
              <w:rPr>
                <w:rFonts w:ascii="Arial" w:eastAsia="Times New Roman" w:hAnsi="Arial" w:cs="Arial"/>
                <w:sz w:val="24"/>
              </w:rPr>
            </w:pPr>
            <w:r w:rsidRPr="00C954BD">
              <w:rPr>
                <w:rFonts w:ascii="Arial" w:eastAsia="Times New Roman" w:hAnsi="Arial" w:cs="Arial"/>
                <w:b/>
                <w:sz w:val="24"/>
              </w:rPr>
              <w:t>Non-Working</w:t>
            </w:r>
            <w:r w:rsidRPr="00C954BD">
              <w:rPr>
                <w:rFonts w:ascii="Arial" w:eastAsia="Times New Roman" w:hAnsi="Arial" w:cs="Arial"/>
                <w:b/>
                <w:spacing w:val="-5"/>
                <w:sz w:val="24"/>
              </w:rPr>
              <w:t xml:space="preserve"> </w:t>
            </w:r>
            <w:r w:rsidRPr="00C954BD">
              <w:rPr>
                <w:rFonts w:ascii="Arial" w:eastAsia="Times New Roman" w:hAnsi="Arial" w:cs="Arial"/>
                <w:b/>
                <w:sz w:val="24"/>
              </w:rPr>
              <w:t>Days:</w:t>
            </w:r>
          </w:p>
        </w:tc>
      </w:tr>
      <w:tr w:rsidR="00342041" w:rsidRPr="000A71E0" w14:paraId="76433F27" w14:textId="77777777" w:rsidTr="00CB2BBE">
        <w:trPr>
          <w:gridBefore w:val="2"/>
          <w:wBefore w:w="345" w:type="dxa"/>
          <w:trHeight w:val="728"/>
        </w:trPr>
        <w:tc>
          <w:tcPr>
            <w:tcW w:w="886" w:type="dxa"/>
            <w:gridSpan w:val="2"/>
            <w:shd w:val="clear" w:color="auto" w:fill="D0CECE" w:themeFill="background2" w:themeFillShade="E6"/>
            <w:vAlign w:val="center"/>
          </w:tcPr>
          <w:p w14:paraId="63C0C5F7" w14:textId="77777777" w:rsidR="00342041" w:rsidRPr="000A71E0" w:rsidRDefault="00342041" w:rsidP="000A71E0">
            <w:pPr>
              <w:widowControl w:val="0"/>
              <w:autoSpaceDE w:val="0"/>
              <w:autoSpaceDN w:val="0"/>
              <w:spacing w:after="120" w:line="240" w:lineRule="auto"/>
              <w:ind w:left="220" w:right="214"/>
              <w:rPr>
                <w:rFonts w:ascii="Arial" w:eastAsia="Times New Roman" w:hAnsi="Arial" w:cs="Arial"/>
                <w:sz w:val="24"/>
              </w:rPr>
            </w:pPr>
            <w:r w:rsidRPr="000A71E0">
              <w:rPr>
                <w:rFonts w:ascii="Arial" w:eastAsia="Times New Roman" w:hAnsi="Arial" w:cs="Arial"/>
                <w:sz w:val="24"/>
              </w:rPr>
              <w:t>10a</w:t>
            </w:r>
          </w:p>
        </w:tc>
        <w:tc>
          <w:tcPr>
            <w:tcW w:w="5129" w:type="dxa"/>
            <w:gridSpan w:val="3"/>
            <w:vAlign w:val="center"/>
          </w:tcPr>
          <w:p w14:paraId="757772D6" w14:textId="77777777" w:rsidR="00342041" w:rsidRPr="000A71E0" w:rsidRDefault="00342041"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4"/>
                <w:sz w:val="24"/>
              </w:rPr>
              <w:t xml:space="preserve"> </w:t>
            </w:r>
            <w:r w:rsidRPr="000A71E0">
              <w:rPr>
                <w:rFonts w:ascii="Arial" w:eastAsia="Times New Roman" w:hAnsi="Arial" w:cs="Arial"/>
                <w:sz w:val="24"/>
              </w:rPr>
              <w:t>Crews:</w:t>
            </w:r>
          </w:p>
        </w:tc>
        <w:tc>
          <w:tcPr>
            <w:tcW w:w="1568" w:type="dxa"/>
            <w:gridSpan w:val="4"/>
            <w:vAlign w:val="center"/>
          </w:tcPr>
          <w:p w14:paraId="027D8158" w14:textId="2F4F5ED8"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sidRPr="55995C07">
              <w:rPr>
                <w:rFonts w:ascii="Arial" w:eastAsia="Times New Roman" w:hAnsi="Arial" w:cs="Arial"/>
                <w:sz w:val="24"/>
                <w:szCs w:val="24"/>
              </w:rPr>
              <w:t>50</w:t>
            </w:r>
          </w:p>
        </w:tc>
        <w:tc>
          <w:tcPr>
            <w:tcW w:w="1762" w:type="dxa"/>
            <w:gridSpan w:val="2"/>
          </w:tcPr>
          <w:p w14:paraId="23D7BB5A" w14:textId="4FF1CC4D" w:rsidR="00342041" w:rsidRPr="000A71E0" w:rsidRDefault="00342041"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=1.5%</w:t>
            </w:r>
            <w:r w:rsidRPr="000A71E0">
              <w:rPr>
                <w:rFonts w:ascii="Arial" w:eastAsia="Times New Roman" w:hAnsi="Arial" w:cs="Arial"/>
                <w:spacing w:val="-1"/>
                <w:sz w:val="24"/>
              </w:rPr>
              <w:t xml:space="preserve"> </w:t>
            </w:r>
            <w:r w:rsidRPr="000A71E0">
              <w:rPr>
                <w:rFonts w:ascii="Arial" w:eastAsia="Times New Roman" w:hAnsi="Arial" w:cs="Arial"/>
                <w:sz w:val="24"/>
              </w:rPr>
              <w:t>x</w:t>
            </w:r>
          </w:p>
          <w:p w14:paraId="263B2FE2" w14:textId="2345070E" w:rsidR="00342041" w:rsidRPr="000A71E0" w:rsidRDefault="00342041" w:rsidP="000A71E0">
            <w:pPr>
              <w:widowControl w:val="0"/>
              <w:autoSpaceDE w:val="0"/>
              <w:autoSpaceDN w:val="0"/>
              <w:spacing w:after="120" w:line="240" w:lineRule="auto"/>
              <w:ind w:left="107"/>
              <w:rPr>
                <w:rFonts w:ascii="Arial" w:eastAsia="Times New Roman" w:hAnsi="Arial" w:cs="Arial"/>
                <w:sz w:val="24"/>
                <w:szCs w:val="24"/>
              </w:rPr>
            </w:pPr>
            <w:r w:rsidRPr="66A9164E">
              <w:rPr>
                <w:rFonts w:ascii="Arial" w:eastAsia="Times New Roman" w:hAnsi="Arial" w:cs="Arial"/>
                <w:sz w:val="24"/>
                <w:szCs w:val="24"/>
              </w:rPr>
              <w:t>Line</w:t>
            </w:r>
            <w:r w:rsidRPr="66A9164E">
              <w:rPr>
                <w:rFonts w:ascii="Arial" w:eastAsia="Times New Roman" w:hAnsi="Arial" w:cs="Arial"/>
                <w:spacing w:val="-2"/>
                <w:sz w:val="24"/>
                <w:szCs w:val="24"/>
              </w:rPr>
              <w:t xml:space="preserve"> </w:t>
            </w:r>
            <w:r w:rsidRPr="66A9164E">
              <w:rPr>
                <w:rFonts w:ascii="Arial" w:eastAsia="Times New Roman" w:hAnsi="Arial" w:cs="Arial"/>
                <w:sz w:val="24"/>
                <w:szCs w:val="24"/>
              </w:rPr>
              <w:t>2</w:t>
            </w:r>
            <w:r w:rsidR="311EE0A9" w:rsidRPr="1FB902E5">
              <w:rPr>
                <w:rFonts w:ascii="Arial" w:eastAsia="Times New Roman" w:hAnsi="Arial" w:cs="Arial"/>
                <w:sz w:val="24"/>
                <w:szCs w:val="24"/>
              </w:rPr>
              <w:t xml:space="preserve"> Unit Price </w:t>
            </w:r>
          </w:p>
        </w:tc>
        <w:tc>
          <w:tcPr>
            <w:tcW w:w="1710" w:type="dxa"/>
            <w:gridSpan w:val="2"/>
            <w:vAlign w:val="center"/>
          </w:tcPr>
          <w:p w14:paraId="30E03856" w14:textId="1B3AF83C" w:rsidR="00342041" w:rsidRPr="00184141" w:rsidRDefault="00342041"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3335" w:type="dxa"/>
            <w:gridSpan w:val="3"/>
            <w:vAlign w:val="bottom"/>
          </w:tcPr>
          <w:p w14:paraId="24DE111D"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21D9DC04" w14:textId="77777777" w:rsidTr="00CB2BBE">
        <w:trPr>
          <w:gridBefore w:val="2"/>
          <w:wBefore w:w="345" w:type="dxa"/>
          <w:trHeight w:val="737"/>
        </w:trPr>
        <w:tc>
          <w:tcPr>
            <w:tcW w:w="886" w:type="dxa"/>
            <w:gridSpan w:val="2"/>
            <w:shd w:val="clear" w:color="auto" w:fill="D0CECE" w:themeFill="background2" w:themeFillShade="E6"/>
            <w:vAlign w:val="center"/>
          </w:tcPr>
          <w:p w14:paraId="0CDAAF29" w14:textId="77777777" w:rsidR="00342041" w:rsidRPr="000A71E0" w:rsidRDefault="00342041" w:rsidP="000A71E0">
            <w:pPr>
              <w:widowControl w:val="0"/>
              <w:autoSpaceDE w:val="0"/>
              <w:autoSpaceDN w:val="0"/>
              <w:spacing w:after="120" w:line="240" w:lineRule="auto"/>
              <w:ind w:left="220" w:right="214"/>
              <w:rPr>
                <w:rFonts w:ascii="Arial" w:eastAsia="Times New Roman" w:hAnsi="Arial" w:cs="Arial"/>
                <w:sz w:val="24"/>
              </w:rPr>
            </w:pPr>
            <w:r w:rsidRPr="000A71E0">
              <w:rPr>
                <w:rFonts w:ascii="Arial" w:eastAsia="Times New Roman" w:hAnsi="Arial" w:cs="Arial"/>
                <w:sz w:val="24"/>
              </w:rPr>
              <w:t>10b</w:t>
            </w:r>
          </w:p>
        </w:tc>
        <w:tc>
          <w:tcPr>
            <w:tcW w:w="5129" w:type="dxa"/>
            <w:gridSpan w:val="3"/>
            <w:vAlign w:val="center"/>
          </w:tcPr>
          <w:p w14:paraId="3C7E7244" w14:textId="77777777" w:rsidR="00342041" w:rsidRPr="000A71E0" w:rsidRDefault="00342041"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Hazard</w:t>
            </w:r>
            <w:r w:rsidRPr="000A71E0">
              <w:rPr>
                <w:rFonts w:ascii="Arial" w:eastAsia="Times New Roman" w:hAnsi="Arial" w:cs="Arial"/>
                <w:spacing w:val="-4"/>
                <w:sz w:val="24"/>
              </w:rPr>
              <w:t xml:space="preserve"> </w:t>
            </w: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68" w:type="dxa"/>
            <w:gridSpan w:val="4"/>
            <w:vAlign w:val="center"/>
          </w:tcPr>
          <w:p w14:paraId="59F26149" w14:textId="112DC722"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sidRPr="55995C07">
              <w:rPr>
                <w:rFonts w:ascii="Arial" w:eastAsia="Times New Roman" w:hAnsi="Arial" w:cs="Arial"/>
                <w:sz w:val="24"/>
                <w:szCs w:val="24"/>
              </w:rPr>
              <w:t>50</w:t>
            </w:r>
          </w:p>
        </w:tc>
        <w:tc>
          <w:tcPr>
            <w:tcW w:w="1762" w:type="dxa"/>
            <w:gridSpan w:val="2"/>
          </w:tcPr>
          <w:p w14:paraId="428B0B68" w14:textId="5A8286AB" w:rsidR="00342041" w:rsidRPr="000A71E0" w:rsidRDefault="00342041"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=1.5%</w:t>
            </w:r>
            <w:r w:rsidRPr="000A71E0">
              <w:rPr>
                <w:rFonts w:ascii="Arial" w:eastAsia="Times New Roman" w:hAnsi="Arial" w:cs="Arial"/>
                <w:spacing w:val="-1"/>
                <w:sz w:val="24"/>
              </w:rPr>
              <w:t xml:space="preserve"> </w:t>
            </w:r>
            <w:r w:rsidRPr="000A71E0">
              <w:rPr>
                <w:rFonts w:ascii="Arial" w:eastAsia="Times New Roman" w:hAnsi="Arial" w:cs="Arial"/>
                <w:sz w:val="24"/>
              </w:rPr>
              <w:t>x</w:t>
            </w:r>
          </w:p>
          <w:p w14:paraId="6B415F1C" w14:textId="5A80F513" w:rsidR="00342041" w:rsidRPr="000A71E0" w:rsidRDefault="00342041" w:rsidP="000A71E0">
            <w:pPr>
              <w:widowControl w:val="0"/>
              <w:autoSpaceDE w:val="0"/>
              <w:autoSpaceDN w:val="0"/>
              <w:spacing w:after="120" w:line="240" w:lineRule="auto"/>
              <w:ind w:left="107"/>
              <w:rPr>
                <w:rFonts w:ascii="Arial" w:eastAsia="Times New Roman" w:hAnsi="Arial" w:cs="Arial"/>
                <w:sz w:val="24"/>
                <w:szCs w:val="24"/>
              </w:rPr>
            </w:pPr>
            <w:r w:rsidRPr="66A9164E">
              <w:rPr>
                <w:rFonts w:ascii="Arial" w:eastAsia="Times New Roman" w:hAnsi="Arial" w:cs="Arial"/>
                <w:sz w:val="24"/>
                <w:szCs w:val="24"/>
              </w:rPr>
              <w:t>Line</w:t>
            </w:r>
            <w:r w:rsidRPr="66A9164E">
              <w:rPr>
                <w:rFonts w:ascii="Arial" w:eastAsia="Times New Roman" w:hAnsi="Arial" w:cs="Arial"/>
                <w:spacing w:val="-2"/>
                <w:sz w:val="24"/>
                <w:szCs w:val="24"/>
              </w:rPr>
              <w:t xml:space="preserve"> </w:t>
            </w:r>
            <w:r w:rsidRPr="66A9164E">
              <w:rPr>
                <w:rFonts w:ascii="Arial" w:eastAsia="Times New Roman" w:hAnsi="Arial" w:cs="Arial"/>
                <w:sz w:val="24"/>
                <w:szCs w:val="24"/>
              </w:rPr>
              <w:t>2</w:t>
            </w:r>
            <w:r w:rsidR="7BF0E000" w:rsidRPr="66A9164E">
              <w:rPr>
                <w:rFonts w:ascii="Arial" w:eastAsia="Times New Roman" w:hAnsi="Arial" w:cs="Arial"/>
                <w:sz w:val="24"/>
                <w:szCs w:val="24"/>
              </w:rPr>
              <w:t xml:space="preserve"> Unit Price</w:t>
            </w:r>
          </w:p>
        </w:tc>
        <w:tc>
          <w:tcPr>
            <w:tcW w:w="1710" w:type="dxa"/>
            <w:gridSpan w:val="2"/>
            <w:vAlign w:val="center"/>
          </w:tcPr>
          <w:p w14:paraId="53912B6C" w14:textId="673C8C4B" w:rsidR="00342041" w:rsidRPr="00184141" w:rsidRDefault="00342041"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3335" w:type="dxa"/>
            <w:gridSpan w:val="3"/>
            <w:vAlign w:val="bottom"/>
          </w:tcPr>
          <w:p w14:paraId="033BA29C"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381D3992" w14:textId="77777777" w:rsidTr="00CB2BBE">
        <w:trPr>
          <w:gridBefore w:val="2"/>
          <w:wBefore w:w="345" w:type="dxa"/>
          <w:trHeight w:val="515"/>
        </w:trPr>
        <w:tc>
          <w:tcPr>
            <w:tcW w:w="886" w:type="dxa"/>
            <w:gridSpan w:val="2"/>
            <w:shd w:val="clear" w:color="auto" w:fill="D0CECE" w:themeFill="background2" w:themeFillShade="E6"/>
            <w:vAlign w:val="center"/>
          </w:tcPr>
          <w:p w14:paraId="3DDA58C7"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11</w:t>
            </w:r>
          </w:p>
        </w:tc>
        <w:tc>
          <w:tcPr>
            <w:tcW w:w="13504" w:type="dxa"/>
            <w:gridSpan w:val="14"/>
            <w:shd w:val="clear" w:color="auto" w:fill="D0CECE" w:themeFill="background2" w:themeFillShade="E6"/>
            <w:vAlign w:val="bottom"/>
          </w:tcPr>
          <w:p w14:paraId="7C8C942B" w14:textId="77777777" w:rsidR="000A71E0" w:rsidRPr="00C954BD" w:rsidRDefault="000A71E0" w:rsidP="00B17F06">
            <w:pPr>
              <w:widowControl w:val="0"/>
              <w:autoSpaceDE w:val="0"/>
              <w:autoSpaceDN w:val="0"/>
              <w:spacing w:after="120" w:line="240" w:lineRule="auto"/>
              <w:rPr>
                <w:rFonts w:ascii="Arial" w:eastAsia="Times New Roman" w:hAnsi="Arial" w:cs="Arial"/>
                <w:sz w:val="24"/>
              </w:rPr>
            </w:pPr>
            <w:r w:rsidRPr="00C954BD">
              <w:rPr>
                <w:rFonts w:ascii="Arial" w:eastAsia="Times New Roman" w:hAnsi="Arial" w:cs="Arial"/>
                <w:b/>
                <w:sz w:val="24"/>
              </w:rPr>
              <w:t>Delays:</w:t>
            </w:r>
          </w:p>
        </w:tc>
      </w:tr>
      <w:tr w:rsidR="00342041" w:rsidRPr="000A71E0" w14:paraId="1CA99ED5" w14:textId="77777777" w:rsidTr="00CB2BBE">
        <w:trPr>
          <w:gridBefore w:val="2"/>
          <w:wBefore w:w="345" w:type="dxa"/>
          <w:trHeight w:val="683"/>
        </w:trPr>
        <w:tc>
          <w:tcPr>
            <w:tcW w:w="886" w:type="dxa"/>
            <w:gridSpan w:val="2"/>
            <w:shd w:val="clear" w:color="auto" w:fill="D0CECE" w:themeFill="background2" w:themeFillShade="E6"/>
            <w:vAlign w:val="center"/>
          </w:tcPr>
          <w:p w14:paraId="54366AEF" w14:textId="77777777" w:rsidR="00342041" w:rsidRPr="000A71E0" w:rsidRDefault="00342041"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11a</w:t>
            </w:r>
          </w:p>
        </w:tc>
        <w:tc>
          <w:tcPr>
            <w:tcW w:w="5129" w:type="dxa"/>
            <w:gridSpan w:val="3"/>
            <w:vAlign w:val="center"/>
          </w:tcPr>
          <w:p w14:paraId="46B124F2" w14:textId="77777777" w:rsidR="00342041" w:rsidRPr="000A71E0" w:rsidRDefault="00342041"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68" w:type="dxa"/>
            <w:gridSpan w:val="4"/>
            <w:vAlign w:val="center"/>
          </w:tcPr>
          <w:p w14:paraId="14E334C1" w14:textId="243D15C8" w:rsidR="00342041" w:rsidRPr="00C954BD" w:rsidRDefault="00342041" w:rsidP="54CD9F63">
            <w:pPr>
              <w:spacing w:after="120" w:line="240" w:lineRule="auto"/>
              <w:jc w:val="center"/>
              <w:rPr>
                <w:rFonts w:ascii="Arial" w:eastAsia="Arial" w:hAnsi="Arial" w:cs="Arial"/>
                <w:sz w:val="24"/>
                <w:szCs w:val="24"/>
              </w:rPr>
            </w:pPr>
            <w:r w:rsidRPr="54CD9F63">
              <w:rPr>
                <w:rFonts w:ascii="Arial" w:eastAsia="Times New Roman" w:hAnsi="Arial" w:cs="Arial"/>
                <w:sz w:val="24"/>
                <w:szCs w:val="24"/>
              </w:rPr>
              <w:t>200</w:t>
            </w:r>
          </w:p>
        </w:tc>
        <w:tc>
          <w:tcPr>
            <w:tcW w:w="1762" w:type="dxa"/>
            <w:gridSpan w:val="2"/>
            <w:vAlign w:val="bottom"/>
          </w:tcPr>
          <w:p w14:paraId="6B6B859C" w14:textId="77777777" w:rsidR="00342041" w:rsidRPr="000A71E0" w:rsidRDefault="00342041" w:rsidP="00B17F06">
            <w:pPr>
              <w:widowControl w:val="0"/>
              <w:autoSpaceDE w:val="0"/>
              <w:autoSpaceDN w:val="0"/>
              <w:spacing w:after="120" w:line="240" w:lineRule="auto"/>
              <w:ind w:left="6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4F7B848E" w14:textId="077E8FDA" w:rsidR="00342041" w:rsidRPr="00184141" w:rsidRDefault="00342041"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Crew/Hour</w:t>
            </w:r>
          </w:p>
        </w:tc>
        <w:tc>
          <w:tcPr>
            <w:tcW w:w="3335" w:type="dxa"/>
            <w:gridSpan w:val="3"/>
            <w:vAlign w:val="bottom"/>
          </w:tcPr>
          <w:p w14:paraId="50991AE5"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69B2E89B" w14:textId="77777777" w:rsidTr="00CB2BBE">
        <w:trPr>
          <w:gridBefore w:val="2"/>
          <w:wBefore w:w="345" w:type="dxa"/>
          <w:trHeight w:val="611"/>
        </w:trPr>
        <w:tc>
          <w:tcPr>
            <w:tcW w:w="886" w:type="dxa"/>
            <w:gridSpan w:val="2"/>
            <w:shd w:val="clear" w:color="auto" w:fill="D0CECE" w:themeFill="background2" w:themeFillShade="E6"/>
            <w:vAlign w:val="center"/>
          </w:tcPr>
          <w:p w14:paraId="323F0A7A" w14:textId="77777777" w:rsidR="00342041" w:rsidRPr="000A71E0" w:rsidRDefault="00342041"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11b</w:t>
            </w:r>
          </w:p>
        </w:tc>
        <w:tc>
          <w:tcPr>
            <w:tcW w:w="5129" w:type="dxa"/>
            <w:gridSpan w:val="3"/>
            <w:vAlign w:val="center"/>
          </w:tcPr>
          <w:p w14:paraId="3781AD88" w14:textId="77777777" w:rsidR="00342041" w:rsidRPr="000A71E0" w:rsidRDefault="00342041"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Hazard</w:t>
            </w:r>
            <w:r w:rsidRPr="000A71E0">
              <w:rPr>
                <w:rFonts w:ascii="Arial" w:eastAsia="Times New Roman" w:hAnsi="Arial" w:cs="Arial"/>
                <w:spacing w:val="-4"/>
                <w:sz w:val="24"/>
              </w:rPr>
              <w:t xml:space="preserve"> </w:t>
            </w: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68" w:type="dxa"/>
            <w:gridSpan w:val="4"/>
            <w:vAlign w:val="center"/>
          </w:tcPr>
          <w:p w14:paraId="31A0129F" w14:textId="5679567F" w:rsidR="00342041" w:rsidRPr="00C954BD" w:rsidRDefault="00342041" w:rsidP="54CD9F63">
            <w:pPr>
              <w:spacing w:after="120" w:line="240" w:lineRule="auto"/>
              <w:jc w:val="center"/>
              <w:rPr>
                <w:rFonts w:ascii="Arial" w:eastAsia="Arial" w:hAnsi="Arial" w:cs="Arial"/>
                <w:sz w:val="24"/>
                <w:szCs w:val="24"/>
              </w:rPr>
            </w:pPr>
            <w:r w:rsidRPr="54CD9F63">
              <w:rPr>
                <w:rFonts w:ascii="Arial" w:eastAsia="Times New Roman" w:hAnsi="Arial" w:cs="Arial"/>
                <w:sz w:val="24"/>
                <w:szCs w:val="24"/>
              </w:rPr>
              <w:t>200</w:t>
            </w:r>
          </w:p>
          <w:p w14:paraId="04EB11A0" w14:textId="429BD5F3" w:rsidR="00342041" w:rsidRPr="00C954BD" w:rsidRDefault="00342041" w:rsidP="54CD9F63">
            <w:pPr>
              <w:spacing w:after="120" w:line="240" w:lineRule="auto"/>
              <w:jc w:val="center"/>
              <w:rPr>
                <w:rFonts w:ascii="Arial" w:eastAsia="Times New Roman" w:hAnsi="Arial" w:cs="Arial"/>
                <w:sz w:val="24"/>
                <w:szCs w:val="24"/>
              </w:rPr>
            </w:pPr>
          </w:p>
        </w:tc>
        <w:tc>
          <w:tcPr>
            <w:tcW w:w="1762" w:type="dxa"/>
            <w:gridSpan w:val="2"/>
            <w:vAlign w:val="bottom"/>
          </w:tcPr>
          <w:p w14:paraId="490FEB16" w14:textId="77777777" w:rsidR="00342041" w:rsidRPr="000A71E0" w:rsidRDefault="00342041" w:rsidP="00B17F06">
            <w:pPr>
              <w:widowControl w:val="0"/>
              <w:autoSpaceDE w:val="0"/>
              <w:autoSpaceDN w:val="0"/>
              <w:spacing w:after="120" w:line="240" w:lineRule="auto"/>
              <w:ind w:left="6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4713E1BC" w14:textId="57F2DF75" w:rsidR="00342041" w:rsidRPr="00184141" w:rsidRDefault="00342041"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Crew/Hour</w:t>
            </w:r>
          </w:p>
        </w:tc>
        <w:tc>
          <w:tcPr>
            <w:tcW w:w="3335" w:type="dxa"/>
            <w:gridSpan w:val="3"/>
            <w:vAlign w:val="bottom"/>
          </w:tcPr>
          <w:p w14:paraId="60C7BD38"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9AF6B5F" w14:textId="77777777" w:rsidTr="00CB2BBE">
        <w:trPr>
          <w:gridBefore w:val="2"/>
          <w:wBefore w:w="345" w:type="dxa"/>
          <w:trHeight w:val="515"/>
        </w:trPr>
        <w:tc>
          <w:tcPr>
            <w:tcW w:w="886" w:type="dxa"/>
            <w:gridSpan w:val="2"/>
            <w:shd w:val="clear" w:color="auto" w:fill="D0CECE" w:themeFill="background2" w:themeFillShade="E6"/>
            <w:vAlign w:val="center"/>
          </w:tcPr>
          <w:p w14:paraId="0F92654B"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12</w:t>
            </w:r>
          </w:p>
        </w:tc>
        <w:tc>
          <w:tcPr>
            <w:tcW w:w="13504" w:type="dxa"/>
            <w:gridSpan w:val="14"/>
            <w:shd w:val="clear" w:color="auto" w:fill="D0CECE" w:themeFill="background2" w:themeFillShade="E6"/>
            <w:vAlign w:val="bottom"/>
          </w:tcPr>
          <w:p w14:paraId="7E449FB2" w14:textId="77777777" w:rsidR="000A71E0" w:rsidRPr="000A71E0" w:rsidRDefault="000A71E0" w:rsidP="00B17F06">
            <w:pPr>
              <w:widowControl w:val="0"/>
              <w:autoSpaceDE w:val="0"/>
              <w:autoSpaceDN w:val="0"/>
              <w:spacing w:after="120" w:line="240" w:lineRule="auto"/>
              <w:rPr>
                <w:rFonts w:ascii="Times New Roman" w:eastAsia="Times New Roman" w:hAnsi="Arial" w:cs="Arial"/>
                <w:sz w:val="24"/>
              </w:rPr>
            </w:pPr>
            <w:r w:rsidRPr="000A71E0">
              <w:rPr>
                <w:rFonts w:ascii="Arial" w:eastAsia="Times New Roman" w:hAnsi="Arial" w:cs="Arial"/>
                <w:b/>
                <w:sz w:val="24"/>
              </w:rPr>
              <w:t>Hazard</w:t>
            </w:r>
            <w:r w:rsidRPr="000A71E0">
              <w:rPr>
                <w:rFonts w:ascii="Arial" w:eastAsia="Times New Roman" w:hAnsi="Arial" w:cs="Arial"/>
                <w:b/>
                <w:spacing w:val="-3"/>
                <w:sz w:val="24"/>
              </w:rPr>
              <w:t xml:space="preserve"> </w:t>
            </w:r>
            <w:r w:rsidRPr="000A71E0">
              <w:rPr>
                <w:rFonts w:ascii="Arial" w:eastAsia="Times New Roman" w:hAnsi="Arial" w:cs="Arial"/>
                <w:b/>
                <w:sz w:val="24"/>
              </w:rPr>
              <w:t>Tree</w:t>
            </w:r>
            <w:r w:rsidRPr="000A71E0">
              <w:rPr>
                <w:rFonts w:ascii="Arial" w:eastAsia="Times New Roman" w:hAnsi="Arial" w:cs="Arial"/>
                <w:b/>
                <w:spacing w:val="-2"/>
                <w:sz w:val="24"/>
              </w:rPr>
              <w:t xml:space="preserve"> </w:t>
            </w:r>
            <w:r w:rsidRPr="000A71E0">
              <w:rPr>
                <w:rFonts w:ascii="Arial" w:eastAsia="Times New Roman" w:hAnsi="Arial" w:cs="Arial"/>
                <w:b/>
                <w:sz w:val="24"/>
              </w:rPr>
              <w:t>Removal:</w:t>
            </w:r>
          </w:p>
        </w:tc>
      </w:tr>
      <w:tr w:rsidR="00342041" w:rsidRPr="000A71E0" w14:paraId="7581A9FC" w14:textId="77777777" w:rsidTr="00CB2BBE">
        <w:trPr>
          <w:gridBefore w:val="2"/>
          <w:wBefore w:w="345" w:type="dxa"/>
          <w:trHeight w:val="515"/>
        </w:trPr>
        <w:tc>
          <w:tcPr>
            <w:tcW w:w="886" w:type="dxa"/>
            <w:gridSpan w:val="2"/>
            <w:shd w:val="clear" w:color="auto" w:fill="D0CECE" w:themeFill="background2" w:themeFillShade="E6"/>
            <w:vAlign w:val="center"/>
          </w:tcPr>
          <w:p w14:paraId="49B6F128" w14:textId="77777777" w:rsidR="00342041" w:rsidRPr="000A71E0" w:rsidRDefault="00342041"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lastRenderedPageBreak/>
              <w:t>12a</w:t>
            </w:r>
          </w:p>
        </w:tc>
        <w:tc>
          <w:tcPr>
            <w:tcW w:w="5129" w:type="dxa"/>
            <w:gridSpan w:val="3"/>
            <w:vAlign w:val="center"/>
          </w:tcPr>
          <w:p w14:paraId="0A4E569D" w14:textId="33C30F81" w:rsidR="00342041" w:rsidRPr="00C954BD" w:rsidRDefault="00342041" w:rsidP="71270B88">
            <w:pPr>
              <w:widowControl w:val="0"/>
              <w:autoSpaceDE w:val="0"/>
              <w:autoSpaceDN w:val="0"/>
              <w:spacing w:after="120" w:line="240" w:lineRule="auto"/>
              <w:ind w:left="100"/>
              <w:rPr>
                <w:rFonts w:ascii="Arial" w:eastAsia="Times New Roman" w:hAnsi="Arial" w:cs="Arial"/>
                <w:i/>
                <w:iCs/>
                <w:sz w:val="24"/>
                <w:szCs w:val="24"/>
              </w:rPr>
            </w:pPr>
            <w:r w:rsidRPr="34CAF0FD">
              <w:rPr>
                <w:rFonts w:ascii="Arial" w:eastAsia="Times New Roman" w:hAnsi="Arial" w:cs="Arial"/>
                <w:i/>
                <w:iCs/>
                <w:sz w:val="24"/>
                <w:szCs w:val="24"/>
              </w:rPr>
              <w:t>All</w:t>
            </w:r>
            <w:r>
              <w:rPr>
                <w:rFonts w:ascii="Arial" w:eastAsia="Times New Roman" w:hAnsi="Arial" w:cs="Arial"/>
                <w:i/>
                <w:iCs/>
                <w:sz w:val="24"/>
                <w:szCs w:val="24"/>
              </w:rPr>
              <w:t xml:space="preserve"> Hazard Trees removed, </w:t>
            </w:r>
            <w:r w:rsidRPr="00E62F6C">
              <w:rPr>
                <w:rFonts w:ascii="Arial" w:eastAsia="Times New Roman" w:hAnsi="Arial" w:cs="Arial"/>
                <w:i/>
                <w:iCs/>
                <w:sz w:val="24"/>
                <w:szCs w:val="24"/>
              </w:rPr>
              <w:t>excluding</w:t>
            </w:r>
            <w:r>
              <w:rPr>
                <w:rFonts w:ascii="Arial" w:eastAsia="Times New Roman" w:hAnsi="Arial" w:cs="Arial"/>
                <w:i/>
                <w:iCs/>
                <w:sz w:val="24"/>
                <w:szCs w:val="24"/>
              </w:rPr>
              <w:t xml:space="preserve"> Trees located in Del Norte County</w:t>
            </w:r>
          </w:p>
        </w:tc>
        <w:tc>
          <w:tcPr>
            <w:tcW w:w="1568" w:type="dxa"/>
            <w:gridSpan w:val="4"/>
            <w:vAlign w:val="center"/>
          </w:tcPr>
          <w:p w14:paraId="7A5D78A8" w14:textId="695800C9"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Pr>
                <w:rFonts w:ascii="Arial" w:eastAsia="Times New Roman" w:hAnsi="Arial" w:cs="Arial"/>
                <w:sz w:val="24"/>
                <w:szCs w:val="24"/>
              </w:rPr>
              <w:t>4,341</w:t>
            </w:r>
          </w:p>
        </w:tc>
        <w:tc>
          <w:tcPr>
            <w:tcW w:w="1762" w:type="dxa"/>
            <w:gridSpan w:val="2"/>
            <w:vAlign w:val="bottom"/>
          </w:tcPr>
          <w:p w14:paraId="6EEACB00" w14:textId="77777777" w:rsidR="00342041" w:rsidRPr="000A71E0" w:rsidRDefault="00342041" w:rsidP="00B17F06">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3EB88EA4" w14:textId="58D641FD" w:rsidR="00342041" w:rsidRPr="00184141" w:rsidRDefault="00342041" w:rsidP="580D7D5D">
            <w:pPr>
              <w:spacing w:after="120" w:line="240" w:lineRule="auto"/>
              <w:jc w:val="center"/>
              <w:rPr>
                <w:rFonts w:ascii="Arial" w:eastAsia="Arial"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Tree</w:t>
            </w:r>
          </w:p>
        </w:tc>
        <w:tc>
          <w:tcPr>
            <w:tcW w:w="3335" w:type="dxa"/>
            <w:gridSpan w:val="3"/>
            <w:vAlign w:val="bottom"/>
          </w:tcPr>
          <w:p w14:paraId="4944F541"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6FFE4C29" w14:textId="77777777" w:rsidTr="00CB2BBE">
        <w:trPr>
          <w:gridBefore w:val="2"/>
          <w:wBefore w:w="345" w:type="dxa"/>
          <w:trHeight w:val="516"/>
        </w:trPr>
        <w:tc>
          <w:tcPr>
            <w:tcW w:w="886" w:type="dxa"/>
            <w:gridSpan w:val="2"/>
            <w:shd w:val="clear" w:color="auto" w:fill="D0CECE" w:themeFill="background2" w:themeFillShade="E6"/>
            <w:vAlign w:val="center"/>
          </w:tcPr>
          <w:p w14:paraId="0A630D8E" w14:textId="77777777" w:rsidR="00342041" w:rsidRPr="000A71E0" w:rsidRDefault="00342041"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12b</w:t>
            </w:r>
          </w:p>
        </w:tc>
        <w:tc>
          <w:tcPr>
            <w:tcW w:w="5129" w:type="dxa"/>
            <w:gridSpan w:val="3"/>
            <w:vAlign w:val="center"/>
          </w:tcPr>
          <w:p w14:paraId="150BAE5F" w14:textId="33727DC6" w:rsidR="00342041" w:rsidRPr="00C954BD" w:rsidRDefault="00342041" w:rsidP="71270B88">
            <w:pPr>
              <w:widowControl w:val="0"/>
              <w:autoSpaceDE w:val="0"/>
              <w:autoSpaceDN w:val="0"/>
              <w:spacing w:after="120" w:line="240" w:lineRule="auto"/>
              <w:ind w:left="100"/>
              <w:rPr>
                <w:rFonts w:ascii="Arial" w:eastAsia="Times New Roman" w:hAnsi="Arial" w:cs="Arial"/>
                <w:i/>
                <w:iCs/>
                <w:sz w:val="24"/>
                <w:szCs w:val="24"/>
              </w:rPr>
            </w:pPr>
            <w:r>
              <w:rPr>
                <w:rFonts w:ascii="Arial" w:eastAsia="Times New Roman" w:hAnsi="Arial" w:cs="Arial"/>
                <w:i/>
                <w:iCs/>
                <w:sz w:val="24"/>
                <w:szCs w:val="24"/>
              </w:rPr>
              <w:t xml:space="preserve">All </w:t>
            </w:r>
            <w:r w:rsidR="005A55D3">
              <w:rPr>
                <w:rFonts w:ascii="Arial" w:eastAsia="Times New Roman" w:hAnsi="Arial" w:cs="Arial"/>
                <w:i/>
                <w:iCs/>
                <w:sz w:val="24"/>
                <w:szCs w:val="24"/>
              </w:rPr>
              <w:t xml:space="preserve">Hazard </w:t>
            </w:r>
            <w:r>
              <w:rPr>
                <w:rFonts w:ascii="Arial" w:eastAsia="Times New Roman" w:hAnsi="Arial" w:cs="Arial"/>
                <w:i/>
                <w:iCs/>
                <w:sz w:val="24"/>
                <w:szCs w:val="24"/>
              </w:rPr>
              <w:t xml:space="preserve">Trees removed located in Del Norte County </w:t>
            </w:r>
            <w:r w:rsidRPr="00E62F6C">
              <w:rPr>
                <w:rFonts w:ascii="Arial" w:eastAsia="Times New Roman" w:hAnsi="Arial" w:cs="Arial"/>
                <w:i/>
                <w:iCs/>
                <w:sz w:val="24"/>
                <w:szCs w:val="24"/>
              </w:rPr>
              <w:t>only</w:t>
            </w:r>
          </w:p>
        </w:tc>
        <w:tc>
          <w:tcPr>
            <w:tcW w:w="1568" w:type="dxa"/>
            <w:gridSpan w:val="4"/>
            <w:vAlign w:val="center"/>
          </w:tcPr>
          <w:p w14:paraId="7C2D254F" w14:textId="730F1CE0"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Pr>
                <w:rFonts w:ascii="Arial" w:eastAsia="Times New Roman" w:hAnsi="Arial" w:cs="Arial"/>
                <w:sz w:val="24"/>
                <w:szCs w:val="24"/>
              </w:rPr>
              <w:t>928</w:t>
            </w:r>
          </w:p>
        </w:tc>
        <w:tc>
          <w:tcPr>
            <w:tcW w:w="1762" w:type="dxa"/>
            <w:gridSpan w:val="2"/>
            <w:vAlign w:val="bottom"/>
          </w:tcPr>
          <w:p w14:paraId="6AFD4DBE" w14:textId="77777777" w:rsidR="00342041" w:rsidRPr="000A71E0" w:rsidRDefault="00342041" w:rsidP="00B17F06">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1697AFAA" w14:textId="39EB6030" w:rsidR="00342041" w:rsidRPr="00184141" w:rsidRDefault="00342041" w:rsidP="580D7D5D">
            <w:pPr>
              <w:spacing w:after="120" w:line="240" w:lineRule="auto"/>
              <w:jc w:val="center"/>
              <w:rPr>
                <w:rFonts w:ascii="Arial" w:eastAsia="Arial"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Tree</w:t>
            </w:r>
          </w:p>
        </w:tc>
        <w:tc>
          <w:tcPr>
            <w:tcW w:w="3335" w:type="dxa"/>
            <w:gridSpan w:val="3"/>
            <w:vAlign w:val="bottom"/>
          </w:tcPr>
          <w:p w14:paraId="543AD4B0"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7576447" w14:textId="77777777" w:rsidTr="00CB2BBE">
        <w:trPr>
          <w:gridBefore w:val="2"/>
          <w:wBefore w:w="345" w:type="dxa"/>
          <w:trHeight w:val="515"/>
        </w:trPr>
        <w:tc>
          <w:tcPr>
            <w:tcW w:w="14390" w:type="dxa"/>
            <w:gridSpan w:val="16"/>
            <w:shd w:val="clear" w:color="auto" w:fill="E7E6E6" w:themeFill="background2"/>
            <w:vAlign w:val="bottom"/>
          </w:tcPr>
          <w:p w14:paraId="09BCB423" w14:textId="77777777" w:rsidR="000A71E0" w:rsidRPr="00C954BD" w:rsidRDefault="000A71E0" w:rsidP="00B17F06">
            <w:pPr>
              <w:widowControl w:val="0"/>
              <w:autoSpaceDE w:val="0"/>
              <w:autoSpaceDN w:val="0"/>
              <w:spacing w:after="120" w:line="240" w:lineRule="auto"/>
              <w:ind w:left="107"/>
              <w:rPr>
                <w:rFonts w:ascii="Arial" w:eastAsia="Times New Roman" w:hAnsi="Arial" w:cs="Arial"/>
                <w:sz w:val="24"/>
              </w:rPr>
            </w:pPr>
            <w:r w:rsidRPr="00C954BD">
              <w:rPr>
                <w:rFonts w:ascii="Arial" w:eastAsia="Times New Roman" w:hAnsi="Arial" w:cs="Arial"/>
                <w:sz w:val="24"/>
              </w:rPr>
              <w:t>OTHER</w:t>
            </w:r>
            <w:r w:rsidRPr="00C954BD">
              <w:rPr>
                <w:rFonts w:ascii="Arial" w:eastAsia="Times New Roman" w:hAnsi="Arial" w:cs="Arial"/>
                <w:spacing w:val="-5"/>
                <w:sz w:val="24"/>
              </w:rPr>
              <w:t xml:space="preserve"> </w:t>
            </w:r>
            <w:r w:rsidRPr="00C954BD">
              <w:rPr>
                <w:rFonts w:ascii="Arial" w:eastAsia="Times New Roman" w:hAnsi="Arial" w:cs="Arial"/>
                <w:sz w:val="24"/>
              </w:rPr>
              <w:t>PER</w:t>
            </w:r>
            <w:r w:rsidRPr="00C954BD">
              <w:rPr>
                <w:rFonts w:ascii="Arial" w:eastAsia="Times New Roman" w:hAnsi="Arial" w:cs="Arial"/>
                <w:spacing w:val="-5"/>
                <w:sz w:val="24"/>
              </w:rPr>
              <w:t xml:space="preserve"> </w:t>
            </w:r>
            <w:r w:rsidRPr="00C954BD">
              <w:rPr>
                <w:rFonts w:ascii="Arial" w:eastAsia="Times New Roman" w:hAnsi="Arial" w:cs="Arial"/>
                <w:sz w:val="24"/>
              </w:rPr>
              <w:t>PROPERTY</w:t>
            </w:r>
            <w:r w:rsidRPr="00C954BD">
              <w:rPr>
                <w:rFonts w:ascii="Arial" w:eastAsia="Times New Roman" w:hAnsi="Arial" w:cs="Arial"/>
                <w:spacing w:val="-3"/>
                <w:sz w:val="24"/>
              </w:rPr>
              <w:t xml:space="preserve"> </w:t>
            </w:r>
            <w:r w:rsidRPr="00C954BD">
              <w:rPr>
                <w:rFonts w:ascii="Arial" w:eastAsia="Times New Roman" w:hAnsi="Arial" w:cs="Arial"/>
                <w:sz w:val="24"/>
              </w:rPr>
              <w:t>SERVICES:</w:t>
            </w:r>
          </w:p>
        </w:tc>
      </w:tr>
      <w:tr w:rsidR="00342041" w:rsidRPr="000A71E0" w14:paraId="26F3133C" w14:textId="77777777" w:rsidTr="00CB2BBE">
        <w:trPr>
          <w:gridBefore w:val="2"/>
          <w:wBefore w:w="345" w:type="dxa"/>
          <w:trHeight w:val="516"/>
        </w:trPr>
        <w:tc>
          <w:tcPr>
            <w:tcW w:w="886" w:type="dxa"/>
            <w:gridSpan w:val="2"/>
            <w:shd w:val="clear" w:color="auto" w:fill="D0CECE" w:themeFill="background2" w:themeFillShade="E6"/>
            <w:vAlign w:val="center"/>
          </w:tcPr>
          <w:p w14:paraId="5EAECF28" w14:textId="77777777" w:rsidR="00342041" w:rsidRPr="000A71E0" w:rsidRDefault="00342041"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13</w:t>
            </w:r>
          </w:p>
        </w:tc>
        <w:tc>
          <w:tcPr>
            <w:tcW w:w="5129" w:type="dxa"/>
            <w:gridSpan w:val="3"/>
            <w:vAlign w:val="center"/>
          </w:tcPr>
          <w:p w14:paraId="734E29CA" w14:textId="77777777" w:rsidR="00342041" w:rsidRPr="00C954BD" w:rsidRDefault="00342041" w:rsidP="000A71E0">
            <w:pPr>
              <w:widowControl w:val="0"/>
              <w:autoSpaceDE w:val="0"/>
              <w:autoSpaceDN w:val="0"/>
              <w:spacing w:after="120" w:line="240" w:lineRule="auto"/>
              <w:ind w:left="100"/>
              <w:rPr>
                <w:rFonts w:ascii="Arial" w:eastAsia="Times New Roman" w:hAnsi="Arial" w:cs="Arial"/>
                <w:bCs/>
                <w:sz w:val="24"/>
              </w:rPr>
            </w:pPr>
            <w:r w:rsidRPr="00C954BD">
              <w:rPr>
                <w:rFonts w:ascii="Arial" w:eastAsia="Times New Roman" w:hAnsi="Arial" w:cs="Arial"/>
                <w:bCs/>
                <w:sz w:val="24"/>
              </w:rPr>
              <w:t>Property</w:t>
            </w:r>
            <w:r w:rsidRPr="00C954BD">
              <w:rPr>
                <w:rFonts w:ascii="Arial" w:eastAsia="Times New Roman" w:hAnsi="Arial" w:cs="Arial"/>
                <w:bCs/>
                <w:spacing w:val="-5"/>
                <w:sz w:val="24"/>
              </w:rPr>
              <w:t xml:space="preserve"> </w:t>
            </w:r>
            <w:r w:rsidRPr="00C954BD">
              <w:rPr>
                <w:rFonts w:ascii="Arial" w:eastAsia="Times New Roman" w:hAnsi="Arial" w:cs="Arial"/>
                <w:bCs/>
                <w:sz w:val="24"/>
              </w:rPr>
              <w:t>Owner</w:t>
            </w:r>
            <w:r w:rsidRPr="00C954BD">
              <w:rPr>
                <w:rFonts w:ascii="Arial" w:eastAsia="Times New Roman" w:hAnsi="Arial" w:cs="Arial"/>
                <w:bCs/>
                <w:spacing w:val="-5"/>
                <w:sz w:val="24"/>
              </w:rPr>
              <w:t xml:space="preserve"> </w:t>
            </w:r>
            <w:r w:rsidRPr="00C954BD">
              <w:rPr>
                <w:rFonts w:ascii="Arial" w:eastAsia="Times New Roman" w:hAnsi="Arial" w:cs="Arial"/>
                <w:bCs/>
                <w:sz w:val="24"/>
              </w:rPr>
              <w:t>Assistance:</w:t>
            </w:r>
          </w:p>
        </w:tc>
        <w:tc>
          <w:tcPr>
            <w:tcW w:w="1568" w:type="dxa"/>
            <w:gridSpan w:val="4"/>
            <w:vAlign w:val="center"/>
          </w:tcPr>
          <w:p w14:paraId="18A618AE" w14:textId="74981F17" w:rsidR="00342041" w:rsidRPr="00C954BD" w:rsidRDefault="00342041" w:rsidP="55995C07">
            <w:pPr>
              <w:spacing w:after="120" w:line="240" w:lineRule="auto"/>
              <w:jc w:val="center"/>
              <w:rPr>
                <w:rFonts w:ascii="Arial" w:eastAsia="Arial" w:hAnsi="Arial" w:cs="Arial"/>
                <w:sz w:val="24"/>
                <w:szCs w:val="24"/>
              </w:rPr>
            </w:pPr>
            <w:r w:rsidRPr="55995C07">
              <w:rPr>
                <w:rFonts w:ascii="Arial" w:eastAsia="Times New Roman" w:hAnsi="Arial" w:cs="Arial"/>
                <w:sz w:val="24"/>
                <w:szCs w:val="24"/>
              </w:rPr>
              <w:t>50</w:t>
            </w:r>
          </w:p>
        </w:tc>
        <w:tc>
          <w:tcPr>
            <w:tcW w:w="1762" w:type="dxa"/>
            <w:gridSpan w:val="2"/>
            <w:vAlign w:val="bottom"/>
          </w:tcPr>
          <w:p w14:paraId="370D8D13" w14:textId="77777777" w:rsidR="00342041" w:rsidRPr="000A71E0" w:rsidRDefault="00342041" w:rsidP="00B17F06">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30146012" w14:textId="1D3446DF" w:rsidR="00342041" w:rsidRPr="00184141" w:rsidRDefault="00342041" w:rsidP="580D7D5D">
            <w:pPr>
              <w:spacing w:after="120" w:line="240" w:lineRule="auto"/>
              <w:jc w:val="center"/>
              <w:rPr>
                <w:rFonts w:ascii="Arial" w:eastAsia="Arial"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Hour</w:t>
            </w:r>
          </w:p>
        </w:tc>
        <w:tc>
          <w:tcPr>
            <w:tcW w:w="3335" w:type="dxa"/>
            <w:gridSpan w:val="3"/>
            <w:vAlign w:val="bottom"/>
          </w:tcPr>
          <w:p w14:paraId="18B65BF9"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A439ED" w:rsidRPr="000A71E0" w14:paraId="740F83DC" w14:textId="77777777" w:rsidTr="00E62F6C">
        <w:trPr>
          <w:gridBefore w:val="2"/>
          <w:wBefore w:w="345" w:type="dxa"/>
          <w:trHeight w:val="516"/>
        </w:trPr>
        <w:tc>
          <w:tcPr>
            <w:tcW w:w="9525" w:type="dxa"/>
            <w:gridSpan w:val="12"/>
            <w:shd w:val="clear" w:color="auto" w:fill="D0CECE" w:themeFill="background2" w:themeFillShade="E6"/>
            <w:vAlign w:val="center"/>
          </w:tcPr>
          <w:p w14:paraId="4B31404A" w14:textId="51EB807C" w:rsidR="00A439ED" w:rsidRPr="009A470A" w:rsidRDefault="00A439ED" w:rsidP="00A439ED">
            <w:pPr>
              <w:spacing w:after="120" w:line="240" w:lineRule="auto"/>
              <w:jc w:val="right"/>
              <w:rPr>
                <w:rFonts w:ascii="Arial" w:eastAsia="Times New Roman" w:hAnsi="Arial" w:cs="Arial"/>
                <w:b/>
                <w:sz w:val="24"/>
                <w:szCs w:val="24"/>
              </w:rPr>
            </w:pPr>
            <w:r w:rsidRPr="009A470A">
              <w:rPr>
                <w:rFonts w:ascii="Arial" w:eastAsia="Times New Roman" w:hAnsi="Arial" w:cs="Arial"/>
                <w:b/>
                <w:sz w:val="24"/>
                <w:szCs w:val="24"/>
              </w:rPr>
              <w:t>GRAND TOTAL</w:t>
            </w:r>
            <w:r w:rsidR="00CB2BBE" w:rsidRPr="009A470A">
              <w:rPr>
                <w:rFonts w:ascii="Arial" w:eastAsia="Times New Roman" w:hAnsi="Arial" w:cs="Arial"/>
                <w:b/>
                <w:sz w:val="24"/>
                <w:szCs w:val="24"/>
              </w:rPr>
              <w:t xml:space="preserve"> </w:t>
            </w:r>
            <w:r w:rsidRPr="009A470A">
              <w:rPr>
                <w:rFonts w:ascii="Arial" w:eastAsia="Times New Roman" w:hAnsi="Arial" w:cs="Arial"/>
                <w:b/>
                <w:sz w:val="24"/>
                <w:szCs w:val="24"/>
              </w:rPr>
              <w:t xml:space="preserve"> </w:t>
            </w:r>
          </w:p>
        </w:tc>
        <w:tc>
          <w:tcPr>
            <w:tcW w:w="4865" w:type="dxa"/>
            <w:gridSpan w:val="4"/>
            <w:shd w:val="clear" w:color="auto" w:fill="FFFFFF" w:themeFill="background1"/>
            <w:vAlign w:val="center"/>
          </w:tcPr>
          <w:p w14:paraId="6E98B974" w14:textId="0CEA13FB" w:rsidR="00A439ED" w:rsidRPr="000A71E0" w:rsidRDefault="00865A5E" w:rsidP="000A71E0">
            <w:pPr>
              <w:widowControl w:val="0"/>
              <w:autoSpaceDE w:val="0"/>
              <w:autoSpaceDN w:val="0"/>
              <w:spacing w:after="120" w:line="240" w:lineRule="auto"/>
              <w:ind w:left="80"/>
              <w:rPr>
                <w:rFonts w:ascii="Arial" w:eastAsia="Times New Roman" w:hAnsi="Arial" w:cs="Arial"/>
                <w:sz w:val="24"/>
                <w:szCs w:val="24"/>
              </w:rPr>
            </w:pPr>
            <w:r>
              <w:rPr>
                <w:rFonts w:ascii="Arial" w:eastAsia="Times New Roman" w:hAnsi="Arial" w:cs="Arial"/>
                <w:sz w:val="24"/>
                <w:szCs w:val="24"/>
              </w:rPr>
              <w:t>$</w:t>
            </w:r>
          </w:p>
        </w:tc>
      </w:tr>
      <w:tr w:rsidR="006D412C" w:rsidRPr="00747197" w14:paraId="1C1E12B3"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trHeight w:val="271"/>
        </w:trPr>
        <w:tc>
          <w:tcPr>
            <w:tcW w:w="5436" w:type="dxa"/>
            <w:gridSpan w:val="6"/>
            <w:tcBorders>
              <w:top w:val="double" w:sz="4" w:space="0" w:color="auto"/>
              <w:left w:val="nil"/>
              <w:bottom w:val="nil"/>
              <w:right w:val="nil"/>
            </w:tcBorders>
          </w:tcPr>
          <w:p w14:paraId="26F87A57" w14:textId="66D05BD6" w:rsidR="006D412C" w:rsidRPr="00747197" w:rsidRDefault="7AD987DA" w:rsidP="00CD599B">
            <w:pPr>
              <w:spacing w:after="120" w:line="240" w:lineRule="auto"/>
              <w:rPr>
                <w:rFonts w:ascii="Arial" w:eastAsia="Times New Roman" w:hAnsi="Arial" w:cs="Arial"/>
                <w:b/>
                <w:sz w:val="24"/>
                <w:szCs w:val="24"/>
              </w:rPr>
            </w:pPr>
            <w:r w:rsidRPr="6687805C">
              <w:rPr>
                <w:rFonts w:ascii="Arial" w:eastAsia="Times New Roman" w:hAnsi="Arial" w:cs="Arial"/>
                <w:b/>
                <w:bCs/>
                <w:sz w:val="24"/>
                <w:szCs w:val="24"/>
              </w:rPr>
              <w:t>Acknowledgment</w:t>
            </w:r>
            <w:r w:rsidR="006D412C" w:rsidRPr="00747197">
              <w:rPr>
                <w:rFonts w:ascii="Arial" w:eastAsia="Times New Roman" w:hAnsi="Arial" w:cs="Arial"/>
                <w:b/>
                <w:sz w:val="24"/>
                <w:szCs w:val="24"/>
              </w:rPr>
              <w:t>/Authorization</w:t>
            </w:r>
          </w:p>
        </w:tc>
        <w:tc>
          <w:tcPr>
            <w:tcW w:w="2068" w:type="dxa"/>
            <w:gridSpan w:val="2"/>
            <w:tcBorders>
              <w:top w:val="double" w:sz="4" w:space="0" w:color="auto"/>
              <w:left w:val="nil"/>
              <w:bottom w:val="nil"/>
              <w:right w:val="nil"/>
            </w:tcBorders>
          </w:tcPr>
          <w:p w14:paraId="257A1C45"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c>
          <w:tcPr>
            <w:tcW w:w="1206" w:type="dxa"/>
            <w:gridSpan w:val="4"/>
            <w:tcBorders>
              <w:top w:val="double" w:sz="4" w:space="0" w:color="auto"/>
              <w:left w:val="nil"/>
              <w:bottom w:val="nil"/>
              <w:right w:val="nil"/>
            </w:tcBorders>
          </w:tcPr>
          <w:p w14:paraId="589B538A"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c>
          <w:tcPr>
            <w:tcW w:w="5812" w:type="dxa"/>
            <w:gridSpan w:val="4"/>
            <w:tcBorders>
              <w:top w:val="double" w:sz="4" w:space="0" w:color="auto"/>
              <w:left w:val="nil"/>
              <w:bottom w:val="nil"/>
              <w:right w:val="nil"/>
            </w:tcBorders>
          </w:tcPr>
          <w:p w14:paraId="59E0B21E"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r>
      <w:tr w:rsidR="006D412C" w:rsidRPr="00747197" w14:paraId="05B2F50E"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14522" w:type="dxa"/>
            <w:gridSpan w:val="16"/>
            <w:tcBorders>
              <w:top w:val="nil"/>
              <w:left w:val="nil"/>
              <w:bottom w:val="nil"/>
              <w:right w:val="nil"/>
            </w:tcBorders>
            <w:vAlign w:val="bottom"/>
          </w:tcPr>
          <w:p w14:paraId="48C022C9" w14:textId="4DAAE374"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the submittal of this Bid constitutes an irrevocable offer for a ninety (90) day period for CalRecycle to award an Agreement. Additional acknowledgment is made of receipt of all competitive documents, including Addenda, relating to this Agreement.</w:t>
            </w:r>
          </w:p>
          <w:p w14:paraId="0E0356FC" w14:textId="77777777"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that the Bidder has read all of the requirements set forth in CalRecycle documents and will comply with said provisions.</w:t>
            </w:r>
          </w:p>
          <w:p w14:paraId="312CAC7B" w14:textId="3ED4EDCD" w:rsidR="006D412C" w:rsidRPr="00747197" w:rsidRDefault="006D412C" w:rsidP="6687805C">
            <w:pPr>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 xml:space="preserve">The undersigned hereby authorizes and requests any person, firm, agency, or corporation to furnish any information requested by CalRecycle in </w:t>
            </w:r>
            <w:r w:rsidR="00DC18B6">
              <w:rPr>
                <w:rFonts w:ascii="Arial" w:eastAsia="Times New Roman" w:hAnsi="Arial" w:cs="Arial"/>
                <w:sz w:val="24"/>
                <w:szCs w:val="24"/>
              </w:rPr>
              <w:t xml:space="preserve">the </w:t>
            </w:r>
            <w:r w:rsidRPr="00747197">
              <w:rPr>
                <w:rFonts w:ascii="Arial" w:eastAsia="Times New Roman" w:hAnsi="Arial" w:cs="Arial"/>
                <w:sz w:val="24"/>
                <w:szCs w:val="24"/>
              </w:rPr>
              <w:t>verification of the recitals comprising this Bid and also hereby authorizes CalRecycle to contact such persons, firms, etc., in order to obtain information regarding the undersigned.</w:t>
            </w:r>
          </w:p>
          <w:p w14:paraId="19E1C799" w14:textId="5E7E7814" w:rsidR="006D412C" w:rsidRPr="00747197" w:rsidRDefault="7B12AB2F"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 xml:space="preserve">The undersigned acknowledges that there are no potential conflicts of interest, as defined in Public Contract Code (PCC) </w:t>
            </w:r>
            <w:r w:rsidR="0544AD81" w:rsidRPr="00747197">
              <w:rPr>
                <w:rFonts w:ascii="Arial" w:eastAsia="Times New Roman" w:hAnsi="Arial" w:cs="Arial"/>
                <w:sz w:val="24"/>
                <w:szCs w:val="24"/>
              </w:rPr>
              <w:t xml:space="preserve">sections </w:t>
            </w:r>
            <w:r w:rsidRPr="00747197">
              <w:rPr>
                <w:rFonts w:ascii="Arial" w:eastAsia="Times New Roman" w:hAnsi="Arial" w:cs="Arial"/>
                <w:sz w:val="24"/>
                <w:szCs w:val="24"/>
              </w:rPr>
              <w:t xml:space="preserve">10410, 10411, and Government Code (GC) </w:t>
            </w:r>
            <w:r w:rsidR="762B9216" w:rsidRPr="00747197">
              <w:rPr>
                <w:rFonts w:ascii="Arial" w:eastAsia="Times New Roman" w:hAnsi="Arial" w:cs="Arial"/>
                <w:sz w:val="24"/>
                <w:szCs w:val="24"/>
              </w:rPr>
              <w:t xml:space="preserve">section </w:t>
            </w:r>
            <w:r w:rsidRPr="00747197">
              <w:rPr>
                <w:rFonts w:ascii="Arial" w:eastAsia="Times New Roman" w:hAnsi="Arial" w:cs="Arial"/>
                <w:sz w:val="24"/>
                <w:szCs w:val="24"/>
              </w:rPr>
              <w:t>87100, by the submitting firm and/or any subcontractors listed in the Bid.</w:t>
            </w:r>
          </w:p>
        </w:tc>
      </w:tr>
      <w:tr w:rsidR="006D412C" w:rsidRPr="00747197" w14:paraId="02C99A89"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14522" w:type="dxa"/>
            <w:gridSpan w:val="16"/>
            <w:tcBorders>
              <w:top w:val="nil"/>
              <w:left w:val="nil"/>
              <w:bottom w:val="nil"/>
              <w:right w:val="nil"/>
            </w:tcBorders>
            <w:vAlign w:val="bottom"/>
          </w:tcPr>
          <w:p w14:paraId="3D6FBD9A" w14:textId="77777777" w:rsidR="006D412C" w:rsidRPr="00747197" w:rsidRDefault="006D412C" w:rsidP="00CD599B">
            <w:pPr>
              <w:tabs>
                <w:tab w:val="left" w:pos="-720"/>
              </w:tabs>
              <w:suppressAutoHyphens/>
              <w:spacing w:after="120" w:line="240" w:lineRule="auto"/>
              <w:ind w:right="668"/>
              <w:rPr>
                <w:rFonts w:ascii="Arial" w:eastAsia="Times New Roman" w:hAnsi="Arial" w:cs="Arial"/>
                <w:sz w:val="24"/>
                <w:szCs w:val="24"/>
              </w:rPr>
            </w:pPr>
            <w:r w:rsidRPr="00747197">
              <w:rPr>
                <w:rFonts w:ascii="Arial" w:eastAsia="Times New Roman" w:hAnsi="Arial" w:cs="Arial"/>
                <w:sz w:val="24"/>
                <w:szCs w:val="24"/>
              </w:rPr>
              <w:t>I declare under penalty of perjury that the foregoing is true and correct.</w:t>
            </w:r>
          </w:p>
        </w:tc>
      </w:tr>
      <w:tr w:rsidR="006D412C" w:rsidRPr="00747197" w14:paraId="522B35E0"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4016" w:type="dxa"/>
            <w:gridSpan w:val="5"/>
            <w:tcBorders>
              <w:top w:val="nil"/>
              <w:left w:val="nil"/>
              <w:bottom w:val="nil"/>
              <w:right w:val="nil"/>
            </w:tcBorders>
            <w:vAlign w:val="bottom"/>
          </w:tcPr>
          <w:p w14:paraId="56F655A7" w14:textId="77777777" w:rsidR="006D412C" w:rsidRPr="00747197" w:rsidRDefault="006D412C" w:rsidP="00CD599B">
            <w:pPr>
              <w:tabs>
                <w:tab w:val="left" w:pos="-720"/>
                <w:tab w:val="left" w:pos="240"/>
                <w:tab w:val="right" w:pos="213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Name &amp; Title of Authorized Representative:</w:t>
            </w:r>
          </w:p>
        </w:tc>
        <w:tc>
          <w:tcPr>
            <w:tcW w:w="4694" w:type="dxa"/>
            <w:gridSpan w:val="7"/>
            <w:tcBorders>
              <w:top w:val="nil"/>
              <w:left w:val="nil"/>
              <w:bottom w:val="single" w:sz="4" w:space="0" w:color="auto"/>
              <w:right w:val="nil"/>
            </w:tcBorders>
            <w:vAlign w:val="bottom"/>
          </w:tcPr>
          <w:p w14:paraId="4340D61D" w14:textId="77777777" w:rsidR="006D412C" w:rsidRPr="00747197" w:rsidRDefault="006D412C" w:rsidP="00CD599B">
            <w:pPr>
              <w:tabs>
                <w:tab w:val="left" w:pos="-720"/>
                <w:tab w:val="right" w:pos="213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5812" w:type="dxa"/>
            <w:gridSpan w:val="4"/>
            <w:tcBorders>
              <w:top w:val="nil"/>
              <w:left w:val="nil"/>
              <w:bottom w:val="single" w:sz="4" w:space="0" w:color="auto"/>
              <w:right w:val="nil"/>
            </w:tcBorders>
            <w:vAlign w:val="bottom"/>
          </w:tcPr>
          <w:p w14:paraId="2962E656" w14:textId="77777777" w:rsidR="006D412C" w:rsidRPr="0074719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4"/>
                <w:szCs w:val="24"/>
              </w:rPr>
            </w:pPr>
            <w:r w:rsidRPr="00747197">
              <w:rPr>
                <w:rFonts w:ascii="Arial" w:eastAsia="Times New Roman" w:hAnsi="Arial" w:cs="Arial"/>
                <w:sz w:val="24"/>
                <w:szCs w:val="24"/>
              </w:rPr>
              <w:t>Contractor Name:</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3233F86B"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440"/>
        </w:trPr>
        <w:tc>
          <w:tcPr>
            <w:tcW w:w="4016" w:type="dxa"/>
            <w:gridSpan w:val="5"/>
            <w:tcBorders>
              <w:top w:val="nil"/>
              <w:left w:val="nil"/>
              <w:bottom w:val="nil"/>
              <w:right w:val="nil"/>
            </w:tcBorders>
            <w:vAlign w:val="bottom"/>
          </w:tcPr>
          <w:p w14:paraId="5EBEBAE6"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Address:</w:t>
            </w:r>
          </w:p>
        </w:tc>
        <w:tc>
          <w:tcPr>
            <w:tcW w:w="4694" w:type="dxa"/>
            <w:gridSpan w:val="7"/>
            <w:tcBorders>
              <w:top w:val="single" w:sz="4" w:space="0" w:color="auto"/>
              <w:left w:val="nil"/>
              <w:bottom w:val="single" w:sz="4" w:space="0" w:color="auto"/>
              <w:right w:val="nil"/>
            </w:tcBorders>
            <w:vAlign w:val="bottom"/>
          </w:tcPr>
          <w:p w14:paraId="5614F24E"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5812" w:type="dxa"/>
            <w:gridSpan w:val="4"/>
            <w:tcBorders>
              <w:top w:val="single" w:sz="4" w:space="0" w:color="auto"/>
              <w:left w:val="nil"/>
              <w:bottom w:val="single" w:sz="4" w:space="0" w:color="auto"/>
              <w:right w:val="nil"/>
            </w:tcBorders>
            <w:vAlign w:val="bottom"/>
          </w:tcPr>
          <w:p w14:paraId="7CA071A0"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Telephone #: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5939ABD8"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4016" w:type="dxa"/>
            <w:gridSpan w:val="5"/>
            <w:tcBorders>
              <w:top w:val="nil"/>
              <w:left w:val="nil"/>
              <w:bottom w:val="nil"/>
              <w:right w:val="nil"/>
            </w:tcBorders>
            <w:vAlign w:val="bottom"/>
          </w:tcPr>
          <w:p w14:paraId="0ECDECED"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City, State Zip:</w:t>
            </w:r>
          </w:p>
        </w:tc>
        <w:tc>
          <w:tcPr>
            <w:tcW w:w="4694" w:type="dxa"/>
            <w:gridSpan w:val="7"/>
            <w:tcBorders>
              <w:top w:val="single" w:sz="4" w:space="0" w:color="auto"/>
              <w:left w:val="nil"/>
              <w:bottom w:val="single" w:sz="4" w:space="0" w:color="auto"/>
              <w:right w:val="nil"/>
            </w:tcBorders>
            <w:vAlign w:val="bottom"/>
          </w:tcPr>
          <w:p w14:paraId="0D070197"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5812" w:type="dxa"/>
            <w:gridSpan w:val="4"/>
            <w:tcBorders>
              <w:top w:val="single" w:sz="4" w:space="0" w:color="auto"/>
              <w:left w:val="nil"/>
              <w:bottom w:val="single" w:sz="4" w:space="0" w:color="auto"/>
              <w:right w:val="nil"/>
            </w:tcBorders>
            <w:vAlign w:val="bottom"/>
          </w:tcPr>
          <w:p w14:paraId="60D4A7E3"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Email: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2EEF9E7C"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4016" w:type="dxa"/>
            <w:gridSpan w:val="5"/>
            <w:tcBorders>
              <w:top w:val="nil"/>
              <w:left w:val="nil"/>
              <w:bottom w:val="nil"/>
              <w:right w:val="nil"/>
            </w:tcBorders>
            <w:vAlign w:val="bottom"/>
          </w:tcPr>
          <w:p w14:paraId="14826B64" w14:textId="77EB5C01" w:rsidR="006D412C" w:rsidRPr="00747197" w:rsidRDefault="006D412C" w:rsidP="5FBE8B92">
            <w:pPr>
              <w:tabs>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Signature of Authorized Representative:</w:t>
            </w:r>
          </w:p>
        </w:tc>
        <w:tc>
          <w:tcPr>
            <w:tcW w:w="4694" w:type="dxa"/>
            <w:gridSpan w:val="7"/>
            <w:tcBorders>
              <w:top w:val="single" w:sz="4" w:space="0" w:color="auto"/>
              <w:left w:val="nil"/>
              <w:bottom w:val="single" w:sz="4" w:space="0" w:color="auto"/>
              <w:right w:val="nil"/>
            </w:tcBorders>
            <w:vAlign w:val="bottom"/>
          </w:tcPr>
          <w:p w14:paraId="6A5EA0B6"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5812" w:type="dxa"/>
            <w:gridSpan w:val="4"/>
            <w:tcBorders>
              <w:top w:val="single" w:sz="4" w:space="0" w:color="auto"/>
              <w:left w:val="nil"/>
              <w:bottom w:val="single" w:sz="4" w:space="0" w:color="auto"/>
              <w:right w:val="nil"/>
            </w:tcBorders>
            <w:vAlign w:val="bottom"/>
          </w:tcPr>
          <w:p w14:paraId="4B484799"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Date Signed: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3D41E85B"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152"/>
        </w:trPr>
        <w:tc>
          <w:tcPr>
            <w:tcW w:w="7908" w:type="dxa"/>
            <w:gridSpan w:val="9"/>
            <w:tcBorders>
              <w:top w:val="nil"/>
              <w:left w:val="nil"/>
              <w:bottom w:val="nil"/>
              <w:right w:val="nil"/>
            </w:tcBorders>
          </w:tcPr>
          <w:p w14:paraId="399FD616" w14:textId="77777777" w:rsidR="006D412C" w:rsidRPr="00747197" w:rsidRDefault="006D412C" w:rsidP="00CD599B">
            <w:pPr>
              <w:tabs>
                <w:tab w:val="left" w:pos="240"/>
              </w:tabs>
              <w:spacing w:after="0" w:line="240" w:lineRule="auto"/>
              <w:rPr>
                <w:rFonts w:ascii="Arial" w:eastAsia="Times New Roman" w:hAnsi="Arial" w:cs="Arial"/>
                <w:b/>
                <w:bCs/>
                <w:sz w:val="24"/>
                <w:szCs w:val="24"/>
              </w:rPr>
            </w:pPr>
          </w:p>
        </w:tc>
        <w:tc>
          <w:tcPr>
            <w:tcW w:w="6614" w:type="dxa"/>
            <w:gridSpan w:val="7"/>
            <w:tcBorders>
              <w:top w:val="nil"/>
              <w:left w:val="nil"/>
              <w:bottom w:val="nil"/>
              <w:right w:val="nil"/>
            </w:tcBorders>
          </w:tcPr>
          <w:p w14:paraId="43E4D811" w14:textId="77777777" w:rsidR="006D412C" w:rsidRPr="00747197" w:rsidRDefault="006D412C" w:rsidP="00CD599B">
            <w:pPr>
              <w:spacing w:after="0" w:line="240" w:lineRule="auto"/>
              <w:rPr>
                <w:rFonts w:ascii="Arial" w:eastAsia="Times New Roman" w:hAnsi="Arial" w:cs="Arial"/>
                <w:sz w:val="24"/>
                <w:szCs w:val="24"/>
              </w:rPr>
            </w:pPr>
          </w:p>
        </w:tc>
      </w:tr>
    </w:tbl>
    <w:p w14:paraId="1979789D" w14:textId="13F3319D" w:rsidR="009D1A67" w:rsidRPr="009D1A67" w:rsidRDefault="009D1A67" w:rsidP="009D1A67">
      <w:pPr>
        <w:rPr>
          <w:lang w:val="x-none" w:eastAsia="x-none"/>
        </w:rPr>
        <w:sectPr w:rsidR="009D1A67" w:rsidRPr="009D1A67" w:rsidSect="009D1A67">
          <w:headerReference w:type="default" r:id="rId65"/>
          <w:pgSz w:w="15840" w:h="12240" w:orient="landscape"/>
          <w:pgMar w:top="720" w:right="720" w:bottom="720" w:left="270" w:header="720" w:footer="432" w:gutter="0"/>
          <w:cols w:space="720"/>
          <w:docGrid w:linePitch="360"/>
        </w:sectPr>
      </w:pPr>
      <w:bookmarkStart w:id="73" w:name="Attach2"/>
    </w:p>
    <w:p w14:paraId="3AE702A6" w14:textId="7BA02DBA" w:rsidR="00924B51" w:rsidRPr="00490EEB" w:rsidRDefault="00517A93" w:rsidP="00490EEB">
      <w:pPr>
        <w:pStyle w:val="Heading3"/>
      </w:pPr>
      <w:bookmarkStart w:id="74" w:name="_Toc87034054"/>
      <w:r w:rsidRPr="00490EEB">
        <w:lastRenderedPageBreak/>
        <w:t>A</w:t>
      </w:r>
      <w:r w:rsidR="00166C97" w:rsidRPr="00490EEB">
        <w:t>TTACHMENT 2</w:t>
      </w:r>
      <w:r w:rsidR="00490EEB" w:rsidRPr="00490EEB">
        <w:t xml:space="preserve"> – </w:t>
      </w:r>
      <w:r w:rsidR="00307532" w:rsidRPr="00490EEB">
        <w:t>BIDDER CERTIFICATION</w:t>
      </w:r>
      <w:bookmarkEnd w:id="74"/>
    </w:p>
    <w:bookmarkEnd w:id="73"/>
    <w:p w14:paraId="4B5D7E85" w14:textId="77777777" w:rsidR="00924B51" w:rsidRPr="00924B51" w:rsidRDefault="00924B51" w:rsidP="00924B51">
      <w:pPr>
        <w:spacing w:after="0" w:line="240" w:lineRule="auto"/>
        <w:rPr>
          <w:rFonts w:ascii="Arial" w:hAnsi="Arial" w:cs="Arial"/>
          <w:sz w:val="24"/>
          <w:szCs w:val="24"/>
        </w:rPr>
      </w:pPr>
    </w:p>
    <w:p w14:paraId="0044B3CF"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THE STATE OF CALIFORNIA</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FROM: ______________________________</w:t>
      </w:r>
    </w:p>
    <w:p w14:paraId="66B2CAC3"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 xml:space="preserve">DEPARTMENT OF RESOURCES </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(Name of Firm)</w:t>
      </w:r>
      <w:r w:rsidRPr="009A3F21">
        <w:rPr>
          <w:rFonts w:ascii="Arial" w:eastAsia="Times New Roman" w:hAnsi="Arial" w:cs="Arial"/>
          <w:sz w:val="24"/>
          <w:szCs w:val="24"/>
        </w:rPr>
        <w:tab/>
      </w:r>
    </w:p>
    <w:p w14:paraId="74198E61"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RECYCLING AND RECOVERY (CALRECYCLE)</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39B27CA9" w14:textId="3D1A2DC4" w:rsidR="00490EEB" w:rsidRPr="00490EEB" w:rsidRDefault="00490EEB" w:rsidP="00490EEB">
      <w:pPr>
        <w:spacing w:after="120" w:line="240" w:lineRule="auto"/>
        <w:rPr>
          <w:rFonts w:ascii="Arial" w:eastAsia="Times New Roman" w:hAnsi="Arial" w:cs="Arial"/>
          <w:sz w:val="24"/>
          <w:szCs w:val="24"/>
        </w:rPr>
      </w:pPr>
      <w:r w:rsidRPr="009A3F21">
        <w:rPr>
          <w:rFonts w:ascii="Arial" w:eastAsia="Times New Roman" w:hAnsi="Arial" w:cs="Arial"/>
          <w:sz w:val="24"/>
          <w:szCs w:val="24"/>
        </w:rPr>
        <w:t>CONTRACTS UNIT</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757CF5C8" w14:textId="15BC4604" w:rsidR="00924B51" w:rsidRDefault="00924B51" w:rsidP="001B14E9">
      <w:pPr>
        <w:spacing w:after="0" w:line="240" w:lineRule="auto"/>
        <w:rPr>
          <w:rFonts w:ascii="Arial" w:hAnsi="Arial" w:cs="Arial"/>
          <w:sz w:val="24"/>
          <w:szCs w:val="24"/>
        </w:rPr>
      </w:pPr>
      <w:r w:rsidRPr="00924B51">
        <w:rPr>
          <w:rFonts w:ascii="Arial" w:hAnsi="Arial" w:cs="Arial"/>
          <w:sz w:val="24"/>
          <w:szCs w:val="24"/>
        </w:rPr>
        <w:t>The undersigned hereby proposes and agrees to furnish all labor, materials, and equipment and to perform all work required</w:t>
      </w:r>
      <w:r w:rsidR="00247AFC">
        <w:rPr>
          <w:rFonts w:ascii="Arial" w:hAnsi="Arial" w:cs="Arial"/>
          <w:sz w:val="24"/>
          <w:szCs w:val="24"/>
        </w:rPr>
        <w:t xml:space="preserve"> in the</w:t>
      </w:r>
      <w:r w:rsidRPr="00924B51">
        <w:rPr>
          <w:rFonts w:ascii="Arial" w:hAnsi="Arial" w:cs="Arial"/>
          <w:sz w:val="24"/>
          <w:szCs w:val="24"/>
        </w:rPr>
        <w:t xml:space="preserve"> manner and time prescribed herein and </w:t>
      </w:r>
      <w:r w:rsidR="00437280">
        <w:rPr>
          <w:rFonts w:ascii="Arial" w:hAnsi="Arial" w:cs="Arial"/>
          <w:sz w:val="24"/>
          <w:szCs w:val="24"/>
        </w:rPr>
        <w:t xml:space="preserve">in </w:t>
      </w:r>
      <w:r w:rsidRPr="00924B51">
        <w:rPr>
          <w:rFonts w:ascii="Arial" w:hAnsi="Arial" w:cs="Arial"/>
          <w:sz w:val="24"/>
          <w:szCs w:val="24"/>
        </w:rPr>
        <w:t>such addenda as may be issued prior to bid opening date and in accordance with prevailing wage rates ascertained by the Department of Industrial Relations and set forth on the DIR web site (</w:t>
      </w:r>
      <w:hyperlink r:id="rId66" w:history="1">
        <w:r w:rsidRPr="00924B51">
          <w:rPr>
            <w:rFonts w:ascii="Arial" w:hAnsi="Arial" w:cs="Arial"/>
            <w:color w:val="0000FF"/>
            <w:sz w:val="24"/>
            <w:szCs w:val="24"/>
            <w:u w:val="single"/>
          </w:rPr>
          <w:t>https://www.dir.ca.gov/Public-Works/Prevailing-Wage.html</w:t>
        </w:r>
      </w:hyperlink>
      <w:r w:rsidRPr="00924B51">
        <w:rPr>
          <w:rFonts w:ascii="Arial" w:hAnsi="Arial" w:cs="Arial"/>
          <w:sz w:val="24"/>
          <w:szCs w:val="24"/>
        </w:rPr>
        <w:t xml:space="preserve">). </w:t>
      </w:r>
    </w:p>
    <w:p w14:paraId="0B513129" w14:textId="77777777" w:rsidR="001B14E9" w:rsidRPr="00924B51" w:rsidRDefault="001B14E9" w:rsidP="001B14E9">
      <w:pPr>
        <w:spacing w:after="0" w:line="240" w:lineRule="auto"/>
        <w:rPr>
          <w:rFonts w:ascii="Arial" w:hAnsi="Arial" w:cs="Arial"/>
          <w:sz w:val="24"/>
          <w:szCs w:val="24"/>
        </w:rPr>
      </w:pPr>
    </w:p>
    <w:p w14:paraId="6E4DD6C1" w14:textId="3AC2E4D5" w:rsidR="00924B51" w:rsidRPr="00310D5C" w:rsidRDefault="00924B51" w:rsidP="00457CF4">
      <w:pPr>
        <w:spacing w:after="120" w:line="240" w:lineRule="auto"/>
        <w:rPr>
          <w:rFonts w:ascii="Arial" w:hAnsi="Arial" w:cs="Arial"/>
          <w:sz w:val="24"/>
          <w:szCs w:val="24"/>
        </w:rPr>
      </w:pPr>
      <w:r w:rsidRPr="00924B51">
        <w:rPr>
          <w:rFonts w:ascii="Arial" w:hAnsi="Arial" w:cs="Arial"/>
          <w:b/>
          <w:bCs/>
          <w:sz w:val="24"/>
          <w:szCs w:val="24"/>
          <w:u w:val="single"/>
        </w:rPr>
        <w:t>IMPORTANT – READ BEFORE SIGNING:</w:t>
      </w:r>
      <w:r w:rsidR="00527AD2">
        <w:rPr>
          <w:rFonts w:ascii="Arial" w:hAnsi="Arial" w:cs="Arial"/>
          <w:bCs/>
          <w:sz w:val="24"/>
          <w:szCs w:val="24"/>
        </w:rPr>
        <w:t xml:space="preserve"> </w:t>
      </w:r>
      <w:r w:rsidR="00307532">
        <w:rPr>
          <w:rFonts w:ascii="Arial" w:hAnsi="Arial" w:cs="Arial"/>
          <w:sz w:val="24"/>
          <w:szCs w:val="24"/>
        </w:rPr>
        <w:t>Bidder Certification</w:t>
      </w:r>
      <w:r w:rsidRPr="00924B51">
        <w:rPr>
          <w:rFonts w:ascii="Arial" w:hAnsi="Arial" w:cs="Arial"/>
          <w:sz w:val="24"/>
          <w:szCs w:val="24"/>
        </w:rPr>
        <w:t xml:space="preserve"> must be executed in the same name</w:t>
      </w:r>
      <w:r w:rsidR="005351C6">
        <w:rPr>
          <w:rFonts w:ascii="Arial" w:hAnsi="Arial" w:cs="Arial"/>
          <w:sz w:val="24"/>
          <w:szCs w:val="24"/>
        </w:rPr>
        <w:t xml:space="preserve"> </w:t>
      </w:r>
      <w:r w:rsidRPr="00924B51">
        <w:rPr>
          <w:rFonts w:ascii="Arial" w:hAnsi="Arial" w:cs="Arial"/>
          <w:sz w:val="24"/>
          <w:szCs w:val="24"/>
        </w:rPr>
        <w:t xml:space="preserve">style in which the bidder is licensed. </w:t>
      </w:r>
      <w:r w:rsidR="00C24182">
        <w:rPr>
          <w:rFonts w:ascii="Arial" w:hAnsi="Arial" w:cs="Arial"/>
          <w:sz w:val="24"/>
          <w:szCs w:val="24"/>
        </w:rPr>
        <w:t>Joint ventur</w:t>
      </w:r>
      <w:r w:rsidR="00972D7F">
        <w:rPr>
          <w:rFonts w:ascii="Arial" w:hAnsi="Arial" w:cs="Arial"/>
          <w:sz w:val="24"/>
          <w:szCs w:val="24"/>
        </w:rPr>
        <w:t xml:space="preserve">e bidders must meet the requirements </w:t>
      </w:r>
      <w:r w:rsidR="002977F9">
        <w:rPr>
          <w:rFonts w:ascii="Arial" w:hAnsi="Arial" w:cs="Arial"/>
          <w:sz w:val="24"/>
          <w:szCs w:val="24"/>
        </w:rPr>
        <w:t>described in the solicitation package.</w:t>
      </w:r>
      <w:r w:rsidRPr="00924B51">
        <w:rPr>
          <w:rFonts w:ascii="Arial" w:hAnsi="Arial" w:cs="Arial"/>
          <w:sz w:val="24"/>
          <w:szCs w:val="24"/>
        </w:rPr>
        <w:t xml:space="preserve"> If making a bid as a joint venture, each person submitting the bid shall provide the information required </w:t>
      </w:r>
      <w:r w:rsidR="00437280">
        <w:rPr>
          <w:rFonts w:ascii="Arial" w:hAnsi="Arial" w:cs="Arial"/>
          <w:sz w:val="24"/>
          <w:szCs w:val="24"/>
        </w:rPr>
        <w:t>in Item 1</w:t>
      </w:r>
      <w:r w:rsidRPr="00924B51">
        <w:rPr>
          <w:rFonts w:ascii="Arial" w:hAnsi="Arial" w:cs="Arial"/>
          <w:sz w:val="24"/>
          <w:szCs w:val="24"/>
        </w:rPr>
        <w:t xml:space="preserve"> with respect to </w:t>
      </w:r>
      <w:r w:rsidR="005351C6">
        <w:rPr>
          <w:rFonts w:ascii="Arial" w:hAnsi="Arial" w:cs="Arial"/>
          <w:sz w:val="24"/>
          <w:szCs w:val="24"/>
        </w:rPr>
        <w:t>thei</w:t>
      </w:r>
      <w:r w:rsidRPr="00924B51">
        <w:rPr>
          <w:rFonts w:ascii="Arial" w:hAnsi="Arial" w:cs="Arial"/>
          <w:sz w:val="24"/>
          <w:szCs w:val="24"/>
        </w:rPr>
        <w:t xml:space="preserve">r licensure. The undersigned Bidder certifies and agrees to provide the information and comply with the requirements contained in Items 1 </w:t>
      </w:r>
      <w:r w:rsidRPr="009A2968">
        <w:rPr>
          <w:rFonts w:ascii="Arial" w:hAnsi="Arial" w:cs="Arial"/>
          <w:sz w:val="24"/>
          <w:szCs w:val="24"/>
        </w:rPr>
        <w:t xml:space="preserve">through </w:t>
      </w:r>
      <w:r w:rsidR="00A405B8">
        <w:rPr>
          <w:rFonts w:ascii="Arial" w:hAnsi="Arial" w:cs="Arial"/>
          <w:sz w:val="24"/>
          <w:szCs w:val="24"/>
        </w:rPr>
        <w:t>9</w:t>
      </w:r>
      <w:r w:rsidRPr="009A2968">
        <w:rPr>
          <w:rFonts w:ascii="Arial" w:hAnsi="Arial" w:cs="Arial"/>
          <w:sz w:val="24"/>
          <w:szCs w:val="24"/>
        </w:rPr>
        <w:t xml:space="preserve"> on</w:t>
      </w:r>
      <w:r w:rsidRPr="00924B51">
        <w:rPr>
          <w:rFonts w:ascii="Arial" w:hAnsi="Arial" w:cs="Arial"/>
          <w:sz w:val="24"/>
          <w:szCs w:val="24"/>
        </w:rPr>
        <w:t xml:space="preserve"> the following pages. By signing, Bidder swears under penalty of perjury that the conditions of all Items</w:t>
      </w:r>
      <w:r w:rsidR="00D20229">
        <w:rPr>
          <w:rFonts w:ascii="Arial" w:hAnsi="Arial" w:cs="Arial"/>
          <w:sz w:val="24"/>
          <w:szCs w:val="24"/>
        </w:rPr>
        <w:t xml:space="preserve"> below</w:t>
      </w:r>
      <w:r w:rsidRPr="00924B51">
        <w:rPr>
          <w:rFonts w:ascii="Arial" w:hAnsi="Arial" w:cs="Arial"/>
          <w:sz w:val="24"/>
          <w:szCs w:val="24"/>
        </w:rPr>
        <w:t xml:space="preserve"> are true.</w:t>
      </w:r>
      <w:r w:rsidR="00784016">
        <w:rPr>
          <w:rFonts w:ascii="Arial" w:hAnsi="Arial" w:cs="Arial"/>
          <w:sz w:val="24"/>
          <w:szCs w:val="24"/>
        </w:rPr>
        <w:t xml:space="preserve"> </w:t>
      </w:r>
    </w:p>
    <w:tbl>
      <w:tblPr>
        <w:tblStyle w:val="TableGrid23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ttachment 2 Contractor Contact Information"/>
      </w:tblPr>
      <w:tblGrid>
        <w:gridCol w:w="1975"/>
        <w:gridCol w:w="3877"/>
        <w:gridCol w:w="358"/>
        <w:gridCol w:w="943"/>
        <w:gridCol w:w="970"/>
        <w:gridCol w:w="37"/>
        <w:gridCol w:w="996"/>
        <w:gridCol w:w="1385"/>
        <w:gridCol w:w="7"/>
      </w:tblGrid>
      <w:tr w:rsidR="00490EEB" w:rsidRPr="009A3F21" w14:paraId="5BBE77F1" w14:textId="77777777" w:rsidTr="000A71E0">
        <w:trPr>
          <w:gridAfter w:val="1"/>
          <w:wAfter w:w="7" w:type="dxa"/>
          <w:tblHeader/>
          <w:jc w:val="center"/>
        </w:trPr>
        <w:tc>
          <w:tcPr>
            <w:tcW w:w="10541" w:type="dxa"/>
            <w:gridSpan w:val="8"/>
            <w:tcBorders>
              <w:bottom w:val="single" w:sz="4" w:space="0" w:color="auto"/>
            </w:tcBorders>
            <w:vAlign w:val="center"/>
          </w:tcPr>
          <w:p w14:paraId="28EB08D4" w14:textId="15D9AC3C" w:rsidR="00490EEB" w:rsidRPr="009A3F21" w:rsidRDefault="00490EEB" w:rsidP="00490EEB">
            <w:pPr>
              <w:spacing w:before="120" w:after="120"/>
              <w:ind w:right="-106"/>
              <w:rPr>
                <w:rFonts w:ascii="Arial" w:hAnsi="Arial" w:cs="Arial"/>
                <w:sz w:val="24"/>
                <w:szCs w:val="24"/>
              </w:rPr>
            </w:pPr>
            <w:r w:rsidRPr="009A3F21">
              <w:rPr>
                <w:rFonts w:ascii="Arial" w:hAnsi="Arial" w:cs="Arial"/>
                <w:sz w:val="24"/>
                <w:szCs w:val="24"/>
              </w:rPr>
              <w:t xml:space="preserve">Legal Name of </w:t>
            </w:r>
            <w:r w:rsidR="00E1310E">
              <w:rPr>
                <w:rFonts w:ascii="Arial" w:hAnsi="Arial" w:cs="Arial"/>
                <w:sz w:val="24"/>
                <w:szCs w:val="24"/>
              </w:rPr>
              <w:t>Bidder</w:t>
            </w:r>
            <w:r w:rsidRPr="009A3F21">
              <w:rPr>
                <w:rFonts w:ascii="Arial" w:hAnsi="Arial" w:cs="Arial"/>
                <w:sz w:val="24"/>
                <w:szCs w:val="24"/>
              </w:rPr>
              <w:t>:</w:t>
            </w:r>
          </w:p>
        </w:tc>
      </w:tr>
      <w:tr w:rsidR="00490EEB" w:rsidRPr="009A3F21" w14:paraId="34239F5F" w14:textId="77777777" w:rsidTr="0037379F">
        <w:trPr>
          <w:jc w:val="center"/>
        </w:trPr>
        <w:tc>
          <w:tcPr>
            <w:tcW w:w="1975" w:type="dxa"/>
            <w:vAlign w:val="center"/>
          </w:tcPr>
          <w:p w14:paraId="350C4AF8"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Federal I.D. #:</w:t>
            </w:r>
          </w:p>
        </w:tc>
        <w:tc>
          <w:tcPr>
            <w:tcW w:w="3877" w:type="dxa"/>
            <w:tcBorders>
              <w:bottom w:val="single" w:sz="4" w:space="0" w:color="auto"/>
            </w:tcBorders>
          </w:tcPr>
          <w:p w14:paraId="33A4CD95" w14:textId="77777777" w:rsidR="00490EEB" w:rsidRPr="009A3F21" w:rsidRDefault="00490EEB" w:rsidP="00490EEB">
            <w:pPr>
              <w:spacing w:before="120" w:after="120"/>
              <w:rPr>
                <w:rFonts w:ascii="Arial" w:hAnsi="Arial" w:cs="Arial"/>
                <w:sz w:val="24"/>
                <w:szCs w:val="24"/>
              </w:rPr>
            </w:pPr>
          </w:p>
        </w:tc>
        <w:tc>
          <w:tcPr>
            <w:tcW w:w="1301" w:type="dxa"/>
            <w:gridSpan w:val="2"/>
          </w:tcPr>
          <w:p w14:paraId="546F9D87" w14:textId="77777777" w:rsidR="00490EEB" w:rsidRPr="009A3F21" w:rsidRDefault="00490EEB" w:rsidP="00490EEB">
            <w:pPr>
              <w:spacing w:before="120" w:after="120"/>
              <w:rPr>
                <w:rFonts w:ascii="Arial" w:hAnsi="Arial" w:cs="Arial"/>
                <w:sz w:val="24"/>
                <w:szCs w:val="24"/>
              </w:rPr>
            </w:pPr>
            <w:r w:rsidRPr="009A3F21">
              <w:rPr>
                <w:rFonts w:ascii="Arial" w:hAnsi="Arial" w:cs="Arial"/>
                <w:sz w:val="24"/>
                <w:szCs w:val="24"/>
              </w:rPr>
              <w:t>CSLB #:</w:t>
            </w:r>
          </w:p>
        </w:tc>
        <w:tc>
          <w:tcPr>
            <w:tcW w:w="3395" w:type="dxa"/>
            <w:gridSpan w:val="5"/>
            <w:tcBorders>
              <w:bottom w:val="single" w:sz="4" w:space="0" w:color="auto"/>
            </w:tcBorders>
          </w:tcPr>
          <w:p w14:paraId="58FB1A0F" w14:textId="77777777" w:rsidR="00490EEB" w:rsidRPr="009A3F21" w:rsidRDefault="00490EEB" w:rsidP="00490EEB">
            <w:pPr>
              <w:spacing w:before="120" w:after="120"/>
              <w:rPr>
                <w:rFonts w:ascii="Arial" w:hAnsi="Arial" w:cs="Arial"/>
                <w:sz w:val="24"/>
                <w:szCs w:val="24"/>
              </w:rPr>
            </w:pPr>
          </w:p>
        </w:tc>
      </w:tr>
      <w:tr w:rsidR="0037379F" w:rsidRPr="009A3F21" w14:paraId="5992BA63" w14:textId="77777777" w:rsidTr="0037379F">
        <w:trPr>
          <w:jc w:val="center"/>
        </w:trPr>
        <w:tc>
          <w:tcPr>
            <w:tcW w:w="1975" w:type="dxa"/>
            <w:vAlign w:val="center"/>
          </w:tcPr>
          <w:p w14:paraId="55A5C4E5" w14:textId="77777777" w:rsidR="0037379F" w:rsidRPr="009A3F21" w:rsidRDefault="0037379F" w:rsidP="00490EEB">
            <w:pPr>
              <w:spacing w:before="120"/>
              <w:jc w:val="center"/>
              <w:rPr>
                <w:rFonts w:ascii="Arial" w:hAnsi="Arial" w:cs="Arial"/>
                <w:sz w:val="24"/>
                <w:szCs w:val="24"/>
              </w:rPr>
            </w:pPr>
            <w:r w:rsidRPr="009A3F21">
              <w:rPr>
                <w:rFonts w:ascii="Arial" w:hAnsi="Arial" w:cs="Arial"/>
                <w:sz w:val="24"/>
                <w:szCs w:val="24"/>
              </w:rPr>
              <w:t>DIR #:</w:t>
            </w:r>
          </w:p>
        </w:tc>
        <w:tc>
          <w:tcPr>
            <w:tcW w:w="3877" w:type="dxa"/>
            <w:tcBorders>
              <w:top w:val="single" w:sz="4" w:space="0" w:color="auto"/>
              <w:bottom w:val="single" w:sz="4" w:space="0" w:color="auto"/>
            </w:tcBorders>
          </w:tcPr>
          <w:p w14:paraId="22D7C865" w14:textId="77777777" w:rsidR="0037379F" w:rsidRPr="009A3F21" w:rsidRDefault="0037379F" w:rsidP="00490EEB">
            <w:pPr>
              <w:spacing w:before="120" w:after="120"/>
              <w:rPr>
                <w:rFonts w:ascii="Arial" w:hAnsi="Arial" w:cs="Arial"/>
                <w:sz w:val="24"/>
                <w:szCs w:val="24"/>
              </w:rPr>
            </w:pPr>
          </w:p>
        </w:tc>
        <w:tc>
          <w:tcPr>
            <w:tcW w:w="1301" w:type="dxa"/>
            <w:gridSpan w:val="2"/>
          </w:tcPr>
          <w:p w14:paraId="4B2F83C9" w14:textId="34F18FC4" w:rsidR="0037379F" w:rsidRPr="009A3F21" w:rsidRDefault="0037379F" w:rsidP="00490EEB">
            <w:pPr>
              <w:spacing w:before="120" w:after="120"/>
              <w:rPr>
                <w:rFonts w:ascii="Arial" w:hAnsi="Arial" w:cs="Arial"/>
                <w:sz w:val="24"/>
                <w:szCs w:val="24"/>
              </w:rPr>
            </w:pPr>
            <w:r>
              <w:rPr>
                <w:rFonts w:ascii="Arial" w:hAnsi="Arial" w:cs="Arial"/>
                <w:sz w:val="24"/>
                <w:szCs w:val="24"/>
              </w:rPr>
              <w:t>LTO #:</w:t>
            </w:r>
          </w:p>
        </w:tc>
        <w:tc>
          <w:tcPr>
            <w:tcW w:w="3395" w:type="dxa"/>
            <w:gridSpan w:val="5"/>
            <w:tcBorders>
              <w:top w:val="single" w:sz="4" w:space="0" w:color="auto"/>
              <w:bottom w:val="single" w:sz="4" w:space="0" w:color="auto"/>
            </w:tcBorders>
          </w:tcPr>
          <w:p w14:paraId="537F66AC" w14:textId="4C3831B5" w:rsidR="0037379F" w:rsidRPr="009A3F21" w:rsidRDefault="0037379F" w:rsidP="00490EEB">
            <w:pPr>
              <w:spacing w:before="120" w:after="120"/>
              <w:rPr>
                <w:rFonts w:ascii="Arial" w:hAnsi="Arial" w:cs="Arial"/>
                <w:sz w:val="24"/>
                <w:szCs w:val="24"/>
              </w:rPr>
            </w:pPr>
          </w:p>
        </w:tc>
      </w:tr>
      <w:tr w:rsidR="00490EEB" w:rsidRPr="009A3F21" w14:paraId="53A2EC04" w14:textId="77777777" w:rsidTr="0037379F">
        <w:trPr>
          <w:jc w:val="center"/>
        </w:trPr>
        <w:tc>
          <w:tcPr>
            <w:tcW w:w="1975" w:type="dxa"/>
            <w:vAlign w:val="center"/>
          </w:tcPr>
          <w:p w14:paraId="6D054300"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Address:</w:t>
            </w:r>
          </w:p>
        </w:tc>
        <w:tc>
          <w:tcPr>
            <w:tcW w:w="8573" w:type="dxa"/>
            <w:gridSpan w:val="8"/>
            <w:tcBorders>
              <w:bottom w:val="single" w:sz="4" w:space="0" w:color="auto"/>
            </w:tcBorders>
          </w:tcPr>
          <w:p w14:paraId="7DE84B6F" w14:textId="77777777" w:rsidR="00490EEB" w:rsidRPr="009A3F21" w:rsidRDefault="00490EEB" w:rsidP="00490EEB">
            <w:pPr>
              <w:spacing w:before="120" w:after="120"/>
              <w:rPr>
                <w:rFonts w:ascii="Arial" w:hAnsi="Arial" w:cs="Arial"/>
                <w:sz w:val="24"/>
                <w:szCs w:val="24"/>
              </w:rPr>
            </w:pPr>
          </w:p>
        </w:tc>
      </w:tr>
      <w:tr w:rsidR="00490EEB" w:rsidRPr="009A3F21" w14:paraId="732180D9" w14:textId="77777777" w:rsidTr="00490EEB">
        <w:trPr>
          <w:jc w:val="center"/>
        </w:trPr>
        <w:tc>
          <w:tcPr>
            <w:tcW w:w="1975" w:type="dxa"/>
            <w:vAlign w:val="center"/>
          </w:tcPr>
          <w:p w14:paraId="2C4537B0" w14:textId="77777777" w:rsidR="00490EEB" w:rsidRPr="009A3F21" w:rsidRDefault="00490EEB" w:rsidP="00490EEB">
            <w:pPr>
              <w:spacing w:before="120"/>
              <w:jc w:val="center"/>
              <w:rPr>
                <w:rFonts w:ascii="Arial" w:hAnsi="Arial" w:cs="Arial"/>
                <w:sz w:val="24"/>
                <w:szCs w:val="24"/>
              </w:rPr>
            </w:pPr>
          </w:p>
        </w:tc>
        <w:tc>
          <w:tcPr>
            <w:tcW w:w="3877" w:type="dxa"/>
            <w:tcBorders>
              <w:top w:val="single" w:sz="4" w:space="0" w:color="auto"/>
            </w:tcBorders>
          </w:tcPr>
          <w:p w14:paraId="7676136E"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(Street and/or P.O. Box)</w:t>
            </w:r>
          </w:p>
        </w:tc>
        <w:tc>
          <w:tcPr>
            <w:tcW w:w="2308" w:type="dxa"/>
            <w:gridSpan w:val="4"/>
            <w:tcBorders>
              <w:top w:val="single" w:sz="4" w:space="0" w:color="auto"/>
            </w:tcBorders>
            <w:vAlign w:val="center"/>
          </w:tcPr>
          <w:p w14:paraId="2AD46184"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(City)</w:t>
            </w:r>
          </w:p>
        </w:tc>
        <w:tc>
          <w:tcPr>
            <w:tcW w:w="996" w:type="dxa"/>
            <w:tcBorders>
              <w:top w:val="single" w:sz="4" w:space="0" w:color="auto"/>
            </w:tcBorders>
            <w:vAlign w:val="center"/>
          </w:tcPr>
          <w:p w14:paraId="30ADD6DA"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(State)</w:t>
            </w:r>
          </w:p>
        </w:tc>
        <w:tc>
          <w:tcPr>
            <w:tcW w:w="1392" w:type="dxa"/>
            <w:gridSpan w:val="2"/>
            <w:tcBorders>
              <w:top w:val="single" w:sz="4" w:space="0" w:color="auto"/>
            </w:tcBorders>
            <w:vAlign w:val="center"/>
          </w:tcPr>
          <w:p w14:paraId="18183121"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(Zip)</w:t>
            </w:r>
          </w:p>
        </w:tc>
      </w:tr>
      <w:tr w:rsidR="00490EEB" w:rsidRPr="009A3F21" w14:paraId="1C985699" w14:textId="77777777" w:rsidTr="00490EEB">
        <w:trPr>
          <w:gridAfter w:val="1"/>
          <w:wAfter w:w="7" w:type="dxa"/>
          <w:jc w:val="center"/>
        </w:trPr>
        <w:tc>
          <w:tcPr>
            <w:tcW w:w="1975" w:type="dxa"/>
            <w:vAlign w:val="center"/>
          </w:tcPr>
          <w:p w14:paraId="6758F812"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5B31B277" w14:textId="77777777" w:rsidR="00490EEB" w:rsidRPr="009A3F21" w:rsidRDefault="00490EEB" w:rsidP="00490EEB">
            <w:pPr>
              <w:spacing w:before="120" w:after="120"/>
              <w:rPr>
                <w:rFonts w:ascii="Arial" w:hAnsi="Arial" w:cs="Arial"/>
                <w:sz w:val="24"/>
                <w:szCs w:val="24"/>
              </w:rPr>
            </w:pPr>
          </w:p>
        </w:tc>
      </w:tr>
      <w:tr w:rsidR="00490EEB" w:rsidRPr="009A3F21" w14:paraId="7EDD02C1" w14:textId="77777777" w:rsidTr="00490EEB">
        <w:trPr>
          <w:gridAfter w:val="1"/>
          <w:wAfter w:w="7" w:type="dxa"/>
          <w:jc w:val="center"/>
        </w:trPr>
        <w:tc>
          <w:tcPr>
            <w:tcW w:w="1975" w:type="dxa"/>
            <w:vAlign w:val="center"/>
          </w:tcPr>
          <w:p w14:paraId="1B3EFD7B"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Telephone #:</w:t>
            </w:r>
          </w:p>
        </w:tc>
        <w:tc>
          <w:tcPr>
            <w:tcW w:w="4235" w:type="dxa"/>
            <w:gridSpan w:val="2"/>
            <w:tcBorders>
              <w:top w:val="single" w:sz="4" w:space="0" w:color="auto"/>
              <w:bottom w:val="single" w:sz="4" w:space="0" w:color="auto"/>
            </w:tcBorders>
          </w:tcPr>
          <w:p w14:paraId="5A8F1F9D" w14:textId="77777777" w:rsidR="00490EEB" w:rsidRPr="009A3F21" w:rsidRDefault="00490EEB" w:rsidP="00490EEB">
            <w:pPr>
              <w:spacing w:before="120" w:after="120"/>
              <w:rPr>
                <w:rFonts w:ascii="Arial" w:hAnsi="Arial" w:cs="Arial"/>
                <w:sz w:val="24"/>
                <w:szCs w:val="24"/>
              </w:rPr>
            </w:pPr>
          </w:p>
        </w:tc>
        <w:tc>
          <w:tcPr>
            <w:tcW w:w="1913" w:type="dxa"/>
            <w:gridSpan w:val="2"/>
            <w:tcBorders>
              <w:top w:val="single" w:sz="4" w:space="0" w:color="auto"/>
            </w:tcBorders>
            <w:vAlign w:val="center"/>
          </w:tcPr>
          <w:p w14:paraId="3FBCB243"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Alternate #:</w:t>
            </w:r>
          </w:p>
        </w:tc>
        <w:tc>
          <w:tcPr>
            <w:tcW w:w="2418" w:type="dxa"/>
            <w:gridSpan w:val="3"/>
            <w:tcBorders>
              <w:top w:val="single" w:sz="4" w:space="0" w:color="auto"/>
              <w:bottom w:val="single" w:sz="4" w:space="0" w:color="auto"/>
            </w:tcBorders>
          </w:tcPr>
          <w:p w14:paraId="450F8137" w14:textId="77777777" w:rsidR="00490EEB" w:rsidRPr="009A3F21" w:rsidRDefault="00490EEB" w:rsidP="00490EEB">
            <w:pPr>
              <w:spacing w:before="120" w:after="120"/>
              <w:rPr>
                <w:rFonts w:ascii="Arial" w:hAnsi="Arial" w:cs="Arial"/>
                <w:sz w:val="24"/>
                <w:szCs w:val="24"/>
              </w:rPr>
            </w:pPr>
          </w:p>
        </w:tc>
      </w:tr>
      <w:tr w:rsidR="00490EEB" w:rsidRPr="009A3F21" w14:paraId="5506B9DA" w14:textId="77777777" w:rsidTr="00490EEB">
        <w:trPr>
          <w:gridAfter w:val="1"/>
          <w:wAfter w:w="7" w:type="dxa"/>
          <w:jc w:val="center"/>
        </w:trPr>
        <w:tc>
          <w:tcPr>
            <w:tcW w:w="1975" w:type="dxa"/>
            <w:vAlign w:val="center"/>
          </w:tcPr>
          <w:p w14:paraId="7FBF95E7"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Contact Person:</w:t>
            </w:r>
          </w:p>
        </w:tc>
        <w:tc>
          <w:tcPr>
            <w:tcW w:w="4235" w:type="dxa"/>
            <w:gridSpan w:val="2"/>
            <w:tcBorders>
              <w:top w:val="single" w:sz="4" w:space="0" w:color="auto"/>
              <w:bottom w:val="single" w:sz="4" w:space="0" w:color="auto"/>
            </w:tcBorders>
          </w:tcPr>
          <w:p w14:paraId="73E6BF6B" w14:textId="77777777" w:rsidR="00490EEB" w:rsidRPr="009A3F21" w:rsidRDefault="00490EEB" w:rsidP="00490EEB">
            <w:pPr>
              <w:spacing w:before="120" w:after="120"/>
              <w:jc w:val="right"/>
              <w:rPr>
                <w:rFonts w:ascii="Arial" w:hAnsi="Arial" w:cs="Arial"/>
                <w:sz w:val="24"/>
                <w:szCs w:val="24"/>
              </w:rPr>
            </w:pPr>
          </w:p>
        </w:tc>
        <w:tc>
          <w:tcPr>
            <w:tcW w:w="1913" w:type="dxa"/>
            <w:gridSpan w:val="2"/>
          </w:tcPr>
          <w:p w14:paraId="764A597D"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1D5806B9" w14:textId="77777777" w:rsidR="00490EEB" w:rsidRPr="009A3F21" w:rsidRDefault="00490EEB" w:rsidP="00490EEB">
            <w:pPr>
              <w:spacing w:before="120" w:after="120"/>
              <w:rPr>
                <w:rFonts w:ascii="Arial" w:hAnsi="Arial" w:cs="Arial"/>
                <w:sz w:val="24"/>
                <w:szCs w:val="24"/>
              </w:rPr>
            </w:pPr>
          </w:p>
        </w:tc>
      </w:tr>
      <w:tr w:rsidR="00490EEB" w:rsidRPr="009A3F21" w14:paraId="36664D72" w14:textId="77777777" w:rsidTr="00490EEB">
        <w:trPr>
          <w:gridAfter w:val="1"/>
          <w:wAfter w:w="7" w:type="dxa"/>
          <w:jc w:val="center"/>
        </w:trPr>
        <w:tc>
          <w:tcPr>
            <w:tcW w:w="1975" w:type="dxa"/>
            <w:vAlign w:val="center"/>
          </w:tcPr>
          <w:p w14:paraId="7E14C771"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7E3445CA" w14:textId="77777777" w:rsidR="00490EEB" w:rsidRPr="009A3F21" w:rsidRDefault="00490EEB" w:rsidP="00490EEB">
            <w:pPr>
              <w:spacing w:before="120" w:after="120"/>
              <w:rPr>
                <w:rFonts w:ascii="Arial" w:hAnsi="Arial" w:cs="Arial"/>
                <w:sz w:val="24"/>
                <w:szCs w:val="24"/>
              </w:rPr>
            </w:pPr>
          </w:p>
        </w:tc>
      </w:tr>
      <w:tr w:rsidR="00490EEB" w:rsidRPr="009A3F21" w14:paraId="57893AA7" w14:textId="77777777" w:rsidTr="00490EEB">
        <w:trPr>
          <w:gridAfter w:val="1"/>
          <w:wAfter w:w="7" w:type="dxa"/>
          <w:jc w:val="center"/>
        </w:trPr>
        <w:tc>
          <w:tcPr>
            <w:tcW w:w="1975" w:type="dxa"/>
            <w:vAlign w:val="center"/>
          </w:tcPr>
          <w:p w14:paraId="0DB5DA0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Admin. Contact:</w:t>
            </w:r>
          </w:p>
        </w:tc>
        <w:tc>
          <w:tcPr>
            <w:tcW w:w="4235" w:type="dxa"/>
            <w:gridSpan w:val="2"/>
            <w:tcBorders>
              <w:top w:val="single" w:sz="4" w:space="0" w:color="auto"/>
              <w:bottom w:val="single" w:sz="4" w:space="0" w:color="auto"/>
            </w:tcBorders>
          </w:tcPr>
          <w:p w14:paraId="1479AFDC" w14:textId="77777777" w:rsidR="00490EEB" w:rsidRPr="009A3F21" w:rsidRDefault="00490EEB" w:rsidP="00490EEB">
            <w:pPr>
              <w:spacing w:before="120" w:after="120"/>
              <w:jc w:val="right"/>
              <w:rPr>
                <w:rFonts w:ascii="Arial" w:hAnsi="Arial" w:cs="Arial"/>
                <w:sz w:val="24"/>
                <w:szCs w:val="24"/>
              </w:rPr>
            </w:pPr>
          </w:p>
        </w:tc>
        <w:tc>
          <w:tcPr>
            <w:tcW w:w="1913" w:type="dxa"/>
            <w:gridSpan w:val="2"/>
            <w:tcBorders>
              <w:top w:val="single" w:sz="4" w:space="0" w:color="auto"/>
            </w:tcBorders>
          </w:tcPr>
          <w:p w14:paraId="1B5C4DB0"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3F1D0658" w14:textId="77777777" w:rsidR="00490EEB" w:rsidRPr="009A3F21" w:rsidRDefault="00490EEB" w:rsidP="00490EEB">
            <w:pPr>
              <w:spacing w:before="120" w:after="120"/>
              <w:rPr>
                <w:rFonts w:ascii="Arial" w:hAnsi="Arial" w:cs="Arial"/>
                <w:sz w:val="24"/>
                <w:szCs w:val="24"/>
              </w:rPr>
            </w:pPr>
          </w:p>
        </w:tc>
      </w:tr>
      <w:tr w:rsidR="00490EEB" w:rsidRPr="009A3F21" w14:paraId="7065F258" w14:textId="77777777" w:rsidTr="00490EEB">
        <w:trPr>
          <w:gridAfter w:val="1"/>
          <w:wAfter w:w="7" w:type="dxa"/>
          <w:jc w:val="center"/>
        </w:trPr>
        <w:tc>
          <w:tcPr>
            <w:tcW w:w="1975" w:type="dxa"/>
            <w:vAlign w:val="center"/>
          </w:tcPr>
          <w:p w14:paraId="469C0CF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6BA9E93E" w14:textId="77777777" w:rsidR="00490EEB" w:rsidRPr="009A3F21" w:rsidRDefault="00490EEB" w:rsidP="00490EEB">
            <w:pPr>
              <w:spacing w:before="120" w:after="120"/>
              <w:rPr>
                <w:rFonts w:ascii="Arial" w:hAnsi="Arial" w:cs="Arial"/>
                <w:sz w:val="24"/>
                <w:szCs w:val="24"/>
              </w:rPr>
            </w:pPr>
          </w:p>
        </w:tc>
      </w:tr>
    </w:tbl>
    <w:tbl>
      <w:tblPr>
        <w:tblStyle w:val="TableGrid3"/>
        <w:tblW w:w="0" w:type="auto"/>
        <w:tblLook w:val="04A0" w:firstRow="1" w:lastRow="0" w:firstColumn="1" w:lastColumn="0" w:noHBand="0" w:noVBand="1"/>
        <w:tblCaption w:val="Attachment 2 Contractor Contact Information"/>
      </w:tblPr>
      <w:tblGrid>
        <w:gridCol w:w="2250"/>
        <w:gridCol w:w="1705"/>
        <w:gridCol w:w="2610"/>
        <w:gridCol w:w="1620"/>
        <w:gridCol w:w="2605"/>
      </w:tblGrid>
      <w:tr w:rsidR="00490EEB" w:rsidRPr="00F23733" w14:paraId="6FBF6069" w14:textId="77777777" w:rsidTr="000A71E0">
        <w:trPr>
          <w:tblHeader/>
        </w:trPr>
        <w:tc>
          <w:tcPr>
            <w:tcW w:w="10790" w:type="dxa"/>
            <w:gridSpan w:val="5"/>
            <w:tcBorders>
              <w:top w:val="nil"/>
              <w:left w:val="nil"/>
              <w:bottom w:val="nil"/>
              <w:right w:val="nil"/>
            </w:tcBorders>
          </w:tcPr>
          <w:p w14:paraId="2E0ACF4C" w14:textId="77777777" w:rsidR="00490EEB" w:rsidRPr="00F23733" w:rsidRDefault="00490EEB" w:rsidP="00490EEB">
            <w:pPr>
              <w:spacing w:before="120" w:after="120"/>
              <w:rPr>
                <w:rFonts w:ascii="Arial" w:hAnsi="Arial" w:cs="Arial"/>
                <w:b/>
                <w:bCs/>
                <w:sz w:val="24"/>
                <w:szCs w:val="24"/>
              </w:rPr>
            </w:pPr>
            <w:r w:rsidRPr="00F23733">
              <w:rPr>
                <w:rFonts w:ascii="Arial" w:hAnsi="Arial" w:cs="Arial"/>
                <w:b/>
                <w:bCs/>
                <w:sz w:val="24"/>
                <w:szCs w:val="24"/>
              </w:rPr>
              <w:t>Authorized Representative:</w:t>
            </w:r>
          </w:p>
        </w:tc>
      </w:tr>
      <w:tr w:rsidR="00490EEB" w:rsidRPr="00F23733" w14:paraId="03D9957F" w14:textId="77777777" w:rsidTr="00490EEB">
        <w:tc>
          <w:tcPr>
            <w:tcW w:w="2250" w:type="dxa"/>
            <w:tcBorders>
              <w:top w:val="nil"/>
              <w:left w:val="nil"/>
              <w:bottom w:val="nil"/>
              <w:right w:val="nil"/>
            </w:tcBorders>
          </w:tcPr>
          <w:p w14:paraId="1BE29921" w14:textId="77777777" w:rsidR="00490EEB" w:rsidRPr="00F23733" w:rsidRDefault="00490EEB" w:rsidP="00490EEB">
            <w:pPr>
              <w:spacing w:before="120" w:after="120"/>
              <w:rPr>
                <w:rFonts w:ascii="Arial" w:hAnsi="Arial" w:cs="Arial"/>
                <w:sz w:val="24"/>
                <w:szCs w:val="24"/>
              </w:rPr>
            </w:pPr>
            <w:r w:rsidRPr="00F23733">
              <w:rPr>
                <w:rFonts w:ascii="Arial" w:hAnsi="Arial" w:cs="Arial"/>
                <w:b/>
                <w:bCs/>
                <w:sz w:val="24"/>
                <w:szCs w:val="24"/>
              </w:rPr>
              <w:t>SIGN HERE -----</w:t>
            </w:r>
            <w:r w:rsidRPr="00F23733">
              <w:rPr>
                <w:rFonts w:ascii="Wingdings" w:eastAsia="Wingdings" w:hAnsi="Wingdings" w:cs="Wingdings"/>
                <w:b/>
                <w:bCs/>
                <w:sz w:val="24"/>
                <w:szCs w:val="24"/>
              </w:rPr>
              <w:t></w:t>
            </w:r>
          </w:p>
        </w:tc>
        <w:tc>
          <w:tcPr>
            <w:tcW w:w="4315" w:type="dxa"/>
            <w:gridSpan w:val="2"/>
            <w:tcBorders>
              <w:top w:val="nil"/>
              <w:left w:val="nil"/>
              <w:right w:val="nil"/>
            </w:tcBorders>
          </w:tcPr>
          <w:p w14:paraId="5F193990" w14:textId="77777777" w:rsidR="00490EEB" w:rsidRPr="00F23733" w:rsidRDefault="00490EEB" w:rsidP="00490EEB">
            <w:pPr>
              <w:spacing w:before="120"/>
              <w:rPr>
                <w:rFonts w:ascii="Arial" w:hAnsi="Arial" w:cs="Arial"/>
                <w:sz w:val="24"/>
                <w:szCs w:val="24"/>
              </w:rPr>
            </w:pPr>
          </w:p>
        </w:tc>
        <w:tc>
          <w:tcPr>
            <w:tcW w:w="1620" w:type="dxa"/>
            <w:tcBorders>
              <w:top w:val="nil"/>
              <w:left w:val="nil"/>
              <w:bottom w:val="nil"/>
              <w:right w:val="nil"/>
            </w:tcBorders>
            <w:vAlign w:val="center"/>
          </w:tcPr>
          <w:p w14:paraId="65C23A74" w14:textId="77777777" w:rsidR="00490EEB" w:rsidRPr="00F23733" w:rsidRDefault="00490EEB" w:rsidP="00490EEB">
            <w:pPr>
              <w:spacing w:before="120"/>
              <w:jc w:val="right"/>
              <w:rPr>
                <w:rFonts w:ascii="Arial" w:hAnsi="Arial" w:cs="Arial"/>
                <w:sz w:val="24"/>
                <w:szCs w:val="24"/>
              </w:rPr>
            </w:pPr>
            <w:r w:rsidRPr="00F23733">
              <w:rPr>
                <w:rFonts w:ascii="Arial" w:hAnsi="Arial" w:cs="Arial"/>
                <w:sz w:val="24"/>
                <w:szCs w:val="24"/>
              </w:rPr>
              <w:t>Date:</w:t>
            </w:r>
          </w:p>
        </w:tc>
        <w:tc>
          <w:tcPr>
            <w:tcW w:w="2605" w:type="dxa"/>
            <w:tcBorders>
              <w:top w:val="nil"/>
              <w:left w:val="nil"/>
              <w:bottom w:val="nil"/>
              <w:right w:val="nil"/>
            </w:tcBorders>
          </w:tcPr>
          <w:p w14:paraId="6749589E" w14:textId="77777777" w:rsidR="00490EEB" w:rsidRPr="00F23733" w:rsidRDefault="00490EEB" w:rsidP="00490EEB">
            <w:pPr>
              <w:spacing w:before="120"/>
              <w:rPr>
                <w:rFonts w:ascii="Arial" w:hAnsi="Arial" w:cs="Arial"/>
                <w:sz w:val="24"/>
                <w:szCs w:val="24"/>
              </w:rPr>
            </w:pPr>
          </w:p>
        </w:tc>
      </w:tr>
      <w:tr w:rsidR="00490EEB" w:rsidRPr="00F23733" w14:paraId="35D0972B" w14:textId="77777777" w:rsidTr="00490EEB">
        <w:tc>
          <w:tcPr>
            <w:tcW w:w="3955" w:type="dxa"/>
            <w:gridSpan w:val="2"/>
            <w:tcBorders>
              <w:top w:val="nil"/>
              <w:left w:val="nil"/>
              <w:bottom w:val="nil"/>
              <w:right w:val="nil"/>
            </w:tcBorders>
          </w:tcPr>
          <w:p w14:paraId="4D48D26C" w14:textId="77777777" w:rsidR="00490EEB" w:rsidRPr="00F23733" w:rsidRDefault="00490EEB" w:rsidP="00490EEB">
            <w:pPr>
              <w:rPr>
                <w:rFonts w:ascii="Arial" w:hAnsi="Arial" w:cs="Arial"/>
                <w:sz w:val="24"/>
                <w:szCs w:val="24"/>
              </w:rPr>
            </w:pPr>
          </w:p>
          <w:p w14:paraId="7DBD564B" w14:textId="77777777" w:rsidR="00490EEB" w:rsidRPr="00F23733" w:rsidRDefault="00490EEB" w:rsidP="00490EEB">
            <w:pPr>
              <w:spacing w:before="120"/>
              <w:rPr>
                <w:rFonts w:ascii="Arial" w:hAnsi="Arial" w:cs="Arial"/>
                <w:b/>
                <w:bCs/>
                <w:sz w:val="24"/>
                <w:szCs w:val="24"/>
              </w:rPr>
            </w:pPr>
            <w:r w:rsidRPr="00F23733">
              <w:rPr>
                <w:rFonts w:ascii="Arial" w:hAnsi="Arial" w:cs="Arial"/>
                <w:sz w:val="24"/>
                <w:szCs w:val="24"/>
              </w:rPr>
              <w:t>Printed Name of Signer and Title:</w:t>
            </w:r>
          </w:p>
        </w:tc>
        <w:tc>
          <w:tcPr>
            <w:tcW w:w="6835" w:type="dxa"/>
            <w:gridSpan w:val="3"/>
            <w:tcBorders>
              <w:left w:val="nil"/>
              <w:right w:val="nil"/>
            </w:tcBorders>
          </w:tcPr>
          <w:p w14:paraId="63A46C03" w14:textId="77777777" w:rsidR="00490EEB" w:rsidRPr="00F23733" w:rsidRDefault="00490EEB" w:rsidP="00490EEB">
            <w:pPr>
              <w:spacing w:before="120"/>
              <w:rPr>
                <w:rFonts w:ascii="Arial" w:hAnsi="Arial" w:cs="Arial"/>
                <w:sz w:val="24"/>
                <w:szCs w:val="24"/>
              </w:rPr>
            </w:pPr>
          </w:p>
        </w:tc>
      </w:tr>
    </w:tbl>
    <w:p w14:paraId="5A17ED92" w14:textId="77777777" w:rsidR="00490EEB" w:rsidRDefault="00490EEB" w:rsidP="00D31EB1">
      <w:pPr>
        <w:spacing w:after="120" w:line="240" w:lineRule="auto"/>
        <w:rPr>
          <w:rFonts w:ascii="Arial" w:hAnsi="Arial" w:cs="Arial"/>
          <w:b/>
          <w:bCs/>
          <w:sz w:val="24"/>
          <w:szCs w:val="24"/>
        </w:rPr>
      </w:pPr>
    </w:p>
    <w:p w14:paraId="7F2108FA" w14:textId="59845F19" w:rsidR="00855512" w:rsidRDefault="00F46223" w:rsidP="00490EEB">
      <w:pPr>
        <w:spacing w:after="120" w:line="240" w:lineRule="auto"/>
        <w:rPr>
          <w:rFonts w:ascii="Arial" w:hAnsi="Arial" w:cs="Arial"/>
          <w:b/>
          <w:bCs/>
          <w:sz w:val="24"/>
          <w:szCs w:val="24"/>
        </w:rPr>
      </w:pPr>
      <w:r w:rsidRPr="37C10E8E">
        <w:rPr>
          <w:rFonts w:ascii="Arial" w:hAnsi="Arial" w:cs="Arial"/>
          <w:i/>
          <w:iCs/>
          <w:sz w:val="24"/>
          <w:szCs w:val="24"/>
        </w:rPr>
        <w:lastRenderedPageBreak/>
        <w:t xml:space="preserve">NOTE: </w:t>
      </w:r>
      <w:r w:rsidR="001D40F9" w:rsidRPr="37C10E8E">
        <w:rPr>
          <w:rFonts w:ascii="Arial" w:hAnsi="Arial" w:cs="Arial"/>
          <w:color w:val="000000" w:themeColor="text1"/>
          <w:sz w:val="24"/>
          <w:szCs w:val="24"/>
        </w:rPr>
        <w:t xml:space="preserve">The prime </w:t>
      </w:r>
      <w:r w:rsidR="001D40F9" w:rsidRPr="37C10E8E">
        <w:rPr>
          <w:rFonts w:ascii="Arial" w:hAnsi="Arial" w:cs="Arial"/>
          <w:i/>
          <w:iCs/>
          <w:color w:val="000000" w:themeColor="text1"/>
          <w:sz w:val="24"/>
          <w:szCs w:val="24"/>
        </w:rPr>
        <w:t>must</w:t>
      </w:r>
      <w:r w:rsidR="001D40F9" w:rsidRPr="37C10E8E">
        <w:rPr>
          <w:rFonts w:ascii="Arial" w:hAnsi="Arial" w:cs="Arial"/>
          <w:color w:val="000000" w:themeColor="text1"/>
          <w:sz w:val="24"/>
          <w:szCs w:val="24"/>
        </w:rPr>
        <w:t xml:space="preserve"> have an LTO (whethe</w:t>
      </w:r>
      <w:r w:rsidR="009B024B" w:rsidRPr="37C10E8E">
        <w:rPr>
          <w:rFonts w:ascii="Arial" w:hAnsi="Arial" w:cs="Arial"/>
          <w:color w:val="000000" w:themeColor="text1"/>
          <w:sz w:val="24"/>
          <w:szCs w:val="24"/>
        </w:rPr>
        <w:t>r an individual prime or a JV).</w:t>
      </w:r>
      <w:r w:rsidR="001D40F9" w:rsidRPr="37C10E8E">
        <w:rPr>
          <w:rFonts w:ascii="Arial" w:hAnsi="Arial" w:cs="Arial"/>
          <w:color w:val="000000" w:themeColor="text1"/>
          <w:sz w:val="24"/>
          <w:szCs w:val="24"/>
        </w:rPr>
        <w:t xml:space="preserve"> If a JV, at least one JV member must also have an LTO</w:t>
      </w:r>
      <w:r w:rsidR="5F8B12FD" w:rsidRPr="37C10E8E">
        <w:rPr>
          <w:rFonts w:ascii="Arial" w:hAnsi="Arial" w:cs="Arial"/>
          <w:color w:val="000000" w:themeColor="text1"/>
          <w:sz w:val="24"/>
          <w:szCs w:val="24"/>
        </w:rPr>
        <w:t xml:space="preserve"> (see Item 1, below)</w:t>
      </w:r>
      <w:r w:rsidR="001D40F9" w:rsidRPr="37C10E8E">
        <w:rPr>
          <w:rFonts w:ascii="Arial" w:hAnsi="Arial" w:cs="Arial"/>
          <w:color w:val="000000" w:themeColor="text1"/>
          <w:sz w:val="24"/>
          <w:szCs w:val="24"/>
        </w:rPr>
        <w:t> </w:t>
      </w:r>
    </w:p>
    <w:p w14:paraId="1605B1C1" w14:textId="47078BB1" w:rsidR="002B7DD9" w:rsidRDefault="002B7DD9" w:rsidP="004E0A8D">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1 – BIDDER’S BUSINESS IDENTIFICATION</w:t>
      </w:r>
    </w:p>
    <w:p w14:paraId="0786ED15" w14:textId="77777777" w:rsidR="001B14E9" w:rsidRPr="002B7DD9" w:rsidRDefault="001B14E9" w:rsidP="004E0A8D">
      <w:pPr>
        <w:spacing w:after="0" w:line="240" w:lineRule="auto"/>
        <w:rPr>
          <w:rFonts w:ascii="Arial" w:eastAsia="Times New Roman" w:hAnsi="Arial" w:cs="Arial"/>
          <w:b/>
          <w:bCs/>
          <w:sz w:val="24"/>
          <w:szCs w:val="24"/>
        </w:rPr>
      </w:pPr>
    </w:p>
    <w:tbl>
      <w:tblPr>
        <w:tblStyle w:val="TableGrid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usiness Entity Information"/>
      </w:tblPr>
      <w:tblGrid>
        <w:gridCol w:w="2245"/>
        <w:gridCol w:w="2070"/>
        <w:gridCol w:w="3777"/>
        <w:gridCol w:w="2698"/>
      </w:tblGrid>
      <w:tr w:rsidR="002B7DD9" w:rsidRPr="002B7DD9" w14:paraId="370F0B5A" w14:textId="77777777" w:rsidTr="000A71E0">
        <w:trPr>
          <w:tblHeader/>
        </w:trPr>
        <w:tc>
          <w:tcPr>
            <w:tcW w:w="10790" w:type="dxa"/>
            <w:gridSpan w:val="4"/>
          </w:tcPr>
          <w:p w14:paraId="738100F7" w14:textId="77777777" w:rsidR="002B7DD9" w:rsidRPr="002B7DD9" w:rsidRDefault="002B7DD9" w:rsidP="002B7DD9">
            <w:pPr>
              <w:spacing w:before="120" w:after="120"/>
              <w:rPr>
                <w:rFonts w:ascii="Arial" w:hAnsi="Arial" w:cs="Arial"/>
                <w:b/>
                <w:bCs/>
                <w:sz w:val="24"/>
                <w:szCs w:val="24"/>
              </w:rPr>
            </w:pPr>
            <w:r w:rsidRPr="002B7DD9">
              <w:rPr>
                <w:rFonts w:ascii="Arial" w:hAnsi="Arial" w:cs="Arial"/>
                <w:sz w:val="24"/>
                <w:szCs w:val="24"/>
              </w:rPr>
              <w:t>This Bid is submitted by (check one)</w:t>
            </w:r>
          </w:p>
        </w:tc>
      </w:tr>
      <w:tr w:rsidR="002B7DD9" w:rsidRPr="002B7DD9" w14:paraId="4565ABBE" w14:textId="77777777" w:rsidTr="002B7DD9">
        <w:tc>
          <w:tcPr>
            <w:tcW w:w="2245" w:type="dxa"/>
            <w:vAlign w:val="center"/>
          </w:tcPr>
          <w:p w14:paraId="57334CD7" w14:textId="04C64CC4" w:rsidR="002B7DD9" w:rsidRPr="002B7DD9" w:rsidRDefault="005B5C11"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1005043576"/>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Individual</w:t>
            </w:r>
          </w:p>
        </w:tc>
        <w:tc>
          <w:tcPr>
            <w:tcW w:w="2070" w:type="dxa"/>
            <w:vAlign w:val="center"/>
          </w:tcPr>
          <w:p w14:paraId="6617C971" w14:textId="402DA63A" w:rsidR="002B7DD9" w:rsidRPr="002B7DD9" w:rsidRDefault="005B5C11"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40273134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Partnership</w:t>
            </w:r>
          </w:p>
        </w:tc>
        <w:tc>
          <w:tcPr>
            <w:tcW w:w="3777" w:type="dxa"/>
            <w:vAlign w:val="center"/>
          </w:tcPr>
          <w:p w14:paraId="3997DF20"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bCs/>
                <w:sz w:val="24"/>
                <w:szCs w:val="24"/>
              </w:rPr>
              <w:t>Business Entity Number:</w:t>
            </w:r>
          </w:p>
        </w:tc>
        <w:tc>
          <w:tcPr>
            <w:tcW w:w="2698" w:type="dxa"/>
            <w:tcBorders>
              <w:bottom w:val="single" w:sz="4" w:space="0" w:color="auto"/>
            </w:tcBorders>
          </w:tcPr>
          <w:p w14:paraId="125797C2" w14:textId="77777777" w:rsidR="002B7DD9" w:rsidRPr="002B7DD9" w:rsidRDefault="002B7DD9" w:rsidP="002B7DD9">
            <w:pPr>
              <w:rPr>
                <w:rFonts w:ascii="Arial" w:hAnsi="Arial" w:cs="Arial"/>
                <w:bCs/>
                <w:sz w:val="24"/>
                <w:szCs w:val="24"/>
              </w:rPr>
            </w:pPr>
          </w:p>
        </w:tc>
      </w:tr>
      <w:tr w:rsidR="002B7DD9" w:rsidRPr="002B7DD9" w14:paraId="5202C96C" w14:textId="77777777" w:rsidTr="002B7DD9">
        <w:tc>
          <w:tcPr>
            <w:tcW w:w="2245" w:type="dxa"/>
            <w:vAlign w:val="center"/>
          </w:tcPr>
          <w:p w14:paraId="687A6FB0" w14:textId="3862B139" w:rsidR="002B7DD9" w:rsidRPr="002B7DD9" w:rsidRDefault="005B5C11"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618345168"/>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Joint Venture</w:t>
            </w:r>
          </w:p>
        </w:tc>
        <w:tc>
          <w:tcPr>
            <w:tcW w:w="2070" w:type="dxa"/>
            <w:vAlign w:val="center"/>
          </w:tcPr>
          <w:p w14:paraId="3C1BA0B5" w14:textId="3A8CFD8E" w:rsidR="002B7DD9" w:rsidRPr="002B7DD9" w:rsidRDefault="005B5C11"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75509132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Corporation</w:t>
            </w:r>
          </w:p>
        </w:tc>
        <w:tc>
          <w:tcPr>
            <w:tcW w:w="3777" w:type="dxa"/>
            <w:vAlign w:val="center"/>
          </w:tcPr>
          <w:p w14:paraId="0AF11D91"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sz w:val="24"/>
                <w:szCs w:val="24"/>
              </w:rPr>
              <w:t>Place and Date of Incorporation:</w:t>
            </w:r>
          </w:p>
        </w:tc>
        <w:tc>
          <w:tcPr>
            <w:tcW w:w="2698" w:type="dxa"/>
            <w:tcBorders>
              <w:top w:val="single" w:sz="4" w:space="0" w:color="auto"/>
              <w:bottom w:val="single" w:sz="4" w:space="0" w:color="auto"/>
            </w:tcBorders>
          </w:tcPr>
          <w:p w14:paraId="5F080709" w14:textId="77777777" w:rsidR="002B7DD9" w:rsidRPr="002B7DD9" w:rsidRDefault="002B7DD9" w:rsidP="002B7DD9">
            <w:pPr>
              <w:rPr>
                <w:rFonts w:ascii="Arial" w:hAnsi="Arial" w:cs="Arial"/>
                <w:bCs/>
                <w:sz w:val="24"/>
                <w:szCs w:val="24"/>
              </w:rPr>
            </w:pPr>
          </w:p>
        </w:tc>
      </w:tr>
      <w:tr w:rsidR="002B7DD9" w:rsidRPr="002B7DD9" w14:paraId="54DBFBCC" w14:textId="77777777" w:rsidTr="002B7DD9">
        <w:tc>
          <w:tcPr>
            <w:tcW w:w="2245" w:type="dxa"/>
            <w:vAlign w:val="center"/>
          </w:tcPr>
          <w:p w14:paraId="4FF61651" w14:textId="11AA5D0C" w:rsidR="002B7DD9" w:rsidRPr="002B7DD9" w:rsidRDefault="005B5C11"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77644979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Sole Proprietor</w:t>
            </w:r>
          </w:p>
        </w:tc>
        <w:tc>
          <w:tcPr>
            <w:tcW w:w="2070" w:type="dxa"/>
            <w:vAlign w:val="center"/>
          </w:tcPr>
          <w:p w14:paraId="2EC2F25A" w14:textId="77777777" w:rsidR="002B7DD9" w:rsidRPr="002B7DD9" w:rsidRDefault="002B7DD9" w:rsidP="002B7DD9">
            <w:pPr>
              <w:spacing w:before="120" w:after="120"/>
              <w:rPr>
                <w:rFonts w:ascii="Arial" w:hAnsi="Arial" w:cs="Arial"/>
                <w:bCs/>
                <w:sz w:val="24"/>
                <w:szCs w:val="24"/>
              </w:rPr>
            </w:pPr>
          </w:p>
        </w:tc>
        <w:tc>
          <w:tcPr>
            <w:tcW w:w="3777" w:type="dxa"/>
            <w:vAlign w:val="center"/>
          </w:tcPr>
          <w:p w14:paraId="07D820C5" w14:textId="77777777" w:rsidR="002B7DD9" w:rsidRPr="002B7DD9" w:rsidRDefault="002B7DD9" w:rsidP="002B7DD9">
            <w:pPr>
              <w:spacing w:before="120" w:after="120"/>
              <w:rPr>
                <w:rFonts w:ascii="Arial" w:hAnsi="Arial" w:cs="Arial"/>
                <w:bCs/>
                <w:sz w:val="24"/>
                <w:szCs w:val="24"/>
              </w:rPr>
            </w:pPr>
          </w:p>
        </w:tc>
        <w:tc>
          <w:tcPr>
            <w:tcW w:w="2698" w:type="dxa"/>
            <w:tcBorders>
              <w:top w:val="single" w:sz="4" w:space="0" w:color="auto"/>
            </w:tcBorders>
          </w:tcPr>
          <w:p w14:paraId="096DD047" w14:textId="77777777" w:rsidR="002B7DD9" w:rsidRPr="002B7DD9" w:rsidRDefault="002B7DD9" w:rsidP="002B7DD9">
            <w:pPr>
              <w:rPr>
                <w:rFonts w:ascii="Arial" w:hAnsi="Arial" w:cs="Arial"/>
                <w:bCs/>
                <w:sz w:val="24"/>
                <w:szCs w:val="24"/>
              </w:rPr>
            </w:pPr>
          </w:p>
        </w:tc>
      </w:tr>
    </w:tbl>
    <w:p w14:paraId="18681F89" w14:textId="31DF9617" w:rsidR="00F46223" w:rsidRDefault="00924B51" w:rsidP="00924B51">
      <w:pPr>
        <w:spacing w:after="0" w:line="240" w:lineRule="auto"/>
        <w:rPr>
          <w:rFonts w:ascii="Arial" w:hAnsi="Arial" w:cs="Arial"/>
          <w:sz w:val="24"/>
          <w:szCs w:val="24"/>
        </w:rPr>
      </w:pPr>
      <w:r w:rsidRPr="00924B51">
        <w:rPr>
          <w:rFonts w:ascii="Arial" w:hAnsi="Arial" w:cs="Arial"/>
          <w:sz w:val="24"/>
          <w:szCs w:val="24"/>
        </w:rPr>
        <w:t xml:space="preserve">NOTE: If Bidder is a corporation, the State in which incorporated shall be inserted above and the legal name of the corporation shall be set forth on Page 1 </w:t>
      </w:r>
      <w:r>
        <w:rPr>
          <w:rFonts w:ascii="Arial" w:hAnsi="Arial" w:cs="Arial"/>
          <w:sz w:val="24"/>
          <w:szCs w:val="24"/>
        </w:rPr>
        <w:t xml:space="preserve">of </w:t>
      </w:r>
      <w:r w:rsidR="00307532">
        <w:rPr>
          <w:rFonts w:ascii="Arial" w:hAnsi="Arial" w:cs="Arial"/>
          <w:sz w:val="24"/>
          <w:szCs w:val="24"/>
        </w:rPr>
        <w:t>Bidder Certification</w:t>
      </w:r>
      <w:r w:rsidRPr="00924B51">
        <w:rPr>
          <w:rFonts w:ascii="Arial" w:hAnsi="Arial" w:cs="Arial"/>
          <w:sz w:val="24"/>
          <w:szCs w:val="24"/>
        </w:rPr>
        <w:t xml:space="preserve">, together with the signature of the officer or officers authorized to sign contracts on behalf of the corporations; if Bidder is a Partnership, the true name of the firm shall be set for the on Page 1 of </w:t>
      </w:r>
      <w:r w:rsidR="00307532">
        <w:rPr>
          <w:rFonts w:ascii="Arial" w:hAnsi="Arial" w:cs="Arial"/>
          <w:sz w:val="24"/>
          <w:szCs w:val="24"/>
        </w:rPr>
        <w:t>Bidder Certification</w:t>
      </w:r>
      <w:r w:rsidRPr="00924B51">
        <w:rPr>
          <w:rFonts w:ascii="Arial" w:hAnsi="Arial" w:cs="Arial"/>
          <w:sz w:val="24"/>
          <w:szCs w:val="24"/>
        </w:rPr>
        <w:t xml:space="preserve">, together with the signature of a partner authorized to sign </w:t>
      </w:r>
      <w:r w:rsidR="002333E9">
        <w:rPr>
          <w:rFonts w:ascii="Arial" w:hAnsi="Arial" w:cs="Arial"/>
          <w:sz w:val="24"/>
          <w:szCs w:val="24"/>
        </w:rPr>
        <w:t xml:space="preserve">the </w:t>
      </w:r>
      <w:r w:rsidRPr="00924B51">
        <w:rPr>
          <w:rFonts w:ascii="Arial" w:hAnsi="Arial" w:cs="Arial"/>
          <w:sz w:val="24"/>
          <w:szCs w:val="24"/>
        </w:rPr>
        <w:t xml:space="preserve">contract in behalf of the Partnership; and if Bidder is an individual, that person’s signature shall be placed on Page 1 of </w:t>
      </w:r>
      <w:r w:rsidR="00307532">
        <w:rPr>
          <w:rFonts w:ascii="Arial" w:hAnsi="Arial" w:cs="Arial"/>
          <w:sz w:val="24"/>
          <w:szCs w:val="24"/>
        </w:rPr>
        <w:t>Bidder Certification</w:t>
      </w:r>
      <w:r w:rsidRPr="00924B51">
        <w:rPr>
          <w:rFonts w:ascii="Arial" w:hAnsi="Arial" w:cs="Arial"/>
          <w:sz w:val="24"/>
          <w:szCs w:val="24"/>
        </w:rPr>
        <w:t xml:space="preserve">. If </w:t>
      </w:r>
      <w:r w:rsidR="002333E9">
        <w:rPr>
          <w:rFonts w:ascii="Arial" w:hAnsi="Arial" w:cs="Arial"/>
          <w:sz w:val="24"/>
          <w:szCs w:val="24"/>
        </w:rPr>
        <w:t>the</w:t>
      </w:r>
      <w:r w:rsidRPr="00924B51">
        <w:rPr>
          <w:rFonts w:ascii="Arial" w:hAnsi="Arial" w:cs="Arial"/>
          <w:sz w:val="24"/>
          <w:szCs w:val="24"/>
        </w:rPr>
        <w:t xml:space="preserve"> signature is by an agent, other than an officer of a corporation or a member of a partnership, a Power of Attorney must be on file with CalRecycle prior to opening bids or submitted with the bid; otherwise</w:t>
      </w:r>
      <w:r w:rsidR="00753BC8">
        <w:rPr>
          <w:rFonts w:ascii="Arial" w:hAnsi="Arial" w:cs="Arial"/>
          <w:sz w:val="24"/>
          <w:szCs w:val="24"/>
        </w:rPr>
        <w:t>,</w:t>
      </w:r>
      <w:r w:rsidRPr="00924B51">
        <w:rPr>
          <w:rFonts w:ascii="Arial" w:hAnsi="Arial" w:cs="Arial"/>
          <w:sz w:val="24"/>
          <w:szCs w:val="24"/>
        </w:rPr>
        <w:t xml:space="preserve"> the bid will be regarded as irregular and unauthorized. If </w:t>
      </w:r>
      <w:r w:rsidR="003B1AFA">
        <w:rPr>
          <w:rFonts w:ascii="Arial" w:hAnsi="Arial" w:cs="Arial"/>
          <w:sz w:val="24"/>
          <w:szCs w:val="24"/>
        </w:rPr>
        <w:t>the</w:t>
      </w:r>
      <w:r w:rsidRPr="00924B51">
        <w:rPr>
          <w:rFonts w:ascii="Arial" w:hAnsi="Arial" w:cs="Arial"/>
          <w:sz w:val="24"/>
          <w:szCs w:val="24"/>
        </w:rPr>
        <w:t xml:space="preserve"> bid is submitted by </w:t>
      </w:r>
      <w:r w:rsidR="003B1AFA">
        <w:rPr>
          <w:rFonts w:ascii="Arial" w:hAnsi="Arial" w:cs="Arial"/>
          <w:sz w:val="24"/>
          <w:szCs w:val="24"/>
        </w:rPr>
        <w:t xml:space="preserve">a </w:t>
      </w:r>
      <w:r w:rsidRPr="00924B51">
        <w:rPr>
          <w:rFonts w:ascii="Arial" w:hAnsi="Arial" w:cs="Arial"/>
          <w:sz w:val="24"/>
          <w:szCs w:val="24"/>
        </w:rPr>
        <w:t>partnership</w:t>
      </w:r>
      <w:r w:rsidR="0012711C">
        <w:rPr>
          <w:rFonts w:ascii="Arial" w:hAnsi="Arial" w:cs="Arial"/>
          <w:sz w:val="24"/>
          <w:szCs w:val="24"/>
        </w:rPr>
        <w:t xml:space="preserve"> or</w:t>
      </w:r>
      <w:r w:rsidRPr="00924B51">
        <w:rPr>
          <w:rFonts w:ascii="Arial" w:hAnsi="Arial" w:cs="Arial"/>
          <w:sz w:val="24"/>
          <w:szCs w:val="24"/>
        </w:rPr>
        <w:t xml:space="preserve"> joint venture, the members are:</w:t>
      </w:r>
    </w:p>
    <w:p w14:paraId="03D1CD0D" w14:textId="3C6C5DD6" w:rsidR="00924B51" w:rsidRPr="00924B51" w:rsidRDefault="00924B51" w:rsidP="00924B51">
      <w:pPr>
        <w:spacing w:after="0" w:line="240" w:lineRule="auto"/>
        <w:rPr>
          <w:rFonts w:ascii="Arial" w:hAnsi="Arial" w:cs="Arial"/>
          <w:sz w:val="24"/>
          <w:szCs w:val="24"/>
        </w:rPr>
      </w:pPr>
    </w:p>
    <w:tbl>
      <w:tblPr>
        <w:tblStyle w:val="TableGridLight"/>
        <w:tblW w:w="0" w:type="auto"/>
        <w:tblLayout w:type="fixed"/>
        <w:tblLook w:val="04A0" w:firstRow="1" w:lastRow="0" w:firstColumn="1" w:lastColumn="0" w:noHBand="0" w:noVBand="1"/>
        <w:tblCaption w:val="List of Joint Venture Members"/>
        <w:tblDescription w:val="members of a partnership or joint venture"/>
      </w:tblPr>
      <w:tblGrid>
        <w:gridCol w:w="4045"/>
        <w:gridCol w:w="1530"/>
        <w:gridCol w:w="1530"/>
        <w:gridCol w:w="1530"/>
        <w:gridCol w:w="2155"/>
      </w:tblGrid>
      <w:tr w:rsidR="000B31D3" w:rsidRPr="00924B51" w14:paraId="6A164A32" w14:textId="0A477862" w:rsidTr="003C5BD9">
        <w:trPr>
          <w:trHeight w:val="396"/>
          <w:tblHeader/>
        </w:trPr>
        <w:tc>
          <w:tcPr>
            <w:tcW w:w="4045" w:type="dxa"/>
            <w:vAlign w:val="center"/>
          </w:tcPr>
          <w:p w14:paraId="0ABB5508" w14:textId="40B0C0E2" w:rsidR="000B31D3" w:rsidRPr="000B31D3" w:rsidRDefault="000B31D3" w:rsidP="000B31D3">
            <w:pPr>
              <w:jc w:val="center"/>
              <w:rPr>
                <w:rFonts w:ascii="Arial" w:hAnsi="Arial" w:cs="Arial"/>
                <w:bCs/>
                <w:sz w:val="24"/>
                <w:szCs w:val="24"/>
              </w:rPr>
            </w:pPr>
            <w:r w:rsidRPr="000B31D3">
              <w:rPr>
                <w:rFonts w:ascii="Arial" w:hAnsi="Arial" w:cs="Arial"/>
                <w:bCs/>
                <w:sz w:val="24"/>
                <w:szCs w:val="24"/>
              </w:rPr>
              <w:t>Members</w:t>
            </w:r>
          </w:p>
        </w:tc>
        <w:tc>
          <w:tcPr>
            <w:tcW w:w="1530" w:type="dxa"/>
            <w:vAlign w:val="center"/>
          </w:tcPr>
          <w:p w14:paraId="4E0E5BC4" w14:textId="6FB007D2" w:rsidR="000B31D3" w:rsidRPr="000B31D3" w:rsidRDefault="000B31D3" w:rsidP="000B31D3">
            <w:pPr>
              <w:jc w:val="center"/>
              <w:rPr>
                <w:rFonts w:ascii="Arial" w:hAnsi="Arial" w:cs="Arial"/>
                <w:bCs/>
                <w:sz w:val="24"/>
                <w:szCs w:val="24"/>
              </w:rPr>
            </w:pPr>
            <w:r w:rsidRPr="000B31D3">
              <w:rPr>
                <w:rFonts w:ascii="Arial" w:hAnsi="Arial" w:cs="Arial"/>
                <w:bCs/>
                <w:sz w:val="24"/>
                <w:szCs w:val="24"/>
              </w:rPr>
              <w:t>SOS #</w:t>
            </w:r>
          </w:p>
        </w:tc>
        <w:tc>
          <w:tcPr>
            <w:tcW w:w="1530" w:type="dxa"/>
            <w:vAlign w:val="center"/>
          </w:tcPr>
          <w:p w14:paraId="5A140266" w14:textId="3A21D2A9" w:rsidR="000B31D3" w:rsidRDefault="000B31D3" w:rsidP="000B31D3">
            <w:pPr>
              <w:jc w:val="center"/>
              <w:rPr>
                <w:rFonts w:ascii="Arial" w:hAnsi="Arial" w:cs="Arial"/>
                <w:sz w:val="24"/>
                <w:szCs w:val="24"/>
              </w:rPr>
            </w:pPr>
            <w:r>
              <w:rPr>
                <w:rFonts w:ascii="Arial" w:hAnsi="Arial" w:cs="Arial"/>
                <w:sz w:val="24"/>
                <w:szCs w:val="24"/>
              </w:rPr>
              <w:t>CSLB#</w:t>
            </w:r>
          </w:p>
        </w:tc>
        <w:tc>
          <w:tcPr>
            <w:tcW w:w="1530" w:type="dxa"/>
            <w:vAlign w:val="center"/>
          </w:tcPr>
          <w:p w14:paraId="70C0F1CD" w14:textId="283D7DE8" w:rsidR="000B31D3" w:rsidRPr="00457CF4" w:rsidRDefault="000B31D3" w:rsidP="000B31D3">
            <w:pPr>
              <w:jc w:val="center"/>
              <w:rPr>
                <w:rFonts w:ascii="Arial" w:hAnsi="Arial" w:cs="Arial"/>
                <w:b/>
                <w:bCs/>
                <w:sz w:val="24"/>
                <w:szCs w:val="24"/>
              </w:rPr>
            </w:pPr>
            <w:r>
              <w:rPr>
                <w:rFonts w:ascii="Arial" w:hAnsi="Arial" w:cs="Arial"/>
                <w:sz w:val="24"/>
                <w:szCs w:val="24"/>
              </w:rPr>
              <w:t>LTO (as applicable</w:t>
            </w:r>
          </w:p>
        </w:tc>
        <w:tc>
          <w:tcPr>
            <w:tcW w:w="2155" w:type="dxa"/>
            <w:vAlign w:val="center"/>
          </w:tcPr>
          <w:p w14:paraId="72E2033E" w14:textId="4CF4658E" w:rsidR="000B31D3" w:rsidRPr="00457CF4" w:rsidRDefault="000B31D3" w:rsidP="000B31D3">
            <w:pPr>
              <w:jc w:val="center"/>
              <w:rPr>
                <w:rFonts w:ascii="Arial" w:hAnsi="Arial" w:cs="Arial"/>
                <w:b/>
                <w:bCs/>
                <w:sz w:val="24"/>
                <w:szCs w:val="24"/>
              </w:rPr>
            </w:pPr>
            <w:r>
              <w:rPr>
                <w:rFonts w:ascii="Arial" w:hAnsi="Arial" w:cs="Arial"/>
                <w:sz w:val="24"/>
                <w:szCs w:val="24"/>
              </w:rPr>
              <w:t>DIR#</w:t>
            </w:r>
          </w:p>
        </w:tc>
      </w:tr>
      <w:tr w:rsidR="000B31D3" w:rsidRPr="00924B51" w14:paraId="6EF8EF22" w14:textId="63A351D7" w:rsidTr="000B31D3">
        <w:trPr>
          <w:trHeight w:val="396"/>
        </w:trPr>
        <w:tc>
          <w:tcPr>
            <w:tcW w:w="4045" w:type="dxa"/>
          </w:tcPr>
          <w:p w14:paraId="25004DD4" w14:textId="77777777" w:rsidR="000B31D3" w:rsidRPr="00457CF4" w:rsidRDefault="000B31D3" w:rsidP="00924B51">
            <w:pPr>
              <w:spacing w:after="120"/>
              <w:rPr>
                <w:rFonts w:ascii="Arial" w:hAnsi="Arial" w:cs="Arial"/>
                <w:b/>
                <w:bCs/>
                <w:sz w:val="24"/>
                <w:szCs w:val="24"/>
              </w:rPr>
            </w:pPr>
          </w:p>
        </w:tc>
        <w:tc>
          <w:tcPr>
            <w:tcW w:w="1530" w:type="dxa"/>
          </w:tcPr>
          <w:p w14:paraId="05F6582C" w14:textId="4FB9C67B" w:rsidR="000B31D3" w:rsidRPr="00457CF4" w:rsidRDefault="000B31D3" w:rsidP="00924B51">
            <w:pPr>
              <w:spacing w:after="120"/>
              <w:rPr>
                <w:rFonts w:ascii="Arial" w:hAnsi="Arial" w:cs="Arial"/>
                <w:b/>
                <w:bCs/>
                <w:sz w:val="24"/>
                <w:szCs w:val="24"/>
              </w:rPr>
            </w:pPr>
          </w:p>
        </w:tc>
        <w:tc>
          <w:tcPr>
            <w:tcW w:w="1530" w:type="dxa"/>
          </w:tcPr>
          <w:p w14:paraId="209CF81B" w14:textId="77777777" w:rsidR="000B31D3" w:rsidRPr="00457CF4" w:rsidRDefault="000B31D3" w:rsidP="00924B51">
            <w:pPr>
              <w:spacing w:after="120"/>
              <w:rPr>
                <w:rFonts w:ascii="Arial" w:hAnsi="Arial" w:cs="Arial"/>
                <w:b/>
                <w:bCs/>
                <w:sz w:val="24"/>
                <w:szCs w:val="24"/>
              </w:rPr>
            </w:pPr>
          </w:p>
        </w:tc>
        <w:tc>
          <w:tcPr>
            <w:tcW w:w="1530" w:type="dxa"/>
          </w:tcPr>
          <w:p w14:paraId="40978606" w14:textId="4CACEA15" w:rsidR="000B31D3" w:rsidRPr="00457CF4" w:rsidRDefault="000B31D3" w:rsidP="00924B51">
            <w:pPr>
              <w:spacing w:after="120"/>
              <w:rPr>
                <w:rFonts w:ascii="Arial" w:hAnsi="Arial" w:cs="Arial"/>
                <w:b/>
                <w:bCs/>
                <w:sz w:val="24"/>
                <w:szCs w:val="24"/>
              </w:rPr>
            </w:pPr>
          </w:p>
        </w:tc>
        <w:tc>
          <w:tcPr>
            <w:tcW w:w="2155" w:type="dxa"/>
          </w:tcPr>
          <w:p w14:paraId="0B8789BD" w14:textId="77777777" w:rsidR="000B31D3" w:rsidRPr="00457CF4" w:rsidRDefault="000B31D3" w:rsidP="00924B51">
            <w:pPr>
              <w:spacing w:after="120"/>
              <w:rPr>
                <w:rFonts w:ascii="Arial" w:hAnsi="Arial" w:cs="Arial"/>
                <w:b/>
                <w:bCs/>
                <w:sz w:val="24"/>
                <w:szCs w:val="24"/>
              </w:rPr>
            </w:pPr>
          </w:p>
        </w:tc>
      </w:tr>
      <w:tr w:rsidR="000B31D3" w:rsidRPr="00924B51" w14:paraId="59260F9C" w14:textId="69BBC8F6" w:rsidTr="000B31D3">
        <w:trPr>
          <w:trHeight w:val="396"/>
        </w:trPr>
        <w:tc>
          <w:tcPr>
            <w:tcW w:w="4045" w:type="dxa"/>
          </w:tcPr>
          <w:p w14:paraId="4EC4EE15" w14:textId="77777777" w:rsidR="000B31D3" w:rsidRPr="00457CF4" w:rsidRDefault="000B31D3" w:rsidP="00924B51">
            <w:pPr>
              <w:spacing w:after="120"/>
              <w:rPr>
                <w:rFonts w:ascii="Arial" w:hAnsi="Arial" w:cs="Arial"/>
                <w:b/>
                <w:bCs/>
                <w:sz w:val="24"/>
                <w:szCs w:val="24"/>
              </w:rPr>
            </w:pPr>
          </w:p>
        </w:tc>
        <w:tc>
          <w:tcPr>
            <w:tcW w:w="1530" w:type="dxa"/>
          </w:tcPr>
          <w:p w14:paraId="02416794" w14:textId="17B67C22" w:rsidR="000B31D3" w:rsidRPr="00457CF4" w:rsidRDefault="000B31D3" w:rsidP="00924B51">
            <w:pPr>
              <w:spacing w:after="120"/>
              <w:rPr>
                <w:rFonts w:ascii="Arial" w:hAnsi="Arial" w:cs="Arial"/>
                <w:b/>
                <w:bCs/>
                <w:sz w:val="24"/>
                <w:szCs w:val="24"/>
              </w:rPr>
            </w:pPr>
          </w:p>
        </w:tc>
        <w:tc>
          <w:tcPr>
            <w:tcW w:w="1530" w:type="dxa"/>
          </w:tcPr>
          <w:p w14:paraId="735697C2" w14:textId="77777777" w:rsidR="000B31D3" w:rsidRPr="00457CF4" w:rsidRDefault="000B31D3" w:rsidP="00924B51">
            <w:pPr>
              <w:spacing w:after="120"/>
              <w:rPr>
                <w:rFonts w:ascii="Arial" w:hAnsi="Arial" w:cs="Arial"/>
                <w:b/>
                <w:bCs/>
                <w:sz w:val="24"/>
                <w:szCs w:val="24"/>
              </w:rPr>
            </w:pPr>
          </w:p>
        </w:tc>
        <w:tc>
          <w:tcPr>
            <w:tcW w:w="1530" w:type="dxa"/>
          </w:tcPr>
          <w:p w14:paraId="09B758E1" w14:textId="40E6DA6E" w:rsidR="000B31D3" w:rsidRPr="00457CF4" w:rsidRDefault="000B31D3" w:rsidP="00924B51">
            <w:pPr>
              <w:spacing w:after="120"/>
              <w:rPr>
                <w:rFonts w:ascii="Arial" w:hAnsi="Arial" w:cs="Arial"/>
                <w:b/>
                <w:bCs/>
                <w:sz w:val="24"/>
                <w:szCs w:val="24"/>
              </w:rPr>
            </w:pPr>
          </w:p>
        </w:tc>
        <w:tc>
          <w:tcPr>
            <w:tcW w:w="2155" w:type="dxa"/>
          </w:tcPr>
          <w:p w14:paraId="64197323" w14:textId="77777777" w:rsidR="000B31D3" w:rsidRPr="00457CF4" w:rsidRDefault="000B31D3" w:rsidP="00924B51">
            <w:pPr>
              <w:spacing w:after="120"/>
              <w:rPr>
                <w:rFonts w:ascii="Arial" w:hAnsi="Arial" w:cs="Arial"/>
                <w:b/>
                <w:bCs/>
                <w:sz w:val="24"/>
                <w:szCs w:val="24"/>
              </w:rPr>
            </w:pPr>
          </w:p>
        </w:tc>
      </w:tr>
      <w:tr w:rsidR="000B31D3" w:rsidRPr="00924B51" w14:paraId="6E25078F" w14:textId="3F62E387" w:rsidTr="000B31D3">
        <w:trPr>
          <w:trHeight w:val="396"/>
        </w:trPr>
        <w:tc>
          <w:tcPr>
            <w:tcW w:w="4045" w:type="dxa"/>
          </w:tcPr>
          <w:p w14:paraId="1C965FDB" w14:textId="77777777" w:rsidR="000B31D3" w:rsidRPr="00457CF4" w:rsidRDefault="000B31D3" w:rsidP="00924B51">
            <w:pPr>
              <w:spacing w:after="120"/>
              <w:rPr>
                <w:rFonts w:ascii="Arial" w:hAnsi="Arial" w:cs="Arial"/>
                <w:b/>
                <w:bCs/>
                <w:sz w:val="24"/>
                <w:szCs w:val="24"/>
              </w:rPr>
            </w:pPr>
          </w:p>
        </w:tc>
        <w:tc>
          <w:tcPr>
            <w:tcW w:w="1530" w:type="dxa"/>
          </w:tcPr>
          <w:p w14:paraId="0D52E3C4" w14:textId="73EE6B46" w:rsidR="000B31D3" w:rsidRPr="00457CF4" w:rsidRDefault="000B31D3" w:rsidP="00924B51">
            <w:pPr>
              <w:spacing w:after="120"/>
              <w:rPr>
                <w:rFonts w:ascii="Arial" w:hAnsi="Arial" w:cs="Arial"/>
                <w:b/>
                <w:bCs/>
                <w:sz w:val="24"/>
                <w:szCs w:val="24"/>
              </w:rPr>
            </w:pPr>
          </w:p>
        </w:tc>
        <w:tc>
          <w:tcPr>
            <w:tcW w:w="1530" w:type="dxa"/>
          </w:tcPr>
          <w:p w14:paraId="5A90A09E" w14:textId="77777777" w:rsidR="000B31D3" w:rsidRPr="00457CF4" w:rsidRDefault="000B31D3" w:rsidP="00924B51">
            <w:pPr>
              <w:spacing w:after="120"/>
              <w:rPr>
                <w:rFonts w:ascii="Arial" w:hAnsi="Arial" w:cs="Arial"/>
                <w:b/>
                <w:bCs/>
                <w:sz w:val="24"/>
                <w:szCs w:val="24"/>
              </w:rPr>
            </w:pPr>
          </w:p>
        </w:tc>
        <w:tc>
          <w:tcPr>
            <w:tcW w:w="1530" w:type="dxa"/>
          </w:tcPr>
          <w:p w14:paraId="02E2B09D" w14:textId="5C08D999" w:rsidR="000B31D3" w:rsidRPr="00457CF4" w:rsidRDefault="000B31D3" w:rsidP="00924B51">
            <w:pPr>
              <w:spacing w:after="120"/>
              <w:rPr>
                <w:rFonts w:ascii="Arial" w:hAnsi="Arial" w:cs="Arial"/>
                <w:b/>
                <w:bCs/>
                <w:sz w:val="24"/>
                <w:szCs w:val="24"/>
              </w:rPr>
            </w:pPr>
          </w:p>
        </w:tc>
        <w:tc>
          <w:tcPr>
            <w:tcW w:w="2155" w:type="dxa"/>
          </w:tcPr>
          <w:p w14:paraId="4FBF7567" w14:textId="77777777" w:rsidR="000B31D3" w:rsidRPr="00457CF4" w:rsidRDefault="000B31D3" w:rsidP="00924B51">
            <w:pPr>
              <w:spacing w:after="120"/>
              <w:rPr>
                <w:rFonts w:ascii="Arial" w:hAnsi="Arial" w:cs="Arial"/>
                <w:b/>
                <w:bCs/>
                <w:sz w:val="24"/>
                <w:szCs w:val="24"/>
              </w:rPr>
            </w:pPr>
          </w:p>
        </w:tc>
      </w:tr>
      <w:tr w:rsidR="000B31D3" w:rsidRPr="00924B51" w14:paraId="2F108CE1" w14:textId="7F07D591" w:rsidTr="000B31D3">
        <w:trPr>
          <w:trHeight w:val="396"/>
        </w:trPr>
        <w:tc>
          <w:tcPr>
            <w:tcW w:w="4045" w:type="dxa"/>
          </w:tcPr>
          <w:p w14:paraId="16FE6B1D" w14:textId="77777777" w:rsidR="000B31D3" w:rsidRPr="00457CF4" w:rsidRDefault="000B31D3" w:rsidP="00924B51">
            <w:pPr>
              <w:spacing w:after="120"/>
              <w:rPr>
                <w:rFonts w:ascii="Arial" w:hAnsi="Arial" w:cs="Arial"/>
                <w:b/>
                <w:bCs/>
                <w:sz w:val="24"/>
                <w:szCs w:val="24"/>
              </w:rPr>
            </w:pPr>
          </w:p>
        </w:tc>
        <w:tc>
          <w:tcPr>
            <w:tcW w:w="1530" w:type="dxa"/>
          </w:tcPr>
          <w:p w14:paraId="40502125" w14:textId="4FE81F1D" w:rsidR="000B31D3" w:rsidRPr="00457CF4" w:rsidRDefault="000B31D3" w:rsidP="00924B51">
            <w:pPr>
              <w:spacing w:after="120"/>
              <w:rPr>
                <w:rFonts w:ascii="Arial" w:hAnsi="Arial" w:cs="Arial"/>
                <w:b/>
                <w:bCs/>
                <w:sz w:val="24"/>
                <w:szCs w:val="24"/>
              </w:rPr>
            </w:pPr>
          </w:p>
        </w:tc>
        <w:tc>
          <w:tcPr>
            <w:tcW w:w="1530" w:type="dxa"/>
          </w:tcPr>
          <w:p w14:paraId="24D6438D" w14:textId="77777777" w:rsidR="000B31D3" w:rsidRPr="00457CF4" w:rsidRDefault="000B31D3" w:rsidP="00924B51">
            <w:pPr>
              <w:spacing w:after="120"/>
              <w:rPr>
                <w:rFonts w:ascii="Arial" w:hAnsi="Arial" w:cs="Arial"/>
                <w:b/>
                <w:bCs/>
                <w:sz w:val="24"/>
                <w:szCs w:val="24"/>
              </w:rPr>
            </w:pPr>
          </w:p>
        </w:tc>
        <w:tc>
          <w:tcPr>
            <w:tcW w:w="1530" w:type="dxa"/>
          </w:tcPr>
          <w:p w14:paraId="49500410" w14:textId="796EA5A9" w:rsidR="000B31D3" w:rsidRPr="00457CF4" w:rsidRDefault="000B31D3" w:rsidP="00924B51">
            <w:pPr>
              <w:spacing w:after="120"/>
              <w:rPr>
                <w:rFonts w:ascii="Arial" w:hAnsi="Arial" w:cs="Arial"/>
                <w:b/>
                <w:bCs/>
                <w:sz w:val="24"/>
                <w:szCs w:val="24"/>
              </w:rPr>
            </w:pPr>
          </w:p>
        </w:tc>
        <w:tc>
          <w:tcPr>
            <w:tcW w:w="2155" w:type="dxa"/>
          </w:tcPr>
          <w:p w14:paraId="6A99241E" w14:textId="77777777" w:rsidR="000B31D3" w:rsidRPr="00457CF4" w:rsidRDefault="000B31D3" w:rsidP="00924B51">
            <w:pPr>
              <w:spacing w:after="120"/>
              <w:rPr>
                <w:rFonts w:ascii="Arial" w:hAnsi="Arial" w:cs="Arial"/>
                <w:b/>
                <w:bCs/>
                <w:sz w:val="24"/>
                <w:szCs w:val="24"/>
              </w:rPr>
            </w:pPr>
          </w:p>
        </w:tc>
      </w:tr>
      <w:tr w:rsidR="000B31D3" w:rsidRPr="00924B51" w14:paraId="27BD5C57" w14:textId="77777777" w:rsidTr="000B31D3">
        <w:trPr>
          <w:trHeight w:val="396"/>
        </w:trPr>
        <w:tc>
          <w:tcPr>
            <w:tcW w:w="4045" w:type="dxa"/>
          </w:tcPr>
          <w:p w14:paraId="2F37EA3B" w14:textId="77777777" w:rsidR="000B31D3" w:rsidRPr="00457CF4" w:rsidRDefault="000B31D3" w:rsidP="00924B51">
            <w:pPr>
              <w:spacing w:after="120"/>
              <w:rPr>
                <w:rFonts w:ascii="Arial" w:hAnsi="Arial" w:cs="Arial"/>
                <w:b/>
                <w:bCs/>
                <w:sz w:val="24"/>
                <w:szCs w:val="24"/>
              </w:rPr>
            </w:pPr>
          </w:p>
        </w:tc>
        <w:tc>
          <w:tcPr>
            <w:tcW w:w="1530" w:type="dxa"/>
          </w:tcPr>
          <w:p w14:paraId="72E88BDE" w14:textId="395FE744" w:rsidR="000B31D3" w:rsidRPr="00457CF4" w:rsidRDefault="000B31D3" w:rsidP="00924B51">
            <w:pPr>
              <w:spacing w:after="120"/>
              <w:rPr>
                <w:rFonts w:ascii="Arial" w:hAnsi="Arial" w:cs="Arial"/>
                <w:b/>
                <w:bCs/>
                <w:sz w:val="24"/>
                <w:szCs w:val="24"/>
              </w:rPr>
            </w:pPr>
          </w:p>
        </w:tc>
        <w:tc>
          <w:tcPr>
            <w:tcW w:w="1530" w:type="dxa"/>
          </w:tcPr>
          <w:p w14:paraId="16057368" w14:textId="77777777" w:rsidR="000B31D3" w:rsidRPr="00457CF4" w:rsidRDefault="000B31D3" w:rsidP="00924B51">
            <w:pPr>
              <w:spacing w:after="120"/>
              <w:rPr>
                <w:rFonts w:ascii="Arial" w:hAnsi="Arial" w:cs="Arial"/>
                <w:b/>
                <w:bCs/>
                <w:sz w:val="24"/>
                <w:szCs w:val="24"/>
              </w:rPr>
            </w:pPr>
          </w:p>
        </w:tc>
        <w:tc>
          <w:tcPr>
            <w:tcW w:w="1530" w:type="dxa"/>
          </w:tcPr>
          <w:p w14:paraId="5D1AAF2A" w14:textId="4AEA3524" w:rsidR="000B31D3" w:rsidRPr="00457CF4" w:rsidRDefault="000B31D3" w:rsidP="00924B51">
            <w:pPr>
              <w:spacing w:after="120"/>
              <w:rPr>
                <w:rFonts w:ascii="Arial" w:hAnsi="Arial" w:cs="Arial"/>
                <w:b/>
                <w:bCs/>
                <w:sz w:val="24"/>
                <w:szCs w:val="24"/>
              </w:rPr>
            </w:pPr>
          </w:p>
        </w:tc>
        <w:tc>
          <w:tcPr>
            <w:tcW w:w="2155" w:type="dxa"/>
          </w:tcPr>
          <w:p w14:paraId="63BEBF4A" w14:textId="77777777" w:rsidR="000B31D3" w:rsidRPr="00457CF4" w:rsidRDefault="000B31D3" w:rsidP="00924B51">
            <w:pPr>
              <w:spacing w:after="120"/>
              <w:rPr>
                <w:rFonts w:ascii="Arial" w:hAnsi="Arial" w:cs="Arial"/>
                <w:b/>
                <w:bCs/>
                <w:sz w:val="24"/>
                <w:szCs w:val="24"/>
              </w:rPr>
            </w:pPr>
          </w:p>
        </w:tc>
      </w:tr>
    </w:tbl>
    <w:p w14:paraId="3329913B" w14:textId="46EBF114" w:rsidR="00DA2A22" w:rsidRDefault="003566A6" w:rsidP="003C5BD9">
      <w:pPr>
        <w:spacing w:after="120" w:line="240" w:lineRule="auto"/>
        <w:rPr>
          <w:rFonts w:ascii="Arial" w:hAnsi="Arial" w:cs="Arial"/>
          <w:b/>
          <w:bCs/>
          <w:sz w:val="24"/>
          <w:szCs w:val="24"/>
        </w:rPr>
      </w:pPr>
      <w:r>
        <w:rPr>
          <w:rFonts w:ascii="Arial" w:hAnsi="Arial" w:cs="Arial"/>
          <w:b/>
          <w:bCs/>
          <w:sz w:val="24"/>
          <w:szCs w:val="24"/>
        </w:rPr>
        <w:t>Include additional page</w:t>
      </w:r>
      <w:r w:rsidR="00490569">
        <w:rPr>
          <w:rFonts w:ascii="Arial" w:hAnsi="Arial" w:cs="Arial"/>
          <w:b/>
          <w:bCs/>
          <w:sz w:val="24"/>
          <w:szCs w:val="24"/>
        </w:rPr>
        <w:t>(s)</w:t>
      </w:r>
      <w:r>
        <w:rPr>
          <w:rFonts w:ascii="Arial" w:hAnsi="Arial" w:cs="Arial"/>
          <w:b/>
          <w:bCs/>
          <w:sz w:val="24"/>
          <w:szCs w:val="24"/>
        </w:rPr>
        <w:t xml:space="preserve"> and attach if more space is needed. </w:t>
      </w:r>
      <w:r w:rsidR="003C5BD9">
        <w:rPr>
          <w:rFonts w:ascii="Arial" w:hAnsi="Arial" w:cs="Arial"/>
          <w:b/>
          <w:bCs/>
          <w:sz w:val="24"/>
          <w:szCs w:val="24"/>
        </w:rPr>
        <w:t xml:space="preserve">_____ </w:t>
      </w:r>
      <w:r w:rsidR="00323FAF">
        <w:rPr>
          <w:rFonts w:ascii="Arial" w:hAnsi="Arial" w:cs="Arial"/>
          <w:b/>
          <w:bCs/>
          <w:sz w:val="24"/>
          <w:szCs w:val="24"/>
        </w:rPr>
        <w:t># of</w:t>
      </w:r>
      <w:r w:rsidR="003C5BD9">
        <w:rPr>
          <w:rFonts w:ascii="Arial" w:hAnsi="Arial" w:cs="Arial"/>
          <w:b/>
          <w:bCs/>
          <w:sz w:val="24"/>
          <w:szCs w:val="24"/>
        </w:rPr>
        <w:t xml:space="preserve"> Add’l Pages Attached</w:t>
      </w:r>
    </w:p>
    <w:p w14:paraId="43F4A9FF" w14:textId="77777777" w:rsidR="002B7DD9" w:rsidRDefault="002B7DD9" w:rsidP="002B7DD9">
      <w:pPr>
        <w:spacing w:after="0" w:line="240" w:lineRule="auto"/>
        <w:rPr>
          <w:rFonts w:ascii="Arial" w:eastAsia="Times New Roman" w:hAnsi="Arial" w:cs="Arial"/>
          <w:b/>
          <w:bCs/>
          <w:sz w:val="24"/>
          <w:szCs w:val="24"/>
        </w:rPr>
      </w:pPr>
    </w:p>
    <w:p w14:paraId="242E6809" w14:textId="2028453B"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2 – ADDENDA</w:t>
      </w:r>
    </w:p>
    <w:p w14:paraId="2359D4E6" w14:textId="77777777" w:rsidR="002B7DD9" w:rsidRPr="002B7DD9" w:rsidRDefault="002B7DD9" w:rsidP="002B7DD9">
      <w:pPr>
        <w:spacing w:after="0" w:line="240" w:lineRule="auto"/>
        <w:ind w:left="990" w:hanging="990"/>
        <w:rPr>
          <w:rFonts w:ascii="Arial" w:eastAsia="Times New Roman" w:hAnsi="Arial" w:cs="Arial"/>
          <w:b/>
          <w:bCs/>
          <w:sz w:val="24"/>
          <w:szCs w:val="24"/>
        </w:rPr>
      </w:pPr>
    </w:p>
    <w:p w14:paraId="484934CD" w14:textId="77777777"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sz w:val="24"/>
          <w:szCs w:val="24"/>
        </w:rPr>
        <w:t xml:space="preserve">In submitting this bid, Bidder represents that Bidder has examined copies of all the Contract Documents and acknowledges receipt of any Addenda as may have been issued prior to the Public Bid Open date. </w:t>
      </w:r>
    </w:p>
    <w:p w14:paraId="3B7B6D9F" w14:textId="77777777" w:rsidR="002B7DD9" w:rsidRPr="002B7DD9" w:rsidRDefault="002B7DD9" w:rsidP="002B7DD9">
      <w:pPr>
        <w:spacing w:after="0" w:line="240" w:lineRule="auto"/>
        <w:rPr>
          <w:rFonts w:ascii="Arial" w:eastAsia="Times New Roman" w:hAnsi="Arial" w:cs="Arial"/>
          <w:sz w:val="24"/>
          <w:szCs w:val="24"/>
        </w:rPr>
      </w:pPr>
    </w:p>
    <w:tbl>
      <w:tblPr>
        <w:tblStyle w:val="TableGrid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ist Addeda "/>
      </w:tblPr>
      <w:tblGrid>
        <w:gridCol w:w="1885"/>
        <w:gridCol w:w="828"/>
        <w:gridCol w:w="882"/>
        <w:gridCol w:w="1799"/>
        <w:gridCol w:w="1891"/>
        <w:gridCol w:w="824"/>
        <w:gridCol w:w="796"/>
        <w:gridCol w:w="1885"/>
      </w:tblGrid>
      <w:tr w:rsidR="002B7DD9" w:rsidRPr="002B7DD9" w14:paraId="697DF297" w14:textId="77777777" w:rsidTr="000A71E0">
        <w:trPr>
          <w:tblHeader/>
        </w:trPr>
        <w:tc>
          <w:tcPr>
            <w:tcW w:w="1885" w:type="dxa"/>
            <w:vAlign w:val="bottom"/>
          </w:tcPr>
          <w:p w14:paraId="09293BB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bottom w:val="single" w:sz="4" w:space="0" w:color="auto"/>
            </w:tcBorders>
            <w:vAlign w:val="bottom"/>
          </w:tcPr>
          <w:p w14:paraId="0DE5865F" w14:textId="77777777" w:rsidR="002B7DD9" w:rsidRPr="002B7DD9" w:rsidRDefault="002B7DD9" w:rsidP="002B7DD9">
            <w:pPr>
              <w:spacing w:before="120"/>
              <w:rPr>
                <w:rFonts w:ascii="Arial" w:hAnsi="Arial" w:cs="Arial"/>
                <w:sz w:val="24"/>
                <w:szCs w:val="24"/>
              </w:rPr>
            </w:pPr>
          </w:p>
        </w:tc>
        <w:tc>
          <w:tcPr>
            <w:tcW w:w="882" w:type="dxa"/>
            <w:vAlign w:val="bottom"/>
          </w:tcPr>
          <w:p w14:paraId="3960B3A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bottom w:val="single" w:sz="4" w:space="0" w:color="auto"/>
            </w:tcBorders>
            <w:vAlign w:val="bottom"/>
          </w:tcPr>
          <w:p w14:paraId="4DD87F35" w14:textId="77777777" w:rsidR="002B7DD9" w:rsidRPr="002B7DD9" w:rsidRDefault="002B7DD9" w:rsidP="002B7DD9">
            <w:pPr>
              <w:spacing w:before="120"/>
              <w:rPr>
                <w:rFonts w:ascii="Arial" w:hAnsi="Arial" w:cs="Arial"/>
                <w:sz w:val="24"/>
                <w:szCs w:val="24"/>
              </w:rPr>
            </w:pPr>
          </w:p>
        </w:tc>
        <w:tc>
          <w:tcPr>
            <w:tcW w:w="1891" w:type="dxa"/>
            <w:vAlign w:val="bottom"/>
          </w:tcPr>
          <w:p w14:paraId="0594EBE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bottom w:val="single" w:sz="4" w:space="0" w:color="auto"/>
            </w:tcBorders>
            <w:vAlign w:val="bottom"/>
          </w:tcPr>
          <w:p w14:paraId="3D2B8424" w14:textId="77777777" w:rsidR="002B7DD9" w:rsidRPr="002B7DD9" w:rsidRDefault="002B7DD9" w:rsidP="002B7DD9">
            <w:pPr>
              <w:spacing w:before="120"/>
              <w:rPr>
                <w:rFonts w:ascii="Arial" w:hAnsi="Arial" w:cs="Arial"/>
                <w:sz w:val="24"/>
                <w:szCs w:val="24"/>
              </w:rPr>
            </w:pPr>
          </w:p>
        </w:tc>
        <w:tc>
          <w:tcPr>
            <w:tcW w:w="796" w:type="dxa"/>
            <w:vAlign w:val="bottom"/>
          </w:tcPr>
          <w:p w14:paraId="497936E3"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bottom w:val="single" w:sz="4" w:space="0" w:color="auto"/>
            </w:tcBorders>
            <w:vAlign w:val="bottom"/>
          </w:tcPr>
          <w:p w14:paraId="4A3B8C30" w14:textId="77777777" w:rsidR="002B7DD9" w:rsidRPr="002B7DD9" w:rsidRDefault="002B7DD9" w:rsidP="002B7DD9">
            <w:pPr>
              <w:spacing w:before="120"/>
              <w:rPr>
                <w:rFonts w:ascii="Arial" w:hAnsi="Arial" w:cs="Arial"/>
                <w:sz w:val="24"/>
                <w:szCs w:val="24"/>
              </w:rPr>
            </w:pPr>
          </w:p>
        </w:tc>
      </w:tr>
      <w:tr w:rsidR="002B7DD9" w:rsidRPr="002B7DD9" w14:paraId="4CDD0621" w14:textId="77777777" w:rsidTr="002B7DD9">
        <w:tc>
          <w:tcPr>
            <w:tcW w:w="1885" w:type="dxa"/>
            <w:vAlign w:val="bottom"/>
          </w:tcPr>
          <w:p w14:paraId="1FD06CF0"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9F0041D" w14:textId="77777777" w:rsidR="002B7DD9" w:rsidRPr="002B7DD9" w:rsidRDefault="002B7DD9" w:rsidP="002B7DD9">
            <w:pPr>
              <w:spacing w:before="120"/>
              <w:rPr>
                <w:rFonts w:ascii="Arial" w:hAnsi="Arial" w:cs="Arial"/>
                <w:sz w:val="24"/>
                <w:szCs w:val="24"/>
              </w:rPr>
            </w:pPr>
          </w:p>
        </w:tc>
        <w:tc>
          <w:tcPr>
            <w:tcW w:w="882" w:type="dxa"/>
            <w:vAlign w:val="bottom"/>
          </w:tcPr>
          <w:p w14:paraId="27DA86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056AB963" w14:textId="77777777" w:rsidR="002B7DD9" w:rsidRPr="002B7DD9" w:rsidRDefault="002B7DD9" w:rsidP="002B7DD9">
            <w:pPr>
              <w:spacing w:before="120"/>
              <w:rPr>
                <w:rFonts w:ascii="Arial" w:hAnsi="Arial" w:cs="Arial"/>
                <w:sz w:val="24"/>
                <w:szCs w:val="24"/>
              </w:rPr>
            </w:pPr>
          </w:p>
        </w:tc>
        <w:tc>
          <w:tcPr>
            <w:tcW w:w="1891" w:type="dxa"/>
            <w:vAlign w:val="bottom"/>
          </w:tcPr>
          <w:p w14:paraId="6A56AC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1A28A581" w14:textId="77777777" w:rsidR="002B7DD9" w:rsidRPr="002B7DD9" w:rsidRDefault="002B7DD9" w:rsidP="002B7DD9">
            <w:pPr>
              <w:spacing w:before="120"/>
              <w:rPr>
                <w:rFonts w:ascii="Arial" w:hAnsi="Arial" w:cs="Arial"/>
                <w:sz w:val="24"/>
                <w:szCs w:val="24"/>
              </w:rPr>
            </w:pPr>
          </w:p>
        </w:tc>
        <w:tc>
          <w:tcPr>
            <w:tcW w:w="796" w:type="dxa"/>
            <w:vAlign w:val="bottom"/>
          </w:tcPr>
          <w:p w14:paraId="24620E9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60D7AB8C" w14:textId="77777777" w:rsidR="002B7DD9" w:rsidRPr="002B7DD9" w:rsidRDefault="002B7DD9" w:rsidP="002B7DD9">
            <w:pPr>
              <w:spacing w:before="120"/>
              <w:rPr>
                <w:rFonts w:ascii="Arial" w:hAnsi="Arial" w:cs="Arial"/>
                <w:sz w:val="24"/>
                <w:szCs w:val="24"/>
              </w:rPr>
            </w:pPr>
          </w:p>
        </w:tc>
      </w:tr>
      <w:tr w:rsidR="002B7DD9" w:rsidRPr="002B7DD9" w14:paraId="64218211" w14:textId="77777777" w:rsidTr="002B7DD9">
        <w:tc>
          <w:tcPr>
            <w:tcW w:w="1885" w:type="dxa"/>
            <w:vAlign w:val="bottom"/>
          </w:tcPr>
          <w:p w14:paraId="56410BE2"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871CC86" w14:textId="77777777" w:rsidR="002B7DD9" w:rsidRPr="002B7DD9" w:rsidRDefault="002B7DD9" w:rsidP="002B7DD9">
            <w:pPr>
              <w:spacing w:before="120"/>
              <w:rPr>
                <w:rFonts w:ascii="Arial" w:hAnsi="Arial" w:cs="Arial"/>
                <w:sz w:val="24"/>
                <w:szCs w:val="24"/>
              </w:rPr>
            </w:pPr>
          </w:p>
        </w:tc>
        <w:tc>
          <w:tcPr>
            <w:tcW w:w="882" w:type="dxa"/>
            <w:vAlign w:val="bottom"/>
          </w:tcPr>
          <w:p w14:paraId="60BFE7FA"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3D333D9C" w14:textId="77777777" w:rsidR="002B7DD9" w:rsidRPr="002B7DD9" w:rsidRDefault="002B7DD9" w:rsidP="002B7DD9">
            <w:pPr>
              <w:spacing w:before="120"/>
              <w:rPr>
                <w:rFonts w:ascii="Arial" w:hAnsi="Arial" w:cs="Arial"/>
                <w:sz w:val="24"/>
                <w:szCs w:val="24"/>
              </w:rPr>
            </w:pPr>
          </w:p>
        </w:tc>
        <w:tc>
          <w:tcPr>
            <w:tcW w:w="1891" w:type="dxa"/>
            <w:vAlign w:val="bottom"/>
          </w:tcPr>
          <w:p w14:paraId="71CF50B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3957EAB9" w14:textId="77777777" w:rsidR="002B7DD9" w:rsidRPr="002B7DD9" w:rsidRDefault="002B7DD9" w:rsidP="002B7DD9">
            <w:pPr>
              <w:spacing w:before="120"/>
              <w:rPr>
                <w:rFonts w:ascii="Arial" w:hAnsi="Arial" w:cs="Arial"/>
                <w:sz w:val="24"/>
                <w:szCs w:val="24"/>
              </w:rPr>
            </w:pPr>
          </w:p>
        </w:tc>
        <w:tc>
          <w:tcPr>
            <w:tcW w:w="796" w:type="dxa"/>
            <w:vAlign w:val="bottom"/>
          </w:tcPr>
          <w:p w14:paraId="7CD4933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0221C224" w14:textId="77777777" w:rsidR="002B7DD9" w:rsidRPr="002B7DD9" w:rsidRDefault="002B7DD9" w:rsidP="002B7DD9">
            <w:pPr>
              <w:spacing w:before="120"/>
              <w:rPr>
                <w:rFonts w:ascii="Arial" w:hAnsi="Arial" w:cs="Arial"/>
                <w:sz w:val="24"/>
                <w:szCs w:val="24"/>
              </w:rPr>
            </w:pPr>
          </w:p>
        </w:tc>
      </w:tr>
      <w:tr w:rsidR="002B7DD9" w:rsidRPr="002B7DD9" w14:paraId="5838D4B4" w14:textId="77777777" w:rsidTr="002B7DD9">
        <w:tc>
          <w:tcPr>
            <w:tcW w:w="1885" w:type="dxa"/>
            <w:vAlign w:val="bottom"/>
          </w:tcPr>
          <w:p w14:paraId="015E3A4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6EE05FE" w14:textId="77777777" w:rsidR="002B7DD9" w:rsidRPr="002B7DD9" w:rsidRDefault="002B7DD9" w:rsidP="002B7DD9">
            <w:pPr>
              <w:spacing w:before="120"/>
              <w:rPr>
                <w:rFonts w:ascii="Arial" w:hAnsi="Arial" w:cs="Arial"/>
                <w:sz w:val="24"/>
                <w:szCs w:val="24"/>
              </w:rPr>
            </w:pPr>
          </w:p>
        </w:tc>
        <w:tc>
          <w:tcPr>
            <w:tcW w:w="882" w:type="dxa"/>
            <w:vAlign w:val="bottom"/>
          </w:tcPr>
          <w:p w14:paraId="4468991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7BC61F6B" w14:textId="77777777" w:rsidR="002B7DD9" w:rsidRPr="002B7DD9" w:rsidRDefault="002B7DD9" w:rsidP="002B7DD9">
            <w:pPr>
              <w:spacing w:before="120"/>
              <w:rPr>
                <w:rFonts w:ascii="Arial" w:hAnsi="Arial" w:cs="Arial"/>
                <w:sz w:val="24"/>
                <w:szCs w:val="24"/>
              </w:rPr>
            </w:pPr>
          </w:p>
        </w:tc>
        <w:tc>
          <w:tcPr>
            <w:tcW w:w="1891" w:type="dxa"/>
            <w:vAlign w:val="bottom"/>
          </w:tcPr>
          <w:p w14:paraId="7AB0516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592F5D8A" w14:textId="77777777" w:rsidR="002B7DD9" w:rsidRPr="002B7DD9" w:rsidRDefault="002B7DD9" w:rsidP="002B7DD9">
            <w:pPr>
              <w:spacing w:before="120"/>
              <w:rPr>
                <w:rFonts w:ascii="Arial" w:hAnsi="Arial" w:cs="Arial"/>
                <w:sz w:val="24"/>
                <w:szCs w:val="24"/>
              </w:rPr>
            </w:pPr>
          </w:p>
        </w:tc>
        <w:tc>
          <w:tcPr>
            <w:tcW w:w="796" w:type="dxa"/>
            <w:vAlign w:val="bottom"/>
          </w:tcPr>
          <w:p w14:paraId="09246CD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55708205" w14:textId="77777777" w:rsidR="002B7DD9" w:rsidRPr="002B7DD9" w:rsidRDefault="002B7DD9" w:rsidP="002B7DD9">
            <w:pPr>
              <w:spacing w:before="120"/>
              <w:rPr>
                <w:rFonts w:ascii="Arial" w:hAnsi="Arial" w:cs="Arial"/>
                <w:sz w:val="24"/>
                <w:szCs w:val="24"/>
              </w:rPr>
            </w:pPr>
          </w:p>
        </w:tc>
      </w:tr>
    </w:tbl>
    <w:p w14:paraId="49B80642" w14:textId="77777777" w:rsidR="00490EEB" w:rsidRDefault="00490EEB" w:rsidP="002B7DD9">
      <w:pPr>
        <w:spacing w:after="0" w:line="240" w:lineRule="auto"/>
        <w:rPr>
          <w:rFonts w:ascii="Arial" w:eastAsia="Times New Roman" w:hAnsi="Arial" w:cs="Arial"/>
          <w:b/>
          <w:bCs/>
          <w:sz w:val="24"/>
          <w:szCs w:val="24"/>
        </w:rPr>
      </w:pPr>
    </w:p>
    <w:p w14:paraId="61C61FBA" w14:textId="7C1BCC8B" w:rsidR="002B7DD9" w:rsidRPr="00310D5C"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lastRenderedPageBreak/>
        <w:t xml:space="preserve">ITEM 3 – REQUIRED DVBE PARTICIPATION GOAL </w:t>
      </w:r>
    </w:p>
    <w:p w14:paraId="39161FA5" w14:textId="489881C4" w:rsidR="002B7DD9" w:rsidRDefault="002B7DD9" w:rsidP="00DA2A22">
      <w:pPr>
        <w:spacing w:after="120" w:line="240" w:lineRule="auto"/>
        <w:rPr>
          <w:rFonts w:ascii="Arial" w:hAnsi="Arial" w:cs="Arial"/>
          <w:b/>
          <w:bCs/>
          <w:sz w:val="24"/>
          <w:szCs w:val="24"/>
        </w:rPr>
      </w:pPr>
    </w:p>
    <w:p w14:paraId="04E6C0F4" w14:textId="77777777" w:rsidR="002B7DD9" w:rsidRPr="004E0A8D" w:rsidRDefault="002B7DD9" w:rsidP="002B7DD9">
      <w:pPr>
        <w:spacing w:after="0" w:line="240" w:lineRule="auto"/>
        <w:rPr>
          <w:rFonts w:ascii="Arial" w:eastAsia="Times New Roman" w:hAnsi="Arial" w:cs="Arial"/>
          <w:sz w:val="24"/>
          <w:szCs w:val="24"/>
        </w:rPr>
      </w:pPr>
      <w:r w:rsidRPr="004E0A8D">
        <w:rPr>
          <w:rFonts w:ascii="Arial" w:eastAsia="Times New Roman" w:hAnsi="Arial" w:cs="Arial"/>
          <w:sz w:val="24"/>
          <w:szCs w:val="24"/>
        </w:rPr>
        <w:t>This IFB is exempt from the Required DVBE Participation Goal</w:t>
      </w:r>
    </w:p>
    <w:p w14:paraId="1DB722A2" w14:textId="0139FFCF" w:rsidR="002B7DD9" w:rsidRDefault="002B7DD9" w:rsidP="00DA2A22">
      <w:pPr>
        <w:spacing w:after="120" w:line="240" w:lineRule="auto"/>
        <w:rPr>
          <w:rFonts w:ascii="Arial" w:hAnsi="Arial" w:cs="Arial"/>
          <w:b/>
          <w:bCs/>
          <w:sz w:val="24"/>
          <w:szCs w:val="24"/>
        </w:rPr>
      </w:pPr>
    </w:p>
    <w:p w14:paraId="1BA0716E" w14:textId="051A32F4" w:rsidR="002B7DD9" w:rsidRDefault="002B7DD9" w:rsidP="001B14E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4 – PREFERENCES AND INCENTIVES</w:t>
      </w:r>
    </w:p>
    <w:p w14:paraId="59216174" w14:textId="77777777" w:rsidR="001B14E9" w:rsidRPr="002B7DD9" w:rsidRDefault="001B14E9" w:rsidP="001B14E9">
      <w:pPr>
        <w:spacing w:after="0" w:line="240" w:lineRule="auto"/>
        <w:rPr>
          <w:rFonts w:ascii="Arial" w:eastAsia="Times New Roman" w:hAnsi="Arial" w:cs="Arial"/>
          <w:b/>
          <w:bCs/>
          <w:sz w:val="24"/>
          <w:szCs w:val="24"/>
        </w:rPr>
      </w:pPr>
    </w:p>
    <w:p w14:paraId="752C52B0" w14:textId="77777777" w:rsidR="002B7DD9" w:rsidRPr="002B7DD9" w:rsidRDefault="002B7DD9" w:rsidP="002B7DD9">
      <w:pPr>
        <w:spacing w:after="0" w:line="240" w:lineRule="auto"/>
        <w:rPr>
          <w:rFonts w:ascii="Arial" w:hAnsi="Arial" w:cs="Arial"/>
          <w:i/>
          <w:sz w:val="24"/>
          <w:szCs w:val="24"/>
        </w:rPr>
      </w:pPr>
      <w:r w:rsidRPr="002B7DD9">
        <w:rPr>
          <w:rFonts w:ascii="Arial" w:eastAsia="Times New Roman" w:hAnsi="Arial" w:cs="Arial"/>
          <w:i/>
          <w:sz w:val="24"/>
          <w:szCs w:val="24"/>
        </w:rPr>
        <w:t xml:space="preserve">Bidders shall note that for the purposes of this IFB, </w:t>
      </w:r>
      <w:r w:rsidRPr="002B7DD9">
        <w:rPr>
          <w:rFonts w:ascii="Arial" w:hAnsi="Arial" w:cs="Arial"/>
          <w:i/>
          <w:sz w:val="24"/>
          <w:szCs w:val="24"/>
        </w:rPr>
        <w:t>the OSDS SB certification of “SB-PW” (public works) cannot be used to fulfill the SB/Non-SB Preference Program(s).</w:t>
      </w:r>
    </w:p>
    <w:p w14:paraId="406D1FF3" w14:textId="77777777" w:rsidR="002B7DD9" w:rsidRPr="002B7DD9" w:rsidRDefault="002B7DD9" w:rsidP="002B7DD9">
      <w:pPr>
        <w:spacing w:after="0" w:line="240" w:lineRule="auto"/>
        <w:rPr>
          <w:rFonts w:ascii="Arial" w:eastAsia="Times New Roman" w:hAnsi="Arial" w:cs="Arial"/>
          <w:i/>
          <w:sz w:val="24"/>
          <w:szCs w:val="24"/>
        </w:rPr>
      </w:pPr>
      <w:r w:rsidRPr="002B7DD9">
        <w:rPr>
          <w:rFonts w:ascii="Arial" w:hAnsi="Arial" w:cs="Arial"/>
          <w:i/>
          <w:sz w:val="24"/>
          <w:szCs w:val="24"/>
        </w:rPr>
        <w:t xml:space="preserve"> </w:t>
      </w:r>
    </w:p>
    <w:p w14:paraId="356F8A6A" w14:textId="77777777"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b/>
          <w:bCs/>
          <w:sz w:val="24"/>
          <w:szCs w:val="24"/>
        </w:rPr>
        <w:t>Small Business Preference:</w:t>
      </w:r>
      <w:r w:rsidRPr="002B7DD9">
        <w:rPr>
          <w:rFonts w:ascii="Arial" w:eastAsia="Times New Roman" w:hAnsi="Arial" w:cs="Arial"/>
          <w:sz w:val="24"/>
          <w:szCs w:val="24"/>
        </w:rPr>
        <w:t xml:space="preserve"> </w:t>
      </w:r>
    </w:p>
    <w:p w14:paraId="131DD5E2" w14:textId="77777777" w:rsidR="002B7DD9" w:rsidRPr="002B7DD9" w:rsidRDefault="002B7DD9" w:rsidP="002B7DD9">
      <w:pPr>
        <w:spacing w:after="0" w:line="240" w:lineRule="auto"/>
        <w:rPr>
          <w:rFonts w:ascii="Arial" w:eastAsia="Times New Roman" w:hAnsi="Arial" w:cs="Arial"/>
          <w:sz w:val="24"/>
          <w:szCs w:val="24"/>
        </w:rPr>
      </w:pPr>
    </w:p>
    <w:p w14:paraId="7AA2FC9D" w14:textId="4C6DCC32"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By checking “yes” below, Bidder claims to be an OSDS Certified SB/MB and requests a preference as a “Small Business” and further certifies under penalty of perjury that the firm still meets the requirements of Section 1896 et. seq. Title 2 of the California Code of Regulations. </w:t>
      </w:r>
    </w:p>
    <w:p w14:paraId="59C2181B" w14:textId="77777777" w:rsidR="002B7DD9" w:rsidRPr="002B7DD9" w:rsidRDefault="002B7DD9" w:rsidP="002B7DD9">
      <w:pPr>
        <w:spacing w:after="0" w:line="240" w:lineRule="auto"/>
        <w:rPr>
          <w:rFonts w:ascii="Arial" w:eastAsia="Times New Roman" w:hAnsi="Arial" w:cs="Arial"/>
          <w:sz w:val="24"/>
          <w:szCs w:val="24"/>
        </w:rPr>
      </w:pPr>
    </w:p>
    <w:p w14:paraId="0623B46E" w14:textId="129A4381"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Special attention is </w:t>
      </w:r>
      <w:r w:rsidR="00611153" w:rsidRPr="002B7DD9">
        <w:rPr>
          <w:rFonts w:ascii="Arial" w:eastAsia="Times New Roman" w:hAnsi="Arial" w:cs="Arial"/>
          <w:sz w:val="24"/>
          <w:szCs w:val="24"/>
        </w:rPr>
        <w:t>direct</w:t>
      </w:r>
      <w:r w:rsidR="00611153">
        <w:rPr>
          <w:rFonts w:ascii="Arial" w:eastAsia="Times New Roman" w:hAnsi="Arial" w:cs="Arial"/>
          <w:sz w:val="24"/>
          <w:szCs w:val="24"/>
        </w:rPr>
        <w:t>ed</w:t>
      </w:r>
      <w:r w:rsidR="00611153" w:rsidRPr="002B7DD9">
        <w:rPr>
          <w:rFonts w:ascii="Arial" w:eastAsia="Times New Roman" w:hAnsi="Arial" w:cs="Arial"/>
          <w:sz w:val="24"/>
          <w:szCs w:val="24"/>
        </w:rPr>
        <w:t xml:space="preserve"> </w:t>
      </w:r>
      <w:r w:rsidRPr="002B7DD9">
        <w:rPr>
          <w:rFonts w:ascii="Arial" w:eastAsia="Times New Roman" w:hAnsi="Arial" w:cs="Arial"/>
          <w:sz w:val="24"/>
          <w:szCs w:val="24"/>
        </w:rPr>
        <w:t>to Section 1896.16 for penalties for furnishing incorrect supporting information in obtaining preference.</w:t>
      </w:r>
    </w:p>
    <w:p w14:paraId="22CD93AA" w14:textId="77777777" w:rsidR="002B7DD9" w:rsidRPr="002B7DD9" w:rsidRDefault="002B7DD9" w:rsidP="002B7DD9">
      <w:pPr>
        <w:spacing w:after="0" w:line="240" w:lineRule="auto"/>
        <w:rPr>
          <w:rFonts w:ascii="Arial" w:eastAsia="Times New Roman" w:hAnsi="Arial" w:cs="Arial"/>
          <w:sz w:val="24"/>
          <w:szCs w:val="24"/>
        </w:rPr>
      </w:pPr>
    </w:p>
    <w:tbl>
      <w:tblPr>
        <w:tblStyle w:val="TableGrid7"/>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Caption w:val="SB Preference Claimed"/>
      </w:tblPr>
      <w:tblGrid>
        <w:gridCol w:w="2875"/>
        <w:gridCol w:w="1080"/>
        <w:gridCol w:w="2790"/>
        <w:gridCol w:w="725"/>
        <w:gridCol w:w="236"/>
        <w:gridCol w:w="934"/>
      </w:tblGrid>
      <w:tr w:rsidR="002B7DD9" w:rsidRPr="002B7DD9" w14:paraId="0B0B9005" w14:textId="77777777" w:rsidTr="000A71E0">
        <w:trPr>
          <w:tblHeader/>
        </w:trPr>
        <w:tc>
          <w:tcPr>
            <w:tcW w:w="2875" w:type="dxa"/>
            <w:shd w:val="clear" w:color="auto" w:fill="auto"/>
          </w:tcPr>
          <w:p w14:paraId="43A6A0F9" w14:textId="77777777" w:rsidR="002B7DD9" w:rsidRPr="002B7DD9" w:rsidRDefault="002B7DD9" w:rsidP="002B7DD9">
            <w:pPr>
              <w:rPr>
                <w:rFonts w:ascii="Arial" w:hAnsi="Arial" w:cs="Arial"/>
                <w:bCs/>
                <w:sz w:val="24"/>
                <w:szCs w:val="24"/>
              </w:rPr>
            </w:pPr>
            <w:r w:rsidRPr="002B7DD9">
              <w:rPr>
                <w:rFonts w:ascii="Arial" w:hAnsi="Arial" w:cs="Arial"/>
                <w:bCs/>
                <w:sz w:val="24"/>
                <w:szCs w:val="24"/>
              </w:rPr>
              <w:t>SB Preference Claimed?</w:t>
            </w:r>
          </w:p>
        </w:tc>
        <w:tc>
          <w:tcPr>
            <w:tcW w:w="1080" w:type="dxa"/>
            <w:shd w:val="clear" w:color="auto" w:fill="auto"/>
          </w:tcPr>
          <w:p w14:paraId="6A7A3D7B" w14:textId="134EC0FC" w:rsidR="002B7DD9" w:rsidRPr="002B7DD9" w:rsidRDefault="005B5C11" w:rsidP="002B7DD9">
            <w:pPr>
              <w:rPr>
                <w:rFonts w:ascii="Arial" w:hAnsi="Arial" w:cs="Arial"/>
                <w:bCs/>
                <w:sz w:val="24"/>
                <w:szCs w:val="24"/>
              </w:rPr>
            </w:pPr>
            <w:sdt>
              <w:sdtPr>
                <w:rPr>
                  <w:rFonts w:ascii="Arial" w:hAnsi="Arial" w:cs="Arial"/>
                  <w:color w:val="2B579A"/>
                  <w:sz w:val="24"/>
                  <w:szCs w:val="24"/>
                  <w:shd w:val="clear" w:color="auto" w:fill="E6E6E6"/>
                </w:rPr>
                <w:id w:val="-403770941"/>
                <w14:checkbox>
                  <w14:checked w14:val="0"/>
                  <w14:checkedState w14:val="2612" w14:font="MS Gothic"/>
                  <w14:uncheckedState w14:val="2610" w14:font="MS Gothic"/>
                </w14:checkbox>
              </w:sdtPr>
              <w:sdtEndPr/>
              <w:sdtContent>
                <w:r w:rsidR="004E0A8D">
                  <w:rPr>
                    <w:rFonts w:ascii="MS Gothic" w:eastAsia="MS Gothic" w:hAnsi="MS Gothic" w:cs="Arial" w:hint="eastAsia"/>
                    <w:sz w:val="24"/>
                    <w:szCs w:val="24"/>
                  </w:rPr>
                  <w:t>☐</w:t>
                </w:r>
              </w:sdtContent>
            </w:sdt>
            <w:r w:rsidR="002B7DD9" w:rsidRPr="002B7DD9">
              <w:rPr>
                <w:rFonts w:ascii="Arial" w:hAnsi="Arial" w:cs="Arial"/>
                <w:bCs/>
                <w:sz w:val="24"/>
                <w:szCs w:val="24"/>
              </w:rPr>
              <w:t xml:space="preserve"> YES</w:t>
            </w:r>
          </w:p>
        </w:tc>
        <w:tc>
          <w:tcPr>
            <w:tcW w:w="2790" w:type="dxa"/>
            <w:shd w:val="clear" w:color="auto" w:fill="auto"/>
          </w:tcPr>
          <w:p w14:paraId="6E958D65" w14:textId="77777777" w:rsidR="002B7DD9" w:rsidRPr="002B7DD9" w:rsidRDefault="002B7DD9" w:rsidP="002B7DD9">
            <w:pPr>
              <w:ind w:right="-19"/>
              <w:rPr>
                <w:rFonts w:ascii="Arial" w:hAnsi="Arial" w:cs="Arial"/>
                <w:bCs/>
                <w:sz w:val="24"/>
                <w:szCs w:val="24"/>
              </w:rPr>
            </w:pPr>
            <w:r w:rsidRPr="002B7DD9">
              <w:rPr>
                <w:rFonts w:ascii="Arial" w:hAnsi="Arial" w:cs="Arial"/>
                <w:bCs/>
                <w:sz w:val="24"/>
                <w:szCs w:val="24"/>
              </w:rPr>
              <w:t>OSDS Certification No.:</w:t>
            </w:r>
          </w:p>
        </w:tc>
        <w:tc>
          <w:tcPr>
            <w:tcW w:w="725" w:type="dxa"/>
            <w:shd w:val="clear" w:color="auto" w:fill="auto"/>
          </w:tcPr>
          <w:p w14:paraId="7A5E433D" w14:textId="77777777" w:rsidR="002B7DD9" w:rsidRPr="002B7DD9" w:rsidRDefault="002B7DD9" w:rsidP="002B7DD9">
            <w:pPr>
              <w:rPr>
                <w:rFonts w:ascii="Arial" w:hAnsi="Arial" w:cs="Arial"/>
                <w:bCs/>
                <w:sz w:val="24"/>
                <w:szCs w:val="24"/>
              </w:rPr>
            </w:pPr>
          </w:p>
        </w:tc>
        <w:tc>
          <w:tcPr>
            <w:tcW w:w="236" w:type="dxa"/>
            <w:shd w:val="clear" w:color="auto" w:fill="auto"/>
          </w:tcPr>
          <w:p w14:paraId="0D467C91" w14:textId="77777777" w:rsidR="002B7DD9" w:rsidRPr="002B7DD9" w:rsidRDefault="002B7DD9" w:rsidP="002B7DD9">
            <w:pPr>
              <w:rPr>
                <w:rFonts w:ascii="Arial" w:hAnsi="Arial" w:cs="Arial"/>
                <w:bCs/>
                <w:sz w:val="24"/>
                <w:szCs w:val="24"/>
              </w:rPr>
            </w:pPr>
          </w:p>
        </w:tc>
        <w:tc>
          <w:tcPr>
            <w:tcW w:w="934" w:type="dxa"/>
            <w:shd w:val="clear" w:color="auto" w:fill="auto"/>
          </w:tcPr>
          <w:p w14:paraId="64256E76" w14:textId="5A3487AD" w:rsidR="002B7DD9" w:rsidRPr="002B7DD9" w:rsidRDefault="005B5C11" w:rsidP="002B7DD9">
            <w:pPr>
              <w:rPr>
                <w:rFonts w:ascii="Arial" w:hAnsi="Arial" w:cs="Arial"/>
                <w:bCs/>
                <w:sz w:val="24"/>
                <w:szCs w:val="24"/>
              </w:rPr>
            </w:pPr>
            <w:sdt>
              <w:sdtPr>
                <w:rPr>
                  <w:rFonts w:ascii="Arial" w:hAnsi="Arial" w:cs="Arial"/>
                  <w:color w:val="2B579A"/>
                  <w:sz w:val="24"/>
                  <w:szCs w:val="24"/>
                  <w:shd w:val="clear" w:color="auto" w:fill="E6E6E6"/>
                </w:rPr>
                <w:id w:val="809597788"/>
                <w14:checkbox>
                  <w14:checked w14:val="0"/>
                  <w14:checkedState w14:val="2612" w14:font="MS Gothic"/>
                  <w14:uncheckedState w14:val="2610" w14:font="MS Gothic"/>
                </w14:checkbox>
              </w:sdtPr>
              <w:sdtEndPr/>
              <w:sdtContent>
                <w:r w:rsidR="002B7DD9" w:rsidRPr="002B7DD9">
                  <w:rPr>
                    <w:rFonts w:ascii="Segoe UI Symbol" w:hAnsi="Segoe UI Symbol" w:cs="Segoe UI Symbol"/>
                    <w:sz w:val="24"/>
                    <w:szCs w:val="24"/>
                  </w:rPr>
                  <w:t>☐</w:t>
                </w:r>
              </w:sdtContent>
            </w:sdt>
            <w:r w:rsidR="002B7DD9" w:rsidRPr="002B7DD9">
              <w:rPr>
                <w:rFonts w:ascii="Arial" w:hAnsi="Arial" w:cs="Arial"/>
                <w:sz w:val="24"/>
                <w:szCs w:val="24"/>
              </w:rPr>
              <w:t xml:space="preserve"> </w:t>
            </w:r>
            <w:r w:rsidR="002B7DD9" w:rsidRPr="002B7DD9">
              <w:rPr>
                <w:rFonts w:ascii="Arial" w:hAnsi="Arial" w:cs="Arial"/>
                <w:bCs/>
                <w:sz w:val="24"/>
                <w:szCs w:val="24"/>
              </w:rPr>
              <w:t>NO</w:t>
            </w:r>
          </w:p>
        </w:tc>
      </w:tr>
    </w:tbl>
    <w:p w14:paraId="55A0B98D" w14:textId="77777777" w:rsidR="002B7DD9" w:rsidRPr="002B7DD9" w:rsidRDefault="002B7DD9" w:rsidP="002B7DD9">
      <w:pPr>
        <w:spacing w:after="0" w:line="240" w:lineRule="auto"/>
        <w:rPr>
          <w:rFonts w:ascii="Arial" w:eastAsia="Times New Roman" w:hAnsi="Arial" w:cs="Arial"/>
          <w:sz w:val="24"/>
          <w:szCs w:val="24"/>
        </w:rPr>
      </w:pPr>
    </w:p>
    <w:p w14:paraId="11FB36BC" w14:textId="77777777"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 xml:space="preserve">Non-Small Business Subcontractor Preference: </w:t>
      </w:r>
    </w:p>
    <w:p w14:paraId="6D6F7BF9" w14:textId="77777777" w:rsidR="002B7DD9" w:rsidRPr="002B7DD9" w:rsidRDefault="002B7DD9" w:rsidP="002B7DD9">
      <w:pPr>
        <w:spacing w:after="0" w:line="240" w:lineRule="auto"/>
        <w:rPr>
          <w:rFonts w:ascii="Arial" w:eastAsia="Times New Roman" w:hAnsi="Arial" w:cs="Arial"/>
          <w:b/>
          <w:bCs/>
          <w:sz w:val="24"/>
          <w:szCs w:val="24"/>
        </w:rPr>
      </w:pPr>
    </w:p>
    <w:p w14:paraId="68F3E9B4" w14:textId="5B5CE59F"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By checking “yes” below</w:t>
      </w:r>
      <w:r w:rsidR="00E2662E">
        <w:rPr>
          <w:rFonts w:ascii="Arial" w:eastAsia="Times New Roman" w:hAnsi="Arial" w:cs="Arial"/>
          <w:sz w:val="24"/>
          <w:szCs w:val="24"/>
        </w:rPr>
        <w:t>,</w:t>
      </w:r>
      <w:r w:rsidRPr="002B7DD9">
        <w:rPr>
          <w:rFonts w:ascii="Arial" w:eastAsia="Times New Roman" w:hAnsi="Arial" w:cs="Arial"/>
          <w:sz w:val="24"/>
          <w:szCs w:val="24"/>
        </w:rPr>
        <w:t xml:space="preserve"> Bidder requests preference as a Non-Small Business </w:t>
      </w:r>
      <w:bookmarkStart w:id="75" w:name="_Hlk59185879"/>
      <w:r w:rsidRPr="002B7DD9">
        <w:rPr>
          <w:rFonts w:ascii="Arial" w:eastAsia="Times New Roman" w:hAnsi="Arial" w:cs="Arial"/>
          <w:sz w:val="24"/>
          <w:szCs w:val="24"/>
        </w:rPr>
        <w:t>and claims credit for achieving 25% or greater of SB/MB subcontractor participation as shown on Attachment 3, Bidder Declaration</w:t>
      </w:r>
      <w:r w:rsidR="00986757">
        <w:rPr>
          <w:rFonts w:ascii="Arial" w:eastAsia="Times New Roman" w:hAnsi="Arial" w:cs="Arial"/>
          <w:sz w:val="24"/>
          <w:szCs w:val="24"/>
        </w:rPr>
        <w:t>,</w:t>
      </w:r>
      <w:r w:rsidRPr="002B7DD9">
        <w:rPr>
          <w:rFonts w:ascii="Arial" w:eastAsia="Times New Roman" w:hAnsi="Arial" w:cs="Arial"/>
          <w:sz w:val="24"/>
          <w:szCs w:val="24"/>
        </w:rPr>
        <w:t xml:space="preserve"> and requests that the preference be applied to this bid.</w:t>
      </w:r>
    </w:p>
    <w:bookmarkEnd w:id="75"/>
    <w:p w14:paraId="70598E1B" w14:textId="77777777" w:rsidR="002B7DD9" w:rsidRPr="002B7DD9" w:rsidRDefault="002B7DD9" w:rsidP="002B7DD9">
      <w:pPr>
        <w:spacing w:after="0" w:line="240" w:lineRule="auto"/>
        <w:rPr>
          <w:rFonts w:ascii="Arial" w:eastAsia="Times New Roman" w:hAnsi="Arial" w:cs="Arial"/>
          <w:sz w:val="24"/>
          <w:szCs w:val="24"/>
        </w:rPr>
      </w:pPr>
    </w:p>
    <w:p w14:paraId="36AD9B58" w14:textId="7C2E3154"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Special attention is </w:t>
      </w:r>
      <w:r w:rsidR="00DC17B2" w:rsidRPr="002B7DD9">
        <w:rPr>
          <w:rFonts w:ascii="Arial" w:eastAsia="Times New Roman" w:hAnsi="Arial" w:cs="Arial"/>
          <w:sz w:val="24"/>
          <w:szCs w:val="24"/>
        </w:rPr>
        <w:t>direct</w:t>
      </w:r>
      <w:r w:rsidR="00DC17B2">
        <w:rPr>
          <w:rFonts w:ascii="Arial" w:eastAsia="Times New Roman" w:hAnsi="Arial" w:cs="Arial"/>
          <w:sz w:val="24"/>
          <w:szCs w:val="24"/>
        </w:rPr>
        <w:t>ed</w:t>
      </w:r>
      <w:r w:rsidR="00DC17B2" w:rsidRPr="002B7DD9">
        <w:rPr>
          <w:rFonts w:ascii="Arial" w:eastAsia="Times New Roman" w:hAnsi="Arial" w:cs="Arial"/>
          <w:sz w:val="24"/>
          <w:szCs w:val="24"/>
        </w:rPr>
        <w:t xml:space="preserve"> </w:t>
      </w:r>
      <w:r w:rsidRPr="002B7DD9">
        <w:rPr>
          <w:rFonts w:ascii="Arial" w:eastAsia="Times New Roman" w:hAnsi="Arial" w:cs="Arial"/>
          <w:sz w:val="24"/>
          <w:szCs w:val="24"/>
        </w:rPr>
        <w:t>to Section 1896.16 for penalties for furnishing incorrect supporting information in obtaining preference.</w:t>
      </w:r>
    </w:p>
    <w:p w14:paraId="3D2D4A6C" w14:textId="795630C5" w:rsidR="002B7DD9" w:rsidRDefault="002B7DD9" w:rsidP="002B7DD9">
      <w:pPr>
        <w:spacing w:after="0" w:line="240" w:lineRule="auto"/>
        <w:rPr>
          <w:rFonts w:ascii="Arial" w:eastAsia="Times New Roman" w:hAnsi="Arial" w:cs="Arial"/>
          <w:sz w:val="24"/>
          <w:szCs w:val="24"/>
        </w:rPr>
      </w:pPr>
    </w:p>
    <w:p w14:paraId="7A99E761" w14:textId="79BCD207" w:rsidR="004E0A8D" w:rsidRPr="002B7DD9" w:rsidRDefault="004E0A8D" w:rsidP="004E0A8D">
      <w:pPr>
        <w:spacing w:after="0" w:line="240" w:lineRule="auto"/>
        <w:ind w:firstLine="720"/>
        <w:rPr>
          <w:rFonts w:ascii="Arial" w:eastAsia="Times New Roman" w:hAnsi="Arial" w:cs="Arial"/>
          <w:sz w:val="24"/>
          <w:szCs w:val="24"/>
        </w:rPr>
      </w:pPr>
      <w:r w:rsidRPr="004E0A8D">
        <w:rPr>
          <w:rFonts w:ascii="Arial" w:eastAsia="Times New Roman" w:hAnsi="Arial" w:cs="Arial"/>
          <w:sz w:val="24"/>
          <w:szCs w:val="24"/>
        </w:rPr>
        <w:t xml:space="preserve">Non-SB Subcontractor Preference Claimed? </w:t>
      </w:r>
      <w:sdt>
        <w:sdtPr>
          <w:rPr>
            <w:rFonts w:ascii="Arial" w:eastAsia="Times New Roman" w:hAnsi="Arial" w:cs="Arial"/>
            <w:color w:val="2B579A"/>
            <w:sz w:val="24"/>
            <w:szCs w:val="24"/>
            <w:shd w:val="clear" w:color="auto" w:fill="E6E6E6"/>
          </w:rPr>
          <w:id w:val="1826851423"/>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4E0A8D">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14092281"/>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4E0A8D">
        <w:rPr>
          <w:rFonts w:ascii="Arial" w:eastAsia="Times New Roman" w:hAnsi="Arial" w:cs="Arial"/>
          <w:sz w:val="24"/>
          <w:szCs w:val="24"/>
        </w:rPr>
        <w:t xml:space="preserve"> NO</w:t>
      </w:r>
    </w:p>
    <w:p w14:paraId="71A1AF64" w14:textId="77777777" w:rsidR="002B7DD9" w:rsidRPr="002B7DD9" w:rsidRDefault="002B7DD9" w:rsidP="002B7DD9">
      <w:pPr>
        <w:spacing w:after="0" w:line="240" w:lineRule="auto"/>
        <w:rPr>
          <w:rFonts w:ascii="Arial" w:eastAsia="Times New Roman" w:hAnsi="Arial" w:cs="Arial"/>
          <w:b/>
          <w:bCs/>
          <w:sz w:val="24"/>
          <w:szCs w:val="24"/>
        </w:rPr>
      </w:pPr>
    </w:p>
    <w:p w14:paraId="62D288B6" w14:textId="77777777"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 xml:space="preserve">Disabled Veteran Business Enterprise Bid Incentive: </w:t>
      </w:r>
    </w:p>
    <w:p w14:paraId="41D391D9" w14:textId="77777777" w:rsidR="002B7DD9" w:rsidRPr="002B7DD9" w:rsidRDefault="002B7DD9" w:rsidP="002B7DD9">
      <w:pPr>
        <w:spacing w:after="0" w:line="240" w:lineRule="auto"/>
        <w:rPr>
          <w:rFonts w:ascii="Arial" w:eastAsia="Times New Roman" w:hAnsi="Arial" w:cs="Arial"/>
          <w:b/>
          <w:bCs/>
          <w:sz w:val="24"/>
          <w:szCs w:val="24"/>
        </w:rPr>
      </w:pPr>
    </w:p>
    <w:p w14:paraId="6C8F029A"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If DVBE Participation is set a zero percent, Bidder may still claim DVBE Incentive for voluntary DVBE Participation of 1% to 5%. </w:t>
      </w:r>
    </w:p>
    <w:p w14:paraId="4563C6CE" w14:textId="77777777" w:rsidR="002B7DD9" w:rsidRPr="002B7DD9" w:rsidRDefault="002B7DD9" w:rsidP="002B7DD9">
      <w:pPr>
        <w:spacing w:after="0" w:line="240" w:lineRule="auto"/>
        <w:rPr>
          <w:rFonts w:ascii="Arial" w:eastAsia="Times New Roman" w:hAnsi="Arial" w:cs="Arial"/>
          <w:sz w:val="24"/>
          <w:szCs w:val="24"/>
        </w:rPr>
      </w:pPr>
    </w:p>
    <w:p w14:paraId="1FCEA63A" w14:textId="5E0194E3"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By checking “Yes” below, Bidder certifies and claims credit for achieving 1% or greater of DVBE Participation on this bid as is shown </w:t>
      </w:r>
      <w:r w:rsidR="00857CB7">
        <w:rPr>
          <w:rFonts w:ascii="Arial" w:eastAsia="Times New Roman" w:hAnsi="Arial" w:cs="Arial"/>
          <w:sz w:val="24"/>
          <w:szCs w:val="24"/>
        </w:rPr>
        <w:t xml:space="preserve">in </w:t>
      </w:r>
      <w:r w:rsidRPr="002B7DD9">
        <w:rPr>
          <w:rFonts w:ascii="Arial" w:eastAsia="Times New Roman" w:hAnsi="Arial" w:cs="Arial"/>
          <w:sz w:val="24"/>
          <w:szCs w:val="24"/>
        </w:rPr>
        <w:t>Bidder Declaration and requests that the corresponding DVBE Incentive be applied to this bid.</w:t>
      </w:r>
    </w:p>
    <w:p w14:paraId="55CBCD4B" w14:textId="77777777" w:rsidR="002B7DD9" w:rsidRPr="002B7DD9" w:rsidRDefault="002B7DD9" w:rsidP="002B7DD9">
      <w:pPr>
        <w:spacing w:after="0" w:line="240" w:lineRule="auto"/>
        <w:rPr>
          <w:rFonts w:ascii="Arial" w:eastAsia="Times New Roman" w:hAnsi="Arial" w:cs="Arial"/>
          <w:sz w:val="24"/>
          <w:szCs w:val="24"/>
        </w:rPr>
      </w:pPr>
    </w:p>
    <w:tbl>
      <w:tblPr>
        <w:tblStyle w:val="TableGrid8"/>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Caption w:val="DVBE Incentive Claimed"/>
      </w:tblPr>
      <w:tblGrid>
        <w:gridCol w:w="3055"/>
        <w:gridCol w:w="1080"/>
        <w:gridCol w:w="540"/>
        <w:gridCol w:w="990"/>
        <w:gridCol w:w="630"/>
        <w:gridCol w:w="905"/>
      </w:tblGrid>
      <w:tr w:rsidR="002B7DD9" w:rsidRPr="002B7DD9" w14:paraId="1E9B2C71" w14:textId="77777777" w:rsidTr="000A71E0">
        <w:trPr>
          <w:tblHeader/>
        </w:trPr>
        <w:tc>
          <w:tcPr>
            <w:tcW w:w="3055" w:type="dxa"/>
            <w:shd w:val="clear" w:color="auto" w:fill="auto"/>
          </w:tcPr>
          <w:p w14:paraId="068FA85E" w14:textId="77777777" w:rsidR="002B7DD9" w:rsidRPr="002B7DD9" w:rsidRDefault="002B7DD9" w:rsidP="002B7DD9">
            <w:pPr>
              <w:rPr>
                <w:rFonts w:ascii="Arial" w:hAnsi="Arial" w:cs="Arial"/>
                <w:bCs/>
                <w:noProof/>
                <w:sz w:val="24"/>
                <w:szCs w:val="24"/>
              </w:rPr>
            </w:pPr>
            <w:r w:rsidRPr="002B7DD9">
              <w:rPr>
                <w:rFonts w:ascii="Arial" w:hAnsi="Arial" w:cs="Arial"/>
                <w:bCs/>
                <w:noProof/>
                <w:sz w:val="24"/>
                <w:szCs w:val="24"/>
              </w:rPr>
              <w:t>DVBE Incentive</w:t>
            </w:r>
            <w:r w:rsidRPr="002B7DD9">
              <w:rPr>
                <w:rFonts w:ascii="Arial" w:hAnsi="Arial" w:cs="Arial"/>
                <w:bCs/>
                <w:sz w:val="24"/>
                <w:szCs w:val="24"/>
              </w:rPr>
              <w:t xml:space="preserve"> Claimed?</w:t>
            </w:r>
          </w:p>
        </w:tc>
        <w:tc>
          <w:tcPr>
            <w:tcW w:w="1080" w:type="dxa"/>
            <w:shd w:val="clear" w:color="auto" w:fill="auto"/>
          </w:tcPr>
          <w:p w14:paraId="503AC3C3" w14:textId="43187D9B" w:rsidR="002B7DD9" w:rsidRPr="002B7DD9" w:rsidRDefault="005B5C11" w:rsidP="002B7DD9">
            <w:pPr>
              <w:rPr>
                <w:rFonts w:ascii="Arial" w:hAnsi="Arial" w:cs="Arial"/>
                <w:bCs/>
                <w:noProof/>
                <w:sz w:val="24"/>
                <w:szCs w:val="24"/>
              </w:rPr>
            </w:pPr>
            <w:sdt>
              <w:sdtPr>
                <w:rPr>
                  <w:rFonts w:ascii="Arial" w:hAnsi="Arial" w:cs="Arial"/>
                  <w:color w:val="2B579A"/>
                  <w:sz w:val="24"/>
                  <w:szCs w:val="24"/>
                  <w:shd w:val="clear" w:color="auto" w:fill="E6E6E6"/>
                </w:rPr>
                <w:id w:val="1568305375"/>
                <w14:checkbox>
                  <w14:checked w14:val="0"/>
                  <w14:checkedState w14:val="2612" w14:font="MS Gothic"/>
                  <w14:uncheckedState w14:val="2610" w14:font="MS Gothic"/>
                </w14:checkbox>
              </w:sdtPr>
              <w:sdtEndPr/>
              <w:sdtContent>
                <w:r w:rsidR="002B7DD9" w:rsidRPr="002B7DD9">
                  <w:rPr>
                    <w:rFonts w:ascii="Segoe UI Symbol" w:hAnsi="Segoe UI Symbol" w:cs="Segoe UI Symbol"/>
                    <w:sz w:val="24"/>
                    <w:szCs w:val="24"/>
                  </w:rPr>
                  <w:t>☐</w:t>
                </w:r>
              </w:sdtContent>
            </w:sdt>
            <w:r w:rsidR="002B7DD9" w:rsidRPr="002B7DD9">
              <w:rPr>
                <w:rFonts w:ascii="Arial" w:hAnsi="Arial" w:cs="Arial"/>
                <w:sz w:val="24"/>
                <w:szCs w:val="24"/>
              </w:rPr>
              <w:t xml:space="preserve"> </w:t>
            </w:r>
            <w:r w:rsidR="002B7DD9" w:rsidRPr="002B7DD9">
              <w:rPr>
                <w:rFonts w:ascii="Arial" w:hAnsi="Arial" w:cs="Arial"/>
                <w:bCs/>
                <w:sz w:val="24"/>
                <w:szCs w:val="24"/>
              </w:rPr>
              <w:t>YES</w:t>
            </w:r>
          </w:p>
        </w:tc>
        <w:tc>
          <w:tcPr>
            <w:tcW w:w="540" w:type="dxa"/>
            <w:shd w:val="clear" w:color="auto" w:fill="auto"/>
          </w:tcPr>
          <w:p w14:paraId="7974F0B8" w14:textId="77777777" w:rsidR="002B7DD9" w:rsidRPr="002B7DD9" w:rsidRDefault="002B7DD9" w:rsidP="002B7DD9">
            <w:pPr>
              <w:rPr>
                <w:rFonts w:ascii="Arial" w:hAnsi="Arial" w:cs="Arial"/>
                <w:bCs/>
                <w:noProof/>
                <w:sz w:val="24"/>
                <w:szCs w:val="24"/>
              </w:rPr>
            </w:pPr>
            <w:r w:rsidRPr="002B7DD9">
              <w:rPr>
                <w:rFonts w:ascii="Arial" w:hAnsi="Arial" w:cs="Arial"/>
                <w:bCs/>
                <w:sz w:val="24"/>
                <w:szCs w:val="24"/>
              </w:rPr>
              <w:t xml:space="preserve">@ </w:t>
            </w:r>
          </w:p>
        </w:tc>
        <w:tc>
          <w:tcPr>
            <w:tcW w:w="990" w:type="dxa"/>
            <w:tcBorders>
              <w:bottom w:val="single" w:sz="4" w:space="0" w:color="auto"/>
            </w:tcBorders>
            <w:shd w:val="clear" w:color="auto" w:fill="auto"/>
            <w:vAlign w:val="center"/>
          </w:tcPr>
          <w:p w14:paraId="1643BDBB" w14:textId="77777777" w:rsidR="002B7DD9" w:rsidRPr="002B7DD9" w:rsidRDefault="002B7DD9" w:rsidP="002B7DD9">
            <w:pPr>
              <w:jc w:val="right"/>
              <w:rPr>
                <w:rFonts w:ascii="Arial" w:hAnsi="Arial" w:cs="Arial"/>
                <w:bCs/>
                <w:noProof/>
                <w:sz w:val="24"/>
                <w:szCs w:val="24"/>
              </w:rPr>
            </w:pPr>
            <w:r w:rsidRPr="002B7DD9">
              <w:rPr>
                <w:rFonts w:ascii="Arial" w:hAnsi="Arial" w:cs="Arial"/>
                <w:bCs/>
                <w:sz w:val="24"/>
                <w:szCs w:val="24"/>
              </w:rPr>
              <w:t>%</w:t>
            </w:r>
          </w:p>
        </w:tc>
        <w:tc>
          <w:tcPr>
            <w:tcW w:w="630" w:type="dxa"/>
            <w:shd w:val="clear" w:color="auto" w:fill="auto"/>
          </w:tcPr>
          <w:p w14:paraId="3FD25E37" w14:textId="77777777" w:rsidR="002B7DD9" w:rsidRPr="002B7DD9" w:rsidRDefault="002B7DD9" w:rsidP="002B7DD9">
            <w:pPr>
              <w:rPr>
                <w:rFonts w:ascii="Arial" w:hAnsi="Arial" w:cs="Arial"/>
                <w:bCs/>
                <w:noProof/>
                <w:sz w:val="24"/>
                <w:szCs w:val="24"/>
              </w:rPr>
            </w:pPr>
          </w:p>
        </w:tc>
        <w:tc>
          <w:tcPr>
            <w:tcW w:w="905" w:type="dxa"/>
            <w:shd w:val="clear" w:color="auto" w:fill="auto"/>
          </w:tcPr>
          <w:p w14:paraId="04752F10" w14:textId="18A4839D" w:rsidR="002B7DD9" w:rsidRPr="002B7DD9" w:rsidRDefault="005B5C11" w:rsidP="002B7DD9">
            <w:pPr>
              <w:rPr>
                <w:rFonts w:ascii="Arial" w:hAnsi="Arial" w:cs="Arial"/>
                <w:bCs/>
                <w:noProof/>
                <w:sz w:val="24"/>
                <w:szCs w:val="24"/>
              </w:rPr>
            </w:pPr>
            <w:sdt>
              <w:sdtPr>
                <w:rPr>
                  <w:rFonts w:ascii="Arial" w:hAnsi="Arial" w:cs="Arial"/>
                  <w:color w:val="2B579A"/>
                  <w:sz w:val="24"/>
                  <w:szCs w:val="24"/>
                  <w:shd w:val="clear" w:color="auto" w:fill="E6E6E6"/>
                </w:rPr>
                <w:id w:val="391308159"/>
                <w14:checkbox>
                  <w14:checked w14:val="0"/>
                  <w14:checkedState w14:val="2612" w14:font="MS Gothic"/>
                  <w14:uncheckedState w14:val="2610" w14:font="MS Gothic"/>
                </w14:checkbox>
              </w:sdtPr>
              <w:sdtEndPr/>
              <w:sdtContent>
                <w:r w:rsidR="002B7DD9" w:rsidRPr="002B7DD9">
                  <w:rPr>
                    <w:rFonts w:ascii="Segoe UI Symbol" w:hAnsi="Segoe UI Symbol" w:cs="Segoe UI Symbol"/>
                    <w:bCs/>
                    <w:sz w:val="24"/>
                    <w:szCs w:val="24"/>
                  </w:rPr>
                  <w:t>☐</w:t>
                </w:r>
              </w:sdtContent>
            </w:sdt>
            <w:r w:rsidR="002B7DD9" w:rsidRPr="002B7DD9">
              <w:rPr>
                <w:rFonts w:ascii="Arial" w:hAnsi="Arial" w:cs="Arial"/>
                <w:bCs/>
                <w:sz w:val="24"/>
                <w:szCs w:val="24"/>
              </w:rPr>
              <w:t xml:space="preserve"> NO</w:t>
            </w:r>
          </w:p>
        </w:tc>
      </w:tr>
    </w:tbl>
    <w:p w14:paraId="6A76B828" w14:textId="77777777" w:rsidR="00490EEB" w:rsidRDefault="00490EEB" w:rsidP="001B14E9">
      <w:pPr>
        <w:spacing w:after="0" w:line="240" w:lineRule="auto"/>
        <w:ind w:left="990" w:hanging="990"/>
        <w:rPr>
          <w:rFonts w:ascii="Arial" w:hAnsi="Arial" w:cs="Arial"/>
          <w:b/>
          <w:bCs/>
          <w:sz w:val="24"/>
          <w:szCs w:val="24"/>
        </w:rPr>
      </w:pPr>
    </w:p>
    <w:p w14:paraId="17113AB7" w14:textId="2D6DDAFC" w:rsidR="004E0A8D" w:rsidRDefault="004E0A8D" w:rsidP="001B14E9">
      <w:pPr>
        <w:spacing w:after="0" w:line="240" w:lineRule="auto"/>
        <w:ind w:left="990" w:hanging="990"/>
        <w:rPr>
          <w:rFonts w:ascii="Arial" w:hAnsi="Arial" w:cs="Arial"/>
          <w:b/>
          <w:bCs/>
          <w:sz w:val="24"/>
          <w:szCs w:val="24"/>
        </w:rPr>
      </w:pPr>
      <w:r w:rsidRPr="004E0A8D">
        <w:rPr>
          <w:rFonts w:ascii="Arial" w:hAnsi="Arial" w:cs="Arial"/>
          <w:b/>
          <w:bCs/>
          <w:sz w:val="24"/>
          <w:szCs w:val="24"/>
        </w:rPr>
        <w:t>ITEM 5 – COMPLIANCE WITH GOVERNMENT CODE SECTION 87100</w:t>
      </w:r>
    </w:p>
    <w:p w14:paraId="3451ADA8" w14:textId="77777777" w:rsidR="001B14E9" w:rsidRPr="004E0A8D" w:rsidRDefault="001B14E9" w:rsidP="001B14E9">
      <w:pPr>
        <w:spacing w:after="0" w:line="240" w:lineRule="auto"/>
        <w:ind w:left="990" w:hanging="990"/>
        <w:rPr>
          <w:rFonts w:ascii="Arial" w:hAnsi="Arial" w:cs="Arial"/>
          <w:b/>
          <w:bCs/>
          <w:sz w:val="24"/>
          <w:szCs w:val="24"/>
        </w:rPr>
      </w:pPr>
    </w:p>
    <w:p w14:paraId="0B0631CF" w14:textId="7DB9C238" w:rsidR="004E0A8D" w:rsidRDefault="004E0A8D" w:rsidP="001B14E9">
      <w:pPr>
        <w:spacing w:after="0" w:line="240" w:lineRule="auto"/>
        <w:rPr>
          <w:rFonts w:ascii="Arial" w:hAnsi="Arial" w:cs="Arial"/>
          <w:sz w:val="24"/>
          <w:szCs w:val="24"/>
        </w:rPr>
      </w:pPr>
      <w:r w:rsidRPr="004E0A8D">
        <w:rPr>
          <w:rFonts w:ascii="Arial" w:hAnsi="Arial" w:cs="Arial"/>
          <w:sz w:val="24"/>
          <w:szCs w:val="24"/>
        </w:rPr>
        <w:t>Government Code section 87100 provides: No public official at any level of state or local government will make, participate in making</w:t>
      </w:r>
      <w:r w:rsidR="00857CB7">
        <w:rPr>
          <w:rFonts w:ascii="Arial" w:hAnsi="Arial" w:cs="Arial"/>
          <w:sz w:val="24"/>
          <w:szCs w:val="24"/>
        </w:rPr>
        <w:t>,</w:t>
      </w:r>
      <w:r w:rsidRPr="004E0A8D">
        <w:rPr>
          <w:rFonts w:ascii="Arial" w:hAnsi="Arial" w:cs="Arial"/>
          <w:sz w:val="24"/>
          <w:szCs w:val="24"/>
        </w:rPr>
        <w:t xml:space="preserve"> or in any way attempt to use his official position to influence a governmental decision in which he knows or has reason to know </w:t>
      </w:r>
      <w:r w:rsidR="00DC17B2">
        <w:rPr>
          <w:rFonts w:ascii="Arial" w:hAnsi="Arial" w:cs="Arial"/>
          <w:sz w:val="24"/>
          <w:szCs w:val="24"/>
        </w:rPr>
        <w:t>they have</w:t>
      </w:r>
      <w:r w:rsidRPr="004E0A8D">
        <w:rPr>
          <w:rFonts w:ascii="Arial" w:hAnsi="Arial" w:cs="Arial"/>
          <w:sz w:val="24"/>
          <w:szCs w:val="24"/>
        </w:rPr>
        <w:t xml:space="preserve"> a financial interest. Contractors that provide recommendations and advice that may influence decision-making are </w:t>
      </w:r>
      <w:r w:rsidRPr="004E0A8D">
        <w:rPr>
          <w:rFonts w:ascii="Arial" w:hAnsi="Arial" w:cs="Arial"/>
          <w:sz w:val="24"/>
          <w:szCs w:val="24"/>
        </w:rPr>
        <w:lastRenderedPageBreak/>
        <w:t>required to comply with the disclosure requirements of the conflict-of-interest laws promulgated under the Political Reform Act.</w:t>
      </w:r>
    </w:p>
    <w:p w14:paraId="39E8C9AF" w14:textId="77777777" w:rsidR="001B14E9" w:rsidRPr="004E0A8D" w:rsidRDefault="001B14E9" w:rsidP="001B14E9">
      <w:pPr>
        <w:spacing w:after="0" w:line="240" w:lineRule="auto"/>
        <w:rPr>
          <w:rFonts w:ascii="Arial" w:hAnsi="Arial" w:cs="Arial"/>
          <w:sz w:val="24"/>
          <w:szCs w:val="24"/>
        </w:rPr>
      </w:pPr>
    </w:p>
    <w:p w14:paraId="07B195F0" w14:textId="115FA540" w:rsidR="004E0A8D" w:rsidRDefault="004E0A8D" w:rsidP="001B14E9">
      <w:pPr>
        <w:spacing w:after="0" w:line="240" w:lineRule="auto"/>
        <w:rPr>
          <w:rFonts w:ascii="Arial" w:hAnsi="Arial" w:cs="Arial"/>
          <w:sz w:val="24"/>
          <w:szCs w:val="24"/>
        </w:rPr>
      </w:pPr>
      <w:r w:rsidRPr="004E0A8D">
        <w:rPr>
          <w:rFonts w:ascii="Arial" w:hAnsi="Arial" w:cs="Arial"/>
          <w:sz w:val="24"/>
          <w:szCs w:val="24"/>
        </w:rPr>
        <w:t>The prospective contractors and subcontractors, if any, shall disclose any present or prior (within the last two years) financial, business, or other relationship with CalRecycle. These disclosures will be made under penalty of perjury.</w:t>
      </w:r>
    </w:p>
    <w:p w14:paraId="1D533941" w14:textId="77777777" w:rsidR="001B14E9" w:rsidRPr="004E0A8D" w:rsidRDefault="001B14E9" w:rsidP="001B14E9">
      <w:pPr>
        <w:spacing w:after="0" w:line="240" w:lineRule="auto"/>
        <w:rPr>
          <w:rFonts w:ascii="Arial" w:hAnsi="Arial" w:cs="Arial"/>
          <w:sz w:val="24"/>
          <w:szCs w:val="24"/>
        </w:rPr>
      </w:pPr>
    </w:p>
    <w:p w14:paraId="42D1D375"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 These disclosures will be made under penalty of perjury. The Contractor and its subcontractors (if any) will be required to file statements of economic interests with CalRecycle upon award of the Contract. CalRecycle will keep copies of the statements of economic interest and forward the originals to the Fair Political Practices Commission.</w:t>
      </w:r>
    </w:p>
    <w:p w14:paraId="06A9FCFC" w14:textId="77777777" w:rsidR="004E0A8D" w:rsidRPr="004E0A8D" w:rsidRDefault="004E0A8D" w:rsidP="004E0A8D">
      <w:pPr>
        <w:spacing w:after="0" w:line="240" w:lineRule="auto"/>
        <w:rPr>
          <w:rFonts w:ascii="Arial" w:hAnsi="Arial" w:cs="Arial"/>
          <w:sz w:val="24"/>
          <w:szCs w:val="24"/>
        </w:rPr>
      </w:pPr>
    </w:p>
    <w:p w14:paraId="425AFBFB"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CURRENT CLIENTS MEETING ABOVE CRITERIA (Identify as “NA” if no conflict exists)</w:t>
      </w:r>
    </w:p>
    <w:p w14:paraId="37819B02" w14:textId="77777777" w:rsidR="004E0A8D" w:rsidRPr="004E0A8D" w:rsidRDefault="004E0A8D" w:rsidP="004E0A8D">
      <w:pPr>
        <w:spacing w:after="0" w:line="240" w:lineRule="auto"/>
        <w:rPr>
          <w:rFonts w:ascii="Arial" w:hAnsi="Arial" w:cs="Arial"/>
          <w:sz w:val="24"/>
          <w:szCs w:val="24"/>
        </w:rPr>
      </w:pPr>
    </w:p>
    <w:p w14:paraId="022478DE" w14:textId="77777777" w:rsidR="004E0A8D" w:rsidRPr="004E0A8D" w:rsidRDefault="004E0A8D" w:rsidP="00490EEB">
      <w:pPr>
        <w:spacing w:after="0" w:line="240" w:lineRule="auto"/>
        <w:rPr>
          <w:rFonts w:ascii="Arial" w:hAnsi="Arial" w:cs="Arial"/>
          <w:sz w:val="24"/>
          <w:szCs w:val="24"/>
        </w:rPr>
      </w:pPr>
      <w:r w:rsidRPr="004E0A8D">
        <w:rPr>
          <w:rFonts w:ascii="Arial" w:hAnsi="Arial" w:cs="Arial"/>
          <w:sz w:val="24"/>
          <w:szCs w:val="24"/>
        </w:rPr>
        <w:t>Client Name</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Contract</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Address</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Phone</w:t>
      </w:r>
    </w:p>
    <w:p w14:paraId="4C3D87A8" w14:textId="77777777" w:rsidR="004E0A8D" w:rsidRPr="004E0A8D" w:rsidRDefault="004E0A8D" w:rsidP="004E0A8D">
      <w:pPr>
        <w:spacing w:after="0" w:line="240" w:lineRule="auto"/>
        <w:rPr>
          <w:rFonts w:ascii="Arial" w:hAnsi="Arial" w:cs="Arial"/>
          <w:b/>
          <w:bCs/>
          <w:sz w:val="24"/>
          <w:szCs w:val="24"/>
        </w:rPr>
      </w:pPr>
    </w:p>
    <w:tbl>
      <w:tblPr>
        <w:tblW w:w="0" w:type="auto"/>
        <w:tblBorders>
          <w:bottom w:val="single" w:sz="4" w:space="0" w:color="auto"/>
        </w:tblBorders>
        <w:tblLook w:val="04A0" w:firstRow="1" w:lastRow="0" w:firstColumn="1" w:lastColumn="0" w:noHBand="0" w:noVBand="1"/>
        <w:tblCaption w:val="List Confilcts of Interest"/>
        <w:tblDescription w:val="List here, if applicable, conflicts of interest"/>
      </w:tblPr>
      <w:tblGrid>
        <w:gridCol w:w="10790"/>
      </w:tblGrid>
      <w:tr w:rsidR="004E0A8D" w:rsidRPr="004E0A8D" w14:paraId="205DAF5C" w14:textId="77777777" w:rsidTr="000A71E0">
        <w:trPr>
          <w:tblHeader/>
        </w:trPr>
        <w:tc>
          <w:tcPr>
            <w:tcW w:w="10790" w:type="dxa"/>
            <w:tcBorders>
              <w:bottom w:val="single" w:sz="4" w:space="0" w:color="auto"/>
            </w:tcBorders>
          </w:tcPr>
          <w:p w14:paraId="6F8A1BE9" w14:textId="77777777" w:rsidR="004E0A8D" w:rsidRPr="004E0A8D" w:rsidRDefault="004E0A8D" w:rsidP="00490EEB">
            <w:pPr>
              <w:spacing w:after="0"/>
              <w:rPr>
                <w:rFonts w:ascii="Arial" w:hAnsi="Arial" w:cs="Arial"/>
                <w:b/>
                <w:bCs/>
                <w:sz w:val="24"/>
                <w:szCs w:val="24"/>
              </w:rPr>
            </w:pPr>
          </w:p>
        </w:tc>
      </w:tr>
      <w:tr w:rsidR="004E0A8D" w:rsidRPr="004E0A8D" w14:paraId="0908A46F" w14:textId="77777777" w:rsidTr="004E0A8D">
        <w:tc>
          <w:tcPr>
            <w:tcW w:w="10790" w:type="dxa"/>
            <w:tcBorders>
              <w:top w:val="single" w:sz="4" w:space="0" w:color="auto"/>
              <w:bottom w:val="single" w:sz="4" w:space="0" w:color="auto"/>
            </w:tcBorders>
          </w:tcPr>
          <w:p w14:paraId="451D1DAF" w14:textId="77777777" w:rsidR="004E0A8D" w:rsidRPr="004E0A8D" w:rsidRDefault="004E0A8D" w:rsidP="004E0A8D">
            <w:pPr>
              <w:rPr>
                <w:rFonts w:ascii="Arial" w:hAnsi="Arial" w:cs="Arial"/>
                <w:b/>
                <w:bCs/>
                <w:sz w:val="24"/>
                <w:szCs w:val="24"/>
              </w:rPr>
            </w:pPr>
          </w:p>
        </w:tc>
      </w:tr>
      <w:tr w:rsidR="004E0A8D" w:rsidRPr="004E0A8D" w14:paraId="2595E067" w14:textId="77777777" w:rsidTr="004E0A8D">
        <w:tc>
          <w:tcPr>
            <w:tcW w:w="10790" w:type="dxa"/>
            <w:tcBorders>
              <w:top w:val="single" w:sz="4" w:space="0" w:color="auto"/>
              <w:bottom w:val="single" w:sz="4" w:space="0" w:color="auto"/>
            </w:tcBorders>
          </w:tcPr>
          <w:p w14:paraId="2B98F258" w14:textId="77777777" w:rsidR="004E0A8D" w:rsidRPr="004E0A8D" w:rsidRDefault="004E0A8D" w:rsidP="004E0A8D">
            <w:pPr>
              <w:rPr>
                <w:rFonts w:ascii="Arial" w:hAnsi="Arial" w:cs="Arial"/>
                <w:b/>
                <w:bCs/>
                <w:sz w:val="24"/>
                <w:szCs w:val="24"/>
              </w:rPr>
            </w:pPr>
          </w:p>
        </w:tc>
      </w:tr>
    </w:tbl>
    <w:p w14:paraId="09FC9222" w14:textId="77777777" w:rsidR="004E0A8D" w:rsidRPr="004E0A8D" w:rsidRDefault="004E0A8D" w:rsidP="004E0A8D">
      <w:pPr>
        <w:spacing w:after="0" w:line="240" w:lineRule="auto"/>
        <w:rPr>
          <w:rFonts w:ascii="Arial" w:hAnsi="Arial" w:cs="Arial"/>
          <w:b/>
          <w:bCs/>
          <w:sz w:val="24"/>
          <w:szCs w:val="24"/>
        </w:rPr>
      </w:pPr>
    </w:p>
    <w:p w14:paraId="01BAAC21" w14:textId="14020779" w:rsidR="004E0A8D" w:rsidRDefault="004E0A8D" w:rsidP="001B14E9">
      <w:pPr>
        <w:spacing w:after="0" w:line="240" w:lineRule="auto"/>
        <w:rPr>
          <w:rFonts w:ascii="Arial" w:hAnsi="Arial" w:cs="Arial"/>
          <w:sz w:val="24"/>
          <w:szCs w:val="24"/>
        </w:rPr>
      </w:pPr>
      <w:r w:rsidRPr="004E0A8D">
        <w:rPr>
          <w:rFonts w:ascii="Arial" w:hAnsi="Arial" w:cs="Arial"/>
          <w:sz w:val="24"/>
          <w:szCs w:val="24"/>
        </w:rPr>
        <w:t>A determination by CalRecycle that a conflict of interest exists as a result of the disclosed relationships may b</w:t>
      </w:r>
      <w:r w:rsidR="001B14E9">
        <w:rPr>
          <w:rFonts w:ascii="Arial" w:hAnsi="Arial" w:cs="Arial"/>
          <w:sz w:val="24"/>
          <w:szCs w:val="24"/>
        </w:rPr>
        <w:t>e grounds for disqualification.</w:t>
      </w:r>
    </w:p>
    <w:p w14:paraId="2CE571D1" w14:textId="77777777" w:rsidR="001B14E9" w:rsidRDefault="001B14E9" w:rsidP="001B14E9">
      <w:pPr>
        <w:spacing w:after="0" w:line="240" w:lineRule="auto"/>
        <w:rPr>
          <w:rFonts w:ascii="Arial" w:hAnsi="Arial" w:cs="Arial"/>
          <w:sz w:val="24"/>
          <w:szCs w:val="24"/>
        </w:rPr>
      </w:pPr>
    </w:p>
    <w:p w14:paraId="705DF274" w14:textId="377E9910" w:rsidR="001B14E9" w:rsidRDefault="004E0A8D" w:rsidP="001B14E9">
      <w:pPr>
        <w:spacing w:after="0" w:line="240" w:lineRule="auto"/>
        <w:rPr>
          <w:rFonts w:ascii="Arial" w:hAnsi="Arial" w:cs="Arial"/>
          <w:sz w:val="24"/>
          <w:szCs w:val="24"/>
        </w:rPr>
      </w:pPr>
      <w:r w:rsidRPr="780B9749">
        <w:rPr>
          <w:rFonts w:ascii="Arial" w:hAnsi="Arial" w:cs="Arial"/>
          <w:sz w:val="24"/>
          <w:szCs w:val="24"/>
        </w:rPr>
        <w:t xml:space="preserve">If no conflicts exist, by signing </w:t>
      </w:r>
      <w:r>
        <w:rPr>
          <w:rFonts w:ascii="Arial" w:hAnsi="Arial" w:cs="Arial"/>
          <w:sz w:val="24"/>
          <w:szCs w:val="24"/>
        </w:rPr>
        <w:t>Bidder Certification</w:t>
      </w:r>
      <w:r w:rsidRPr="780B9749">
        <w:rPr>
          <w:rFonts w:ascii="Arial" w:hAnsi="Arial" w:cs="Arial"/>
          <w:sz w:val="24"/>
          <w:szCs w:val="24"/>
        </w:rPr>
        <w:t>, Bidder acknowledges that there are no potential conflicts of interest, as defined in Public Contract Code (PCC) sections 10410, 10411, and Government Code (GC) section 87100, by the submitting firm and/or any subcontractors listed in the Bid.</w:t>
      </w:r>
    </w:p>
    <w:p w14:paraId="3BBF45B3" w14:textId="0B55A9C0" w:rsidR="004E0A8D" w:rsidRPr="00924B51" w:rsidRDefault="004E0A8D" w:rsidP="001B14E9">
      <w:pPr>
        <w:spacing w:after="0" w:line="240" w:lineRule="auto"/>
        <w:rPr>
          <w:rFonts w:ascii="Arial" w:hAnsi="Arial" w:cs="Arial"/>
          <w:sz w:val="24"/>
          <w:szCs w:val="24"/>
        </w:rPr>
      </w:pPr>
      <w:r w:rsidRPr="780B9749">
        <w:rPr>
          <w:rFonts w:ascii="Arial" w:hAnsi="Arial" w:cs="Arial"/>
          <w:sz w:val="24"/>
          <w:szCs w:val="24"/>
        </w:rPr>
        <w:t xml:space="preserve"> </w:t>
      </w:r>
    </w:p>
    <w:p w14:paraId="0E5CEEB1" w14:textId="432594A8" w:rsidR="004E0A8D" w:rsidRDefault="004E0A8D" w:rsidP="001B14E9">
      <w:pPr>
        <w:spacing w:after="0" w:line="240" w:lineRule="auto"/>
        <w:rPr>
          <w:rFonts w:ascii="Arial" w:hAnsi="Arial" w:cs="Arial"/>
          <w:b/>
          <w:bCs/>
          <w:sz w:val="24"/>
          <w:szCs w:val="24"/>
        </w:rPr>
      </w:pPr>
      <w:r>
        <w:rPr>
          <w:rFonts w:ascii="Arial" w:hAnsi="Arial" w:cs="Arial"/>
          <w:b/>
          <w:bCs/>
          <w:sz w:val="24"/>
          <w:szCs w:val="24"/>
        </w:rPr>
        <w:t>ITEM 6 – SUSPENSION AND DEBARMENT</w:t>
      </w:r>
    </w:p>
    <w:p w14:paraId="13C4C062" w14:textId="77777777" w:rsidR="001B14E9" w:rsidRDefault="001B14E9" w:rsidP="001B14E9">
      <w:pPr>
        <w:spacing w:after="0" w:line="240" w:lineRule="auto"/>
        <w:rPr>
          <w:rFonts w:ascii="Arial" w:hAnsi="Arial" w:cs="Arial"/>
          <w:b/>
          <w:bCs/>
          <w:sz w:val="24"/>
          <w:szCs w:val="24"/>
        </w:rPr>
      </w:pPr>
    </w:p>
    <w:p w14:paraId="1E3DADAE" w14:textId="2D6CF88A"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themeColor="text1"/>
          <w:sz w:val="24"/>
          <w:szCs w:val="24"/>
        </w:rPr>
      </w:pPr>
      <w:r w:rsidRPr="780B9749">
        <w:rPr>
          <w:rFonts w:ascii="Arial" w:hAnsi="Arial" w:cs="Arial"/>
          <w:sz w:val="24"/>
          <w:szCs w:val="24"/>
        </w:rPr>
        <w:t xml:space="preserve">Bidder declares compliance </w:t>
      </w:r>
      <w:r w:rsidRPr="780B9749">
        <w:rPr>
          <w:rFonts w:ascii="Arial" w:hAnsi="Arial" w:cs="Arial"/>
          <w:color w:val="000000" w:themeColor="text1"/>
          <w:sz w:val="24"/>
          <w:szCs w:val="24"/>
        </w:rPr>
        <w:t xml:space="preserve">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 </w:t>
      </w:r>
    </w:p>
    <w:p w14:paraId="48879029"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3F3CBA96" w14:textId="195A9331"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The Contractor must comply with 2 C.F.R. pt. 180, subpart C and 2 C.F.R. pt. 3000, subpart C and must include a requirement to comply with these regulations in any lower tier covered transaction it enters into.</w:t>
      </w:r>
    </w:p>
    <w:p w14:paraId="42CD7C18"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17CEE62F" w14:textId="5197585E"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3625E18B"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77615CCE" w14:textId="569134D3" w:rsidR="004E0A8D" w:rsidRDefault="004E0A8D" w:rsidP="001B14E9">
      <w:pPr>
        <w:shd w:val="clear" w:color="auto" w:fill="FFFFFF" w:themeFill="background1"/>
        <w:spacing w:after="0" w:line="240" w:lineRule="auto"/>
        <w:rPr>
          <w:rFonts w:ascii="Arial" w:hAnsi="Arial" w:cs="Arial"/>
          <w:color w:val="000000"/>
          <w:sz w:val="24"/>
          <w:szCs w:val="24"/>
        </w:rPr>
      </w:pPr>
      <w:r w:rsidRPr="00E259A7">
        <w:rPr>
          <w:rFonts w:ascii="Arial" w:hAnsi="Arial" w:cs="Arial"/>
          <w:color w:val="000000"/>
          <w:sz w:val="24"/>
          <w:szCs w:val="24"/>
        </w:rPr>
        <w:lastRenderedPageBreak/>
        <w:t>The Bidder agrees to comply with the requirements of 2 C.F.R. pt. 180, subpart C and 2 C.F.R. pt. 3000, subpart C</w:t>
      </w:r>
      <w:r>
        <w:rPr>
          <w:rFonts w:ascii="Arial" w:hAnsi="Arial" w:cs="Arial"/>
          <w:color w:val="000000"/>
          <w:sz w:val="24"/>
          <w:szCs w:val="24"/>
        </w:rPr>
        <w:t>,</w:t>
      </w:r>
      <w:r w:rsidRPr="00E259A7">
        <w:rPr>
          <w:rFonts w:ascii="Arial" w:hAnsi="Arial" w:cs="Arial"/>
          <w:color w:val="000000"/>
          <w:sz w:val="24"/>
          <w:szCs w:val="24"/>
        </w:rPr>
        <w:t xml:space="preserve"> while this offer is valid and throughout the period of any contract that may arise from this offer. The Bidder further agrees to include a provision requiring such compliance in its lower tier covered transactions.”</w:t>
      </w:r>
    </w:p>
    <w:p w14:paraId="1BA462DD" w14:textId="77777777" w:rsidR="001B14E9" w:rsidRPr="00491FBC" w:rsidRDefault="001B14E9" w:rsidP="001B14E9">
      <w:pPr>
        <w:shd w:val="clear" w:color="auto" w:fill="FFFFFF" w:themeFill="background1"/>
        <w:spacing w:after="0" w:line="240" w:lineRule="auto"/>
        <w:rPr>
          <w:rFonts w:ascii="Arial" w:hAnsi="Arial" w:cs="Arial"/>
          <w:color w:val="000000"/>
          <w:sz w:val="24"/>
          <w:szCs w:val="24"/>
        </w:rPr>
      </w:pPr>
    </w:p>
    <w:p w14:paraId="229D43E3" w14:textId="6B2E1917" w:rsidR="00A405B8" w:rsidRDefault="00A405B8" w:rsidP="00A405B8">
      <w:pPr>
        <w:spacing w:after="0" w:line="240" w:lineRule="auto"/>
        <w:rPr>
          <w:rFonts w:ascii="Arial" w:hAnsi="Arial" w:cs="Arial"/>
          <w:b/>
          <w:bCs/>
          <w:sz w:val="24"/>
          <w:szCs w:val="24"/>
        </w:rPr>
      </w:pPr>
      <w:r w:rsidRPr="00924B51">
        <w:rPr>
          <w:rFonts w:ascii="Arial" w:hAnsi="Arial" w:cs="Arial"/>
          <w:b/>
          <w:bCs/>
          <w:sz w:val="24"/>
          <w:szCs w:val="24"/>
        </w:rPr>
        <w:t xml:space="preserve">ITEM </w:t>
      </w:r>
      <w:r>
        <w:rPr>
          <w:rFonts w:ascii="Arial" w:hAnsi="Arial" w:cs="Arial"/>
          <w:b/>
          <w:bCs/>
          <w:sz w:val="24"/>
          <w:szCs w:val="24"/>
        </w:rPr>
        <w:t>7</w:t>
      </w:r>
      <w:r w:rsidRPr="00924B51">
        <w:rPr>
          <w:rFonts w:ascii="Arial" w:hAnsi="Arial" w:cs="Arial"/>
          <w:b/>
          <w:bCs/>
          <w:sz w:val="24"/>
          <w:szCs w:val="24"/>
        </w:rPr>
        <w:t xml:space="preserve"> – </w:t>
      </w:r>
      <w:r>
        <w:rPr>
          <w:rFonts w:ascii="Arial" w:hAnsi="Arial" w:cs="Arial"/>
          <w:b/>
          <w:bCs/>
          <w:sz w:val="24"/>
          <w:szCs w:val="24"/>
        </w:rPr>
        <w:t>BIOMASS FUEL USAGE</w:t>
      </w:r>
    </w:p>
    <w:p w14:paraId="54FDB614" w14:textId="2C7FF38A" w:rsidR="00A405B8" w:rsidRDefault="00A405B8" w:rsidP="001B14E9">
      <w:pPr>
        <w:spacing w:after="0" w:line="240" w:lineRule="auto"/>
        <w:rPr>
          <w:rFonts w:ascii="Arial" w:hAnsi="Arial" w:cs="Arial"/>
          <w:b/>
          <w:bCs/>
          <w:sz w:val="24"/>
          <w:szCs w:val="24"/>
        </w:rPr>
      </w:pPr>
    </w:p>
    <w:p w14:paraId="3DA0D188" w14:textId="77777777" w:rsidR="00DB0A1E" w:rsidRPr="00DB0A1E" w:rsidRDefault="00DB0A1E" w:rsidP="00DB0A1E">
      <w:pPr>
        <w:widowControl w:val="0"/>
        <w:autoSpaceDE w:val="0"/>
        <w:autoSpaceDN w:val="0"/>
        <w:spacing w:after="0" w:line="240" w:lineRule="auto"/>
        <w:ind w:right="442"/>
        <w:jc w:val="both"/>
        <w:rPr>
          <w:rFonts w:ascii="Arial" w:eastAsia="Times New Roman" w:hAnsi="Arial" w:cs="Arial"/>
          <w:sz w:val="24"/>
          <w:szCs w:val="24"/>
        </w:rPr>
      </w:pPr>
      <w:r w:rsidRPr="00DB0A1E">
        <w:rPr>
          <w:rFonts w:ascii="Arial" w:eastAsia="Times New Roman" w:hAnsi="Arial" w:cs="Arial"/>
          <w:sz w:val="24"/>
          <w:szCs w:val="24"/>
        </w:rPr>
        <w:t>If Awarded, Contractor shall comply with 13 CA Code of Regs § 2249 with respect to renewable diesel for in-use off-road diesel-fueled vehicles and equipment.</w:t>
      </w:r>
    </w:p>
    <w:p w14:paraId="5D932AF1"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71E345E6" w14:textId="77777777" w:rsidR="00DB0A1E" w:rsidRPr="00DB0A1E" w:rsidRDefault="00DB0A1E" w:rsidP="00DB0A1E">
      <w:pPr>
        <w:widowControl w:val="0"/>
        <w:autoSpaceDE w:val="0"/>
        <w:autoSpaceDN w:val="0"/>
        <w:spacing w:after="0" w:line="240" w:lineRule="auto"/>
        <w:jc w:val="both"/>
        <w:rPr>
          <w:rFonts w:ascii="Arial" w:eastAsia="Times New Roman" w:hAnsi="Arial" w:cs="Arial"/>
          <w:sz w:val="24"/>
          <w:szCs w:val="24"/>
        </w:rPr>
      </w:pPr>
      <w:r w:rsidRPr="00DB0A1E">
        <w:rPr>
          <w:rFonts w:ascii="Arial" w:eastAsia="Times New Roman" w:hAnsi="Arial" w:cs="Arial"/>
          <w:sz w:val="24"/>
          <w:szCs w:val="24"/>
        </w:rPr>
        <w:t>This</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requirement:</w:t>
      </w:r>
    </w:p>
    <w:p w14:paraId="36FD8D67"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38268435" w14:textId="102F7C82" w:rsidR="00DB0A1E" w:rsidRPr="00DB0A1E" w:rsidRDefault="00DB0A1E" w:rsidP="00146585">
      <w:pPr>
        <w:widowControl w:val="0"/>
        <w:numPr>
          <w:ilvl w:val="0"/>
          <w:numId w:val="63"/>
        </w:numPr>
        <w:autoSpaceDE w:val="0"/>
        <w:autoSpaceDN w:val="0"/>
        <w:spacing w:after="0" w:line="240" w:lineRule="auto"/>
        <w:ind w:left="540" w:hanging="361"/>
        <w:rPr>
          <w:rFonts w:ascii="Arial" w:eastAsia="Times New Roman" w:hAnsi="Arial" w:cs="Arial"/>
          <w:sz w:val="24"/>
        </w:rPr>
      </w:pPr>
      <w:r w:rsidRPr="00DB0A1E">
        <w:rPr>
          <w:rFonts w:ascii="Arial" w:eastAsia="Times New Roman" w:hAnsi="Arial" w:cs="Arial"/>
          <w:sz w:val="24"/>
        </w:rPr>
        <w:t>Applies</w:t>
      </w:r>
      <w:r w:rsidRPr="00DB0A1E">
        <w:rPr>
          <w:rFonts w:ascii="Arial" w:eastAsia="Times New Roman" w:hAnsi="Arial" w:cs="Arial"/>
          <w:spacing w:val="-3"/>
          <w:sz w:val="24"/>
        </w:rPr>
        <w:t xml:space="preserve"> </w:t>
      </w:r>
      <w:r w:rsidRPr="00DB0A1E">
        <w:rPr>
          <w:rFonts w:ascii="Arial" w:eastAsia="Times New Roman" w:hAnsi="Arial" w:cs="Arial"/>
          <w:sz w:val="24"/>
        </w:rPr>
        <w:t>to</w:t>
      </w:r>
      <w:r w:rsidRPr="00DB0A1E">
        <w:rPr>
          <w:rFonts w:ascii="Arial" w:eastAsia="Times New Roman" w:hAnsi="Arial" w:cs="Arial"/>
          <w:spacing w:val="-2"/>
          <w:sz w:val="24"/>
        </w:rPr>
        <w:t xml:space="preserve"> </w:t>
      </w:r>
      <w:r w:rsidRPr="00DB0A1E">
        <w:rPr>
          <w:rFonts w:ascii="Arial" w:eastAsia="Times New Roman" w:hAnsi="Arial" w:cs="Arial"/>
          <w:sz w:val="24"/>
        </w:rPr>
        <w:t>work</w:t>
      </w:r>
      <w:r w:rsidRPr="00DB0A1E">
        <w:rPr>
          <w:rFonts w:ascii="Arial" w:eastAsia="Times New Roman" w:hAnsi="Arial" w:cs="Arial"/>
          <w:spacing w:val="-3"/>
          <w:sz w:val="24"/>
        </w:rPr>
        <w:t xml:space="preserve"> </w:t>
      </w:r>
      <w:r w:rsidRPr="00DB0A1E">
        <w:rPr>
          <w:rFonts w:ascii="Arial" w:eastAsia="Times New Roman" w:hAnsi="Arial" w:cs="Arial"/>
          <w:sz w:val="24"/>
        </w:rPr>
        <w:t>that</w:t>
      </w:r>
      <w:r w:rsidRPr="00DB0A1E">
        <w:rPr>
          <w:rFonts w:ascii="Arial" w:eastAsia="Times New Roman" w:hAnsi="Arial" w:cs="Arial"/>
          <w:spacing w:val="-2"/>
          <w:sz w:val="24"/>
        </w:rPr>
        <w:t xml:space="preserve"> </w:t>
      </w:r>
      <w:r w:rsidRPr="00DB0A1E">
        <w:rPr>
          <w:rFonts w:ascii="Arial" w:eastAsia="Times New Roman" w:hAnsi="Arial" w:cs="Arial"/>
          <w:sz w:val="24"/>
        </w:rPr>
        <w:t>you</w:t>
      </w:r>
      <w:r>
        <w:rPr>
          <w:rFonts w:ascii="Arial" w:eastAsia="Times New Roman" w:hAnsi="Arial" w:cs="Arial"/>
          <w:sz w:val="24"/>
        </w:rPr>
        <w:t xml:space="preserve"> </w:t>
      </w:r>
      <w:r w:rsidR="00D63C10">
        <w:rPr>
          <w:rFonts w:ascii="Arial" w:eastAsia="Times New Roman" w:hAnsi="Arial" w:cs="Arial"/>
          <w:sz w:val="24"/>
        </w:rPr>
        <w:t>(including subcontractors)</w:t>
      </w:r>
      <w:r w:rsidRPr="00DB0A1E">
        <w:rPr>
          <w:rFonts w:ascii="Arial" w:eastAsia="Times New Roman" w:hAnsi="Arial" w:cs="Arial"/>
          <w:spacing w:val="-2"/>
          <w:sz w:val="24"/>
        </w:rPr>
        <w:t xml:space="preserve"> </w:t>
      </w:r>
      <w:r w:rsidRPr="00DB0A1E">
        <w:rPr>
          <w:rFonts w:ascii="Arial" w:eastAsia="Times New Roman" w:hAnsi="Arial" w:cs="Arial"/>
          <w:sz w:val="24"/>
        </w:rPr>
        <w:t>perform</w:t>
      </w:r>
    </w:p>
    <w:p w14:paraId="38AAAC49" w14:textId="77777777" w:rsidR="00DB0A1E" w:rsidRPr="00DB0A1E" w:rsidRDefault="00DB0A1E" w:rsidP="00146585">
      <w:pPr>
        <w:widowControl w:val="0"/>
        <w:numPr>
          <w:ilvl w:val="0"/>
          <w:numId w:val="63"/>
        </w:numPr>
        <w:autoSpaceDE w:val="0"/>
        <w:autoSpaceDN w:val="0"/>
        <w:spacing w:after="0" w:line="240" w:lineRule="auto"/>
        <w:ind w:left="540" w:right="547"/>
        <w:rPr>
          <w:rFonts w:ascii="Arial" w:eastAsia="Times New Roman" w:hAnsi="Arial" w:cs="Arial"/>
          <w:sz w:val="24"/>
        </w:rPr>
      </w:pPr>
      <w:r w:rsidRPr="00DB0A1E">
        <w:rPr>
          <w:rFonts w:ascii="Arial" w:eastAsia="Times New Roman" w:hAnsi="Arial" w:cs="Arial"/>
          <w:sz w:val="24"/>
        </w:rPr>
        <w:t>Does not apply to vehicles registered to operate on public roads when those vehicles are used</w:t>
      </w:r>
      <w:r w:rsidRPr="00DB0A1E">
        <w:rPr>
          <w:rFonts w:ascii="Arial" w:eastAsia="Times New Roman" w:hAnsi="Arial" w:cs="Arial"/>
          <w:spacing w:val="-64"/>
          <w:sz w:val="24"/>
        </w:rPr>
        <w:t xml:space="preserve"> </w:t>
      </w:r>
      <w:r w:rsidRPr="00DB0A1E">
        <w:rPr>
          <w:rFonts w:ascii="Arial" w:eastAsia="Times New Roman" w:hAnsi="Arial" w:cs="Arial"/>
          <w:sz w:val="24"/>
        </w:rPr>
        <w:t>solely</w:t>
      </w:r>
      <w:r w:rsidRPr="00DB0A1E">
        <w:rPr>
          <w:rFonts w:ascii="Arial" w:eastAsia="Times New Roman" w:hAnsi="Arial" w:cs="Arial"/>
          <w:spacing w:val="-3"/>
          <w:sz w:val="24"/>
        </w:rPr>
        <w:t xml:space="preserve"> </w:t>
      </w:r>
      <w:r w:rsidRPr="00DB0A1E">
        <w:rPr>
          <w:rFonts w:ascii="Arial" w:eastAsia="Times New Roman" w:hAnsi="Arial" w:cs="Arial"/>
          <w:sz w:val="24"/>
        </w:rPr>
        <w:t>to</w:t>
      </w:r>
      <w:r w:rsidRPr="00DB0A1E">
        <w:rPr>
          <w:rFonts w:ascii="Arial" w:eastAsia="Times New Roman" w:hAnsi="Arial" w:cs="Arial"/>
          <w:spacing w:val="1"/>
          <w:sz w:val="24"/>
        </w:rPr>
        <w:t xml:space="preserve"> </w:t>
      </w:r>
      <w:r w:rsidRPr="00DB0A1E">
        <w:rPr>
          <w:rFonts w:ascii="Arial" w:eastAsia="Times New Roman" w:hAnsi="Arial" w:cs="Arial"/>
          <w:sz w:val="24"/>
        </w:rPr>
        <w:t>deliver</w:t>
      </w:r>
      <w:r w:rsidRPr="00DB0A1E">
        <w:rPr>
          <w:rFonts w:ascii="Arial" w:eastAsia="Times New Roman" w:hAnsi="Arial" w:cs="Arial"/>
          <w:spacing w:val="-1"/>
          <w:sz w:val="24"/>
        </w:rPr>
        <w:t xml:space="preserve"> </w:t>
      </w:r>
      <w:r w:rsidRPr="00DB0A1E">
        <w:rPr>
          <w:rFonts w:ascii="Arial" w:eastAsia="Times New Roman" w:hAnsi="Arial" w:cs="Arial"/>
          <w:sz w:val="24"/>
        </w:rPr>
        <w:t>materials</w:t>
      </w:r>
      <w:r w:rsidRPr="00DB0A1E">
        <w:rPr>
          <w:rFonts w:ascii="Arial" w:eastAsia="Times New Roman" w:hAnsi="Arial" w:cs="Arial"/>
          <w:spacing w:val="-1"/>
          <w:sz w:val="24"/>
        </w:rPr>
        <w:t xml:space="preserve"> </w:t>
      </w:r>
      <w:r w:rsidRPr="00DB0A1E">
        <w:rPr>
          <w:rFonts w:ascii="Arial" w:eastAsia="Times New Roman" w:hAnsi="Arial" w:cs="Arial"/>
          <w:sz w:val="24"/>
        </w:rPr>
        <w:t>or</w:t>
      </w:r>
      <w:r w:rsidRPr="00DB0A1E">
        <w:rPr>
          <w:rFonts w:ascii="Arial" w:eastAsia="Times New Roman" w:hAnsi="Arial" w:cs="Arial"/>
          <w:spacing w:val="-1"/>
          <w:sz w:val="24"/>
        </w:rPr>
        <w:t xml:space="preserve"> </w:t>
      </w:r>
      <w:r w:rsidRPr="00DB0A1E">
        <w:rPr>
          <w:rFonts w:ascii="Arial" w:eastAsia="Times New Roman" w:hAnsi="Arial" w:cs="Arial"/>
          <w:sz w:val="24"/>
        </w:rPr>
        <w:t>supplies to the</w:t>
      </w:r>
      <w:r w:rsidRPr="00DB0A1E">
        <w:rPr>
          <w:rFonts w:ascii="Arial" w:eastAsia="Times New Roman" w:hAnsi="Arial" w:cs="Arial"/>
          <w:spacing w:val="1"/>
          <w:sz w:val="24"/>
        </w:rPr>
        <w:t xml:space="preserve"> </w:t>
      </w:r>
      <w:r w:rsidRPr="00DB0A1E">
        <w:rPr>
          <w:rFonts w:ascii="Arial" w:eastAsia="Times New Roman" w:hAnsi="Arial" w:cs="Arial"/>
          <w:sz w:val="24"/>
        </w:rPr>
        <w:t>job</w:t>
      </w:r>
      <w:r w:rsidRPr="00DB0A1E">
        <w:rPr>
          <w:rFonts w:ascii="Arial" w:eastAsia="Times New Roman" w:hAnsi="Arial" w:cs="Arial"/>
          <w:spacing w:val="1"/>
          <w:sz w:val="24"/>
        </w:rPr>
        <w:t xml:space="preserve"> </w:t>
      </w:r>
      <w:r w:rsidRPr="00DB0A1E">
        <w:rPr>
          <w:rFonts w:ascii="Arial" w:eastAsia="Times New Roman" w:hAnsi="Arial" w:cs="Arial"/>
          <w:sz w:val="24"/>
        </w:rPr>
        <w:t>site.</w:t>
      </w:r>
    </w:p>
    <w:p w14:paraId="06A04DDB"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4ED77C29" w14:textId="77B1A47A" w:rsidR="00DB0A1E" w:rsidRPr="00DB0A1E" w:rsidRDefault="00DB0A1E" w:rsidP="00DB0A1E">
      <w:pPr>
        <w:widowControl w:val="0"/>
        <w:autoSpaceDE w:val="0"/>
        <w:autoSpaceDN w:val="0"/>
        <w:spacing w:after="0" w:line="240" w:lineRule="auto"/>
        <w:rPr>
          <w:rFonts w:ascii="Arial" w:eastAsia="Times New Roman" w:hAnsi="Arial" w:cs="Arial"/>
          <w:sz w:val="24"/>
          <w:szCs w:val="24"/>
        </w:rPr>
      </w:pPr>
      <w:r w:rsidRPr="00DB0A1E">
        <w:rPr>
          <w:rFonts w:ascii="Arial" w:eastAsia="Times New Roman" w:hAnsi="Arial" w:cs="Arial"/>
          <w:sz w:val="24"/>
          <w:szCs w:val="24"/>
        </w:rPr>
        <w:t>Renewable</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is</w:t>
      </w:r>
      <w:r w:rsidRPr="00DB0A1E">
        <w:rPr>
          <w:rFonts w:ascii="Arial" w:eastAsia="Times New Roman" w:hAnsi="Arial" w:cs="Arial"/>
          <w:spacing w:val="-3"/>
          <w:sz w:val="24"/>
          <w:szCs w:val="24"/>
        </w:rPr>
        <w:t xml:space="preserve"> </w:t>
      </w:r>
      <w:r w:rsidRPr="00DB0A1E">
        <w:rPr>
          <w:rFonts w:ascii="Arial" w:eastAsia="Times New Roman" w:hAnsi="Arial" w:cs="Arial"/>
          <w:sz w:val="24"/>
          <w:szCs w:val="24"/>
        </w:rPr>
        <w:t>a</w:t>
      </w:r>
      <w:r w:rsidRPr="00DB0A1E">
        <w:rPr>
          <w:rFonts w:ascii="Arial" w:eastAsia="Times New Roman" w:hAnsi="Arial" w:cs="Arial"/>
          <w:spacing w:val="-3"/>
          <w:sz w:val="24"/>
          <w:szCs w:val="24"/>
        </w:rPr>
        <w:t xml:space="preserve"> </w:t>
      </w:r>
      <w:r w:rsidRPr="00DB0A1E">
        <w:rPr>
          <w:rFonts w:ascii="Arial" w:eastAsia="Times New Roman" w:hAnsi="Arial" w:cs="Arial"/>
          <w:sz w:val="24"/>
          <w:szCs w:val="24"/>
        </w:rPr>
        <w:t>biomass-based</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fuel</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that</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meets</w:t>
      </w:r>
      <w:r w:rsidRPr="00DB0A1E">
        <w:rPr>
          <w:rFonts w:ascii="Arial" w:eastAsia="Times New Roman" w:hAnsi="Arial" w:cs="Arial"/>
          <w:spacing w:val="-2"/>
          <w:sz w:val="24"/>
          <w:szCs w:val="24"/>
        </w:rPr>
        <w:t xml:space="preserve"> </w:t>
      </w:r>
      <w:r w:rsidR="005608D8">
        <w:rPr>
          <w:rFonts w:ascii="Arial" w:eastAsia="Times New Roman" w:hAnsi="Arial" w:cs="Arial"/>
          <w:spacing w:val="-2"/>
          <w:sz w:val="24"/>
          <w:szCs w:val="24"/>
        </w:rPr>
        <w:t xml:space="preserve">the </w:t>
      </w:r>
      <w:r w:rsidRPr="00DB0A1E">
        <w:rPr>
          <w:rFonts w:ascii="Arial" w:eastAsia="Times New Roman" w:hAnsi="Arial" w:cs="Arial"/>
          <w:sz w:val="24"/>
          <w:szCs w:val="24"/>
        </w:rPr>
        <w:t>ASTM</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D975</w:t>
      </w:r>
      <w:r w:rsidRPr="00DB0A1E">
        <w:rPr>
          <w:rFonts w:ascii="Arial" w:eastAsia="Times New Roman" w:hAnsi="Arial" w:cs="Arial"/>
          <w:spacing w:val="-1"/>
          <w:sz w:val="24"/>
          <w:szCs w:val="24"/>
        </w:rPr>
        <w:t xml:space="preserve"> </w:t>
      </w:r>
      <w:r w:rsidRPr="00DB0A1E">
        <w:rPr>
          <w:rFonts w:ascii="Arial" w:eastAsia="Times New Roman" w:hAnsi="Arial" w:cs="Arial"/>
          <w:sz w:val="24"/>
          <w:szCs w:val="24"/>
        </w:rPr>
        <w:t>specification</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for</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fuel.</w:t>
      </w:r>
    </w:p>
    <w:p w14:paraId="5A213DCB" w14:textId="77777777" w:rsidR="00A405B8" w:rsidRPr="00A405B8" w:rsidRDefault="00A405B8" w:rsidP="00A405B8">
      <w:pPr>
        <w:spacing w:after="0"/>
        <w:rPr>
          <w:rFonts w:ascii="Arial" w:hAnsi="Arial" w:cs="Arial"/>
          <w:bCs/>
          <w:sz w:val="24"/>
          <w:szCs w:val="24"/>
        </w:rPr>
      </w:pPr>
    </w:p>
    <w:p w14:paraId="77A4B6CF" w14:textId="2E6D8157" w:rsidR="004E0A8D" w:rsidRDefault="004E0A8D" w:rsidP="001B14E9">
      <w:pPr>
        <w:spacing w:after="0" w:line="240" w:lineRule="auto"/>
        <w:rPr>
          <w:rFonts w:ascii="Arial" w:hAnsi="Arial" w:cs="Arial"/>
          <w:b/>
          <w:bCs/>
          <w:sz w:val="24"/>
          <w:szCs w:val="24"/>
        </w:rPr>
      </w:pPr>
      <w:r w:rsidRPr="00924B51">
        <w:rPr>
          <w:rFonts w:ascii="Arial" w:hAnsi="Arial" w:cs="Arial"/>
          <w:b/>
          <w:bCs/>
          <w:sz w:val="24"/>
          <w:szCs w:val="24"/>
        </w:rPr>
        <w:t xml:space="preserve">ITEM </w:t>
      </w:r>
      <w:r w:rsidR="00A405B8">
        <w:rPr>
          <w:rFonts w:ascii="Arial" w:hAnsi="Arial" w:cs="Arial"/>
          <w:b/>
          <w:bCs/>
          <w:sz w:val="24"/>
          <w:szCs w:val="24"/>
        </w:rPr>
        <w:t>8</w:t>
      </w:r>
      <w:r w:rsidRPr="00924B51">
        <w:rPr>
          <w:rFonts w:ascii="Arial" w:hAnsi="Arial" w:cs="Arial"/>
          <w:b/>
          <w:bCs/>
          <w:sz w:val="24"/>
          <w:szCs w:val="24"/>
        </w:rPr>
        <w:t xml:space="preserve"> – CERTIFICATIONS AND ACKNOWLEDGEMENTS</w:t>
      </w:r>
    </w:p>
    <w:p w14:paraId="61979C89" w14:textId="77777777" w:rsidR="001B14E9" w:rsidRPr="00924B51" w:rsidRDefault="001B14E9" w:rsidP="001B14E9">
      <w:pPr>
        <w:spacing w:after="0" w:line="240" w:lineRule="auto"/>
        <w:rPr>
          <w:rFonts w:ascii="Arial" w:hAnsi="Arial" w:cs="Arial"/>
          <w:b/>
          <w:bCs/>
          <w:sz w:val="24"/>
          <w:szCs w:val="24"/>
        </w:rPr>
      </w:pPr>
    </w:p>
    <w:p w14:paraId="15D7F053" w14:textId="77777777" w:rsidR="004E0A8D" w:rsidRDefault="004E0A8D" w:rsidP="004E0A8D">
      <w:pPr>
        <w:spacing w:after="0" w:line="240" w:lineRule="auto"/>
        <w:rPr>
          <w:rFonts w:ascii="Arial" w:hAnsi="Arial" w:cs="Arial"/>
          <w:sz w:val="24"/>
          <w:szCs w:val="24"/>
        </w:rPr>
      </w:pPr>
      <w:r w:rsidRPr="00924B51">
        <w:rPr>
          <w:rFonts w:ascii="Arial" w:hAnsi="Arial" w:cs="Arial"/>
          <w:sz w:val="24"/>
          <w:szCs w:val="24"/>
        </w:rPr>
        <w:t xml:space="preserve">Bidder acknowledges and certifies to, under penalty of perjury, all the requirements and provisions as set forth in the </w:t>
      </w:r>
      <w:r>
        <w:rPr>
          <w:rFonts w:ascii="Arial" w:hAnsi="Arial" w:cs="Arial"/>
          <w:sz w:val="24"/>
          <w:szCs w:val="24"/>
        </w:rPr>
        <w:t xml:space="preserve">Sample Standard Agreement, </w:t>
      </w:r>
      <w:r w:rsidRPr="00BC6105">
        <w:rPr>
          <w:rFonts w:ascii="Arial" w:hAnsi="Arial" w:cs="Arial"/>
          <w:sz w:val="24"/>
          <w:szCs w:val="24"/>
        </w:rPr>
        <w:t>attached hereto.</w:t>
      </w:r>
      <w:r>
        <w:rPr>
          <w:rFonts w:ascii="Arial" w:hAnsi="Arial" w:cs="Arial"/>
          <w:sz w:val="24"/>
          <w:szCs w:val="24"/>
        </w:rPr>
        <w:t xml:space="preserve"> </w:t>
      </w:r>
    </w:p>
    <w:p w14:paraId="6B757C4A" w14:textId="77777777" w:rsidR="004E0A8D" w:rsidRDefault="004E0A8D" w:rsidP="004E0A8D">
      <w:pPr>
        <w:spacing w:after="0" w:line="240" w:lineRule="auto"/>
        <w:rPr>
          <w:rFonts w:ascii="Arial" w:hAnsi="Arial" w:cs="Arial"/>
          <w:sz w:val="24"/>
          <w:szCs w:val="24"/>
        </w:rPr>
      </w:pPr>
    </w:p>
    <w:p w14:paraId="55F0CA87" w14:textId="62D802AD" w:rsidR="004E0A8D" w:rsidRPr="00457CF4" w:rsidRDefault="004E0A8D" w:rsidP="004E0A8D">
      <w:pPr>
        <w:spacing w:after="0" w:line="240" w:lineRule="auto"/>
        <w:rPr>
          <w:rFonts w:ascii="Arial" w:hAnsi="Arial" w:cs="Arial"/>
          <w:sz w:val="24"/>
          <w:szCs w:val="24"/>
        </w:rPr>
      </w:pPr>
      <w:r w:rsidRPr="780B9749">
        <w:rPr>
          <w:rFonts w:ascii="Arial" w:hAnsi="Arial" w:cs="Arial"/>
          <w:sz w:val="24"/>
          <w:szCs w:val="24"/>
        </w:rPr>
        <w:t xml:space="preserve">Bidder swears under penalty of perjury under the laws of California that the Contractor is not an expatriate corporation or subsidiary of an expatriate corporation within the meaning of Public Contract Code sections 10286 and 10286.1 and is eligible to sign an Agreement with the State of California. </w:t>
      </w:r>
    </w:p>
    <w:p w14:paraId="451B6DC9" w14:textId="77777777" w:rsidR="004E0A8D" w:rsidRDefault="004E0A8D" w:rsidP="004E0A8D">
      <w:pPr>
        <w:spacing w:after="0" w:line="240" w:lineRule="auto"/>
        <w:rPr>
          <w:rFonts w:ascii="Arial" w:eastAsia="Times New Roman" w:hAnsi="Arial" w:cs="Arial"/>
          <w:sz w:val="24"/>
          <w:szCs w:val="24"/>
        </w:rPr>
      </w:pPr>
    </w:p>
    <w:p w14:paraId="2D2700EB" w14:textId="48281787" w:rsidR="004E0A8D" w:rsidRPr="00491FBC" w:rsidRDefault="004E0A8D" w:rsidP="004E0A8D">
      <w:pPr>
        <w:spacing w:after="0" w:line="240" w:lineRule="auto"/>
        <w:rPr>
          <w:rFonts w:ascii="Arial" w:eastAsia="Times New Roman" w:hAnsi="Arial" w:cs="Arial"/>
          <w:sz w:val="24"/>
          <w:szCs w:val="24"/>
        </w:rPr>
      </w:pPr>
      <w:r w:rsidRPr="780B9749">
        <w:rPr>
          <w:rFonts w:ascii="Arial" w:eastAsia="Times New Roman" w:hAnsi="Arial" w:cs="Arial"/>
          <w:sz w:val="24"/>
          <w:szCs w:val="24"/>
        </w:rPr>
        <w:t>Bidder certifies under the penalty of perjury under the laws of the State of California that the Contractor will, unless exempted, comply with the nondiscrimination program requirements of Government Code section 12990 and 2 CCR section 8103;</w:t>
      </w:r>
    </w:p>
    <w:p w14:paraId="29174E57" w14:textId="7249936A" w:rsidR="002B7DD9" w:rsidRDefault="002B7DD9" w:rsidP="00DA2A22">
      <w:pPr>
        <w:spacing w:after="120" w:line="240" w:lineRule="auto"/>
        <w:rPr>
          <w:rFonts w:ascii="Arial" w:hAnsi="Arial" w:cs="Arial"/>
          <w:b/>
          <w:bCs/>
          <w:sz w:val="24"/>
          <w:szCs w:val="24"/>
        </w:rPr>
      </w:pPr>
    </w:p>
    <w:p w14:paraId="3562BFB8" w14:textId="03D09C4E" w:rsidR="004E0A8D" w:rsidRPr="00310D5C" w:rsidRDefault="004E0A8D" w:rsidP="005363F5">
      <w:pPr>
        <w:spacing w:after="0" w:line="240" w:lineRule="auto"/>
        <w:ind w:left="990" w:hanging="990"/>
        <w:rPr>
          <w:rFonts w:ascii="Arial" w:hAnsi="Arial" w:cs="Arial"/>
          <w:b/>
          <w:bCs/>
          <w:sz w:val="24"/>
          <w:szCs w:val="24"/>
        </w:rPr>
      </w:pPr>
      <w:r w:rsidRPr="00924B51">
        <w:rPr>
          <w:rFonts w:ascii="Arial" w:hAnsi="Arial" w:cs="Arial"/>
          <w:b/>
          <w:bCs/>
          <w:sz w:val="24"/>
          <w:szCs w:val="24"/>
        </w:rPr>
        <w:t xml:space="preserve">ITEM </w:t>
      </w:r>
      <w:r w:rsidR="00A405B8">
        <w:rPr>
          <w:rFonts w:ascii="Arial" w:hAnsi="Arial" w:cs="Arial"/>
          <w:b/>
          <w:bCs/>
          <w:sz w:val="24"/>
          <w:szCs w:val="24"/>
        </w:rPr>
        <w:t>9</w:t>
      </w:r>
      <w:r w:rsidRPr="00924B51">
        <w:rPr>
          <w:rFonts w:ascii="Arial" w:hAnsi="Arial" w:cs="Arial"/>
          <w:b/>
          <w:bCs/>
          <w:sz w:val="24"/>
          <w:szCs w:val="24"/>
        </w:rPr>
        <w:t xml:space="preserve"> – NONCOLLUSION </w:t>
      </w:r>
      <w:r w:rsidR="00CA4715" w:rsidRPr="00E21CE9">
        <w:rPr>
          <w:rFonts w:ascii="Arial" w:hAnsi="Arial" w:cs="Arial"/>
          <w:b/>
          <w:bCs/>
          <w:sz w:val="24"/>
          <w:szCs w:val="24"/>
        </w:rPr>
        <w:t>AFFIDAVIT</w:t>
      </w:r>
    </w:p>
    <w:p w14:paraId="2861CF63" w14:textId="5B923A83" w:rsidR="004E0A8D" w:rsidRPr="00E21CE9" w:rsidRDefault="004E0A8D" w:rsidP="004E0A8D">
      <w:pPr>
        <w:autoSpaceDE w:val="0"/>
        <w:autoSpaceDN w:val="0"/>
        <w:adjustRightInd w:val="0"/>
        <w:spacing w:after="0" w:line="240" w:lineRule="auto"/>
        <w:jc w:val="center"/>
        <w:rPr>
          <w:rFonts w:ascii="Arial" w:eastAsia="Calibri" w:hAnsi="Arial" w:cs="Arial"/>
          <w:color w:val="2D2D2D"/>
          <w:sz w:val="24"/>
          <w:szCs w:val="24"/>
        </w:rPr>
      </w:pPr>
      <w:r w:rsidRPr="00924B51">
        <w:rPr>
          <w:rFonts w:ascii="Arial" w:hAnsi="Arial" w:cs="Arial"/>
          <w:b/>
          <w:bCs/>
          <w:sz w:val="24"/>
          <w:szCs w:val="24"/>
        </w:rPr>
        <w:t xml:space="preserve">Noncollusion </w:t>
      </w:r>
      <w:r w:rsidR="00DB0A1E">
        <w:rPr>
          <w:rFonts w:ascii="Arial" w:hAnsi="Arial" w:cs="Arial"/>
          <w:b/>
          <w:bCs/>
          <w:sz w:val="24"/>
          <w:szCs w:val="24"/>
        </w:rPr>
        <w:t>Affidavit</w:t>
      </w:r>
    </w:p>
    <w:p w14:paraId="4B5DBEC3" w14:textId="77777777" w:rsidR="004E0A8D" w:rsidRPr="00E21CE9" w:rsidRDefault="004E0A8D" w:rsidP="004E0A8D">
      <w:pPr>
        <w:spacing w:after="0" w:line="240" w:lineRule="auto"/>
        <w:jc w:val="center"/>
        <w:rPr>
          <w:rFonts w:ascii="Arial" w:eastAsia="Times New Roman" w:hAnsi="Arial" w:cs="Arial"/>
          <w:sz w:val="24"/>
          <w:szCs w:val="24"/>
        </w:rPr>
      </w:pPr>
      <w:r w:rsidRPr="00E21CE9">
        <w:rPr>
          <w:rFonts w:ascii="Arial" w:eastAsia="Times New Roman" w:hAnsi="Arial" w:cs="Arial"/>
          <w:sz w:val="24"/>
          <w:szCs w:val="24"/>
        </w:rPr>
        <w:t>(Title 23 United States Code Section 112 and</w:t>
      </w:r>
    </w:p>
    <w:p w14:paraId="5E62C135" w14:textId="0CD9147D" w:rsidR="004E0A8D" w:rsidRPr="00E21CE9" w:rsidRDefault="004E0A8D" w:rsidP="00490EEB">
      <w:pPr>
        <w:spacing w:after="120" w:line="240" w:lineRule="auto"/>
        <w:jc w:val="center"/>
        <w:rPr>
          <w:rFonts w:ascii="Arial" w:eastAsia="Times New Roman" w:hAnsi="Arial" w:cs="Arial"/>
          <w:sz w:val="24"/>
          <w:szCs w:val="24"/>
          <w:lang w:val="fr-FR"/>
        </w:rPr>
      </w:pPr>
      <w:r w:rsidRPr="00E21CE9">
        <w:rPr>
          <w:rFonts w:ascii="Arial" w:eastAsia="Times New Roman" w:hAnsi="Arial" w:cs="Arial"/>
          <w:sz w:val="24"/>
          <w:szCs w:val="24"/>
          <w:lang w:val="fr-FR"/>
        </w:rPr>
        <w:t>Pub</w:t>
      </w:r>
      <w:r w:rsidR="00490EEB">
        <w:rPr>
          <w:rFonts w:ascii="Arial" w:eastAsia="Times New Roman" w:hAnsi="Arial" w:cs="Arial"/>
          <w:sz w:val="24"/>
          <w:szCs w:val="24"/>
          <w:lang w:val="fr-FR"/>
        </w:rPr>
        <w:t>lic Contract Code Section 7106)</w:t>
      </w:r>
    </w:p>
    <w:p w14:paraId="0AC6B265" w14:textId="62318E55" w:rsidR="004E0A8D" w:rsidRPr="00E21CE9" w:rsidRDefault="004E0A8D" w:rsidP="00490EEB">
      <w:pPr>
        <w:spacing w:after="120" w:line="240" w:lineRule="auto"/>
        <w:ind w:left="260"/>
        <w:jc w:val="both"/>
        <w:rPr>
          <w:rFonts w:ascii="Arial" w:eastAsia="Times New Roman" w:hAnsi="Arial" w:cs="Arial"/>
          <w:noProof/>
          <w:sz w:val="24"/>
          <w:szCs w:val="24"/>
        </w:rPr>
      </w:pPr>
      <w:r w:rsidRPr="780B9749">
        <w:rPr>
          <w:rFonts w:ascii="Arial" w:eastAsia="Times New Roman" w:hAnsi="Arial" w:cs="Arial"/>
          <w:noProof/>
          <w:sz w:val="24"/>
          <w:szCs w:val="24"/>
        </w:rPr>
        <w:t xml:space="preserve">In accordance with Title 23, United States Code, section 112, and Public Contract Code section 7106 if federally funded, or Public Contract Code section 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w:t>
      </w:r>
      <w:r w:rsidRPr="780B9749">
        <w:rPr>
          <w:rFonts w:ascii="Arial" w:eastAsia="Times New Roman" w:hAnsi="Arial" w:cs="Arial"/>
          <w:noProof/>
          <w:sz w:val="24"/>
          <w:szCs w:val="24"/>
        </w:rPr>
        <w:lastRenderedPageBreak/>
        <w:t>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14:paraId="03B67FB9" w14:textId="53AEF0A1" w:rsidR="004E0A8D" w:rsidRPr="00E21CE9" w:rsidRDefault="004E0A8D" w:rsidP="0037379F">
      <w:pPr>
        <w:spacing w:after="0" w:line="240" w:lineRule="auto"/>
        <w:ind w:left="1440" w:hanging="1180"/>
        <w:jc w:val="both"/>
        <w:rPr>
          <w:rFonts w:ascii="Arial" w:eastAsia="Times New Roman" w:hAnsi="Arial" w:cs="Arial"/>
          <w:noProof/>
          <w:sz w:val="24"/>
          <w:szCs w:val="24"/>
        </w:rPr>
      </w:pPr>
      <w:r w:rsidRPr="00E21CE9">
        <w:rPr>
          <w:rFonts w:ascii="Arial" w:eastAsia="Times New Roman" w:hAnsi="Arial" w:cs="Arial"/>
          <w:noProof/>
          <w:sz w:val="24"/>
          <w:szCs w:val="24"/>
        </w:rPr>
        <w:t>Note:</w:t>
      </w:r>
      <w:r w:rsidRPr="00E21CE9">
        <w:rPr>
          <w:rFonts w:ascii="Arial" w:eastAsia="Times New Roman" w:hAnsi="Arial" w:cs="Arial"/>
          <w:noProof/>
          <w:sz w:val="24"/>
          <w:szCs w:val="24"/>
        </w:rPr>
        <w:tab/>
        <w:t xml:space="preserve">The above Noncollusion Affidavit is part of the </w:t>
      </w:r>
      <w:r>
        <w:rPr>
          <w:rFonts w:ascii="Arial" w:eastAsia="Times New Roman" w:hAnsi="Arial" w:cs="Arial"/>
          <w:noProof/>
          <w:sz w:val="24"/>
          <w:szCs w:val="24"/>
        </w:rPr>
        <w:t>Bid</w:t>
      </w:r>
      <w:r w:rsidRPr="00E21CE9">
        <w:rPr>
          <w:rFonts w:ascii="Arial" w:eastAsia="Times New Roman" w:hAnsi="Arial" w:cs="Arial"/>
          <w:noProof/>
          <w:sz w:val="24"/>
          <w:szCs w:val="24"/>
        </w:rPr>
        <w:t>.</w:t>
      </w:r>
      <w:r w:rsidR="001B14E9">
        <w:rPr>
          <w:rFonts w:ascii="Arial" w:eastAsia="Times New Roman" w:hAnsi="Arial" w:cs="Arial"/>
          <w:noProof/>
          <w:sz w:val="24"/>
          <w:szCs w:val="24"/>
        </w:rPr>
        <w:t xml:space="preserve"> Signing </w:t>
      </w:r>
      <w:r w:rsidR="00B17639">
        <w:rPr>
          <w:rFonts w:ascii="Arial" w:eastAsia="Times New Roman" w:hAnsi="Arial" w:cs="Arial"/>
          <w:noProof/>
          <w:sz w:val="24"/>
          <w:szCs w:val="24"/>
        </w:rPr>
        <w:t xml:space="preserve">the </w:t>
      </w:r>
      <w:r w:rsidR="001B14E9">
        <w:rPr>
          <w:rFonts w:ascii="Arial" w:eastAsia="Times New Roman" w:hAnsi="Arial" w:cs="Arial"/>
          <w:noProof/>
          <w:sz w:val="24"/>
          <w:szCs w:val="24"/>
        </w:rPr>
        <w:t>Bidder Certification</w:t>
      </w:r>
      <w:r w:rsidRPr="00E21CE9">
        <w:rPr>
          <w:rFonts w:ascii="Arial" w:eastAsia="Times New Roman" w:hAnsi="Arial" w:cs="Arial"/>
          <w:noProof/>
          <w:sz w:val="24"/>
          <w:szCs w:val="24"/>
        </w:rPr>
        <w:t xml:space="preserve"> on the signature portion thereof shall also constitute </w:t>
      </w:r>
      <w:r w:rsidR="004A0C4A">
        <w:rPr>
          <w:rFonts w:ascii="Arial" w:eastAsia="Times New Roman" w:hAnsi="Arial" w:cs="Arial"/>
          <w:noProof/>
          <w:sz w:val="24"/>
          <w:szCs w:val="24"/>
        </w:rPr>
        <w:t xml:space="preserve">a </w:t>
      </w:r>
      <w:r w:rsidRPr="00E21CE9">
        <w:rPr>
          <w:rFonts w:ascii="Arial" w:eastAsia="Times New Roman" w:hAnsi="Arial" w:cs="Arial"/>
          <w:noProof/>
          <w:sz w:val="24"/>
          <w:szCs w:val="24"/>
        </w:rPr>
        <w:t>signature of the Noncollusion Affidavit.</w:t>
      </w:r>
      <w:r>
        <w:rPr>
          <w:rFonts w:ascii="Arial" w:eastAsia="Times New Roman" w:hAnsi="Arial" w:cs="Arial"/>
          <w:noProof/>
          <w:sz w:val="24"/>
          <w:szCs w:val="24"/>
        </w:rPr>
        <w:t xml:space="preserve"> </w:t>
      </w:r>
      <w:r w:rsidRPr="00E21CE9">
        <w:rPr>
          <w:rFonts w:ascii="Arial" w:eastAsia="Times New Roman" w:hAnsi="Arial" w:cs="Arial"/>
          <w:noProof/>
          <w:sz w:val="24"/>
          <w:szCs w:val="24"/>
        </w:rPr>
        <w:t>Proposers are cautioned that making a false certification may subject the certifier to criminal prosecution.</w:t>
      </w:r>
    </w:p>
    <w:p w14:paraId="0B4E8413" w14:textId="77777777" w:rsidR="004E0A8D" w:rsidRPr="00E21CE9" w:rsidRDefault="004E0A8D" w:rsidP="004E0A8D">
      <w:pPr>
        <w:spacing w:after="0" w:line="240" w:lineRule="auto"/>
        <w:jc w:val="both"/>
        <w:rPr>
          <w:rFonts w:ascii="Arial" w:eastAsia="Times New Roman" w:hAnsi="Arial" w:cs="Arial"/>
          <w:noProof/>
          <w:sz w:val="24"/>
          <w:szCs w:val="24"/>
        </w:rPr>
      </w:pPr>
    </w:p>
    <w:p w14:paraId="5E2D724A" w14:textId="1D74468E" w:rsidR="004E0A8D" w:rsidRPr="00E21CE9" w:rsidRDefault="00490EEB" w:rsidP="004E0A8D">
      <w:pPr>
        <w:spacing w:after="0" w:line="240" w:lineRule="auto"/>
        <w:ind w:firstLine="260"/>
        <w:jc w:val="both"/>
        <w:rPr>
          <w:rFonts w:ascii="Arial" w:eastAsia="Times New Roman" w:hAnsi="Arial" w:cs="Arial"/>
          <w:b/>
          <w:noProof/>
          <w:sz w:val="24"/>
          <w:szCs w:val="24"/>
        </w:rPr>
      </w:pPr>
      <w:r>
        <w:rPr>
          <w:rFonts w:ascii="Arial" w:eastAsia="Times New Roman" w:hAnsi="Arial" w:cs="Arial"/>
          <w:b/>
          <w:noProof/>
          <w:sz w:val="24"/>
          <w:szCs w:val="24"/>
        </w:rPr>
        <w:t>S</w:t>
      </w:r>
      <w:r w:rsidR="004E0A8D" w:rsidRPr="00E21CE9">
        <w:rPr>
          <w:rFonts w:ascii="Arial" w:eastAsia="Times New Roman" w:hAnsi="Arial" w:cs="Arial"/>
          <w:b/>
          <w:noProof/>
          <w:sz w:val="24"/>
          <w:szCs w:val="24"/>
        </w:rPr>
        <w:t>IGNATURE:</w:t>
      </w:r>
    </w:p>
    <w:p w14:paraId="1086733A" w14:textId="77777777" w:rsidR="004E0A8D" w:rsidRPr="00E21CE9" w:rsidRDefault="004E0A8D" w:rsidP="004E0A8D">
      <w:pPr>
        <w:spacing w:after="0" w:line="240" w:lineRule="auto"/>
        <w:jc w:val="both"/>
        <w:rPr>
          <w:rFonts w:ascii="Arial" w:eastAsia="Times New Roman" w:hAnsi="Arial" w:cs="Arial"/>
          <w:b/>
          <w:noProof/>
          <w:sz w:val="24"/>
          <w:szCs w:val="24"/>
        </w:rPr>
      </w:pPr>
    </w:p>
    <w:p w14:paraId="29449F60" w14:textId="77777777" w:rsidR="004E0A8D" w:rsidRPr="00E21CE9" w:rsidRDefault="004E0A8D" w:rsidP="004E0A8D">
      <w:pPr>
        <w:tabs>
          <w:tab w:val="right" w:pos="5400"/>
          <w:tab w:val="left" w:pos="5760"/>
          <w:tab w:val="right" w:pos="9900"/>
        </w:tabs>
        <w:spacing w:after="0" w:line="240" w:lineRule="auto"/>
        <w:jc w:val="both"/>
        <w:rPr>
          <w:rFonts w:ascii="Arial" w:eastAsia="Times New Roman" w:hAnsi="Arial" w:cs="Arial"/>
          <w:b/>
          <w:noProof/>
          <w:sz w:val="24"/>
          <w:szCs w:val="24"/>
        </w:rPr>
      </w:pPr>
      <w:r w:rsidRPr="00E21CE9">
        <w:rPr>
          <w:rFonts w:ascii="Arial" w:eastAsia="Times New Roman" w:hAnsi="Arial" w:cs="Arial"/>
          <w:b/>
          <w:noProof/>
          <w:sz w:val="24"/>
          <w:szCs w:val="24"/>
          <w:u w:val="single"/>
        </w:rPr>
        <w:tab/>
      </w:r>
      <w:r w:rsidRPr="00E21CE9">
        <w:rPr>
          <w:rFonts w:ascii="Arial" w:eastAsia="Times New Roman" w:hAnsi="Arial" w:cs="Arial"/>
          <w:b/>
          <w:noProof/>
          <w:sz w:val="24"/>
          <w:szCs w:val="24"/>
        </w:rPr>
        <w:tab/>
      </w:r>
      <w:r w:rsidRPr="00E21CE9">
        <w:rPr>
          <w:rFonts w:ascii="Arial" w:eastAsia="Times New Roman" w:hAnsi="Arial" w:cs="Arial"/>
          <w:b/>
          <w:noProof/>
          <w:sz w:val="24"/>
          <w:szCs w:val="24"/>
          <w:u w:val="single"/>
        </w:rPr>
        <w:tab/>
      </w:r>
    </w:p>
    <w:p w14:paraId="46959602" w14:textId="2FBDB094" w:rsidR="002B7DD9" w:rsidRPr="00490EEB" w:rsidRDefault="004E0A8D" w:rsidP="00490EEB">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after="0" w:line="240" w:lineRule="atLeast"/>
        <w:rPr>
          <w:rFonts w:ascii="Arial" w:eastAsia="Times New Roman" w:hAnsi="Arial" w:cs="Arial"/>
          <w:sz w:val="24"/>
          <w:szCs w:val="24"/>
        </w:rPr>
      </w:pPr>
      <w:r w:rsidRPr="00E21CE9">
        <w:rPr>
          <w:rFonts w:ascii="Arial" w:eastAsia="Times New Roman" w:hAnsi="Arial" w:cs="Arial"/>
          <w:sz w:val="24"/>
          <w:szCs w:val="24"/>
        </w:rPr>
        <w:t>Signature of Authorized Representative</w:t>
      </w:r>
      <w:r w:rsidRPr="00E21CE9">
        <w:rPr>
          <w:rFonts w:ascii="Arial" w:eastAsia="Times New Roman" w:hAnsi="Arial" w:cs="Arial"/>
          <w:sz w:val="24"/>
          <w:szCs w:val="24"/>
        </w:rPr>
        <w:tab/>
      </w:r>
      <w:r w:rsidRPr="00E21CE9">
        <w:rPr>
          <w:rFonts w:ascii="Arial" w:eastAsia="Times New Roman" w:hAnsi="Arial" w:cs="Arial"/>
          <w:sz w:val="24"/>
          <w:szCs w:val="24"/>
        </w:rPr>
        <w:tab/>
        <w:t>Printed Name and Title</w:t>
      </w:r>
    </w:p>
    <w:p w14:paraId="62056C40" w14:textId="426CB2DB" w:rsidR="00924B51" w:rsidRDefault="00924B51" w:rsidP="00D1407C">
      <w:pPr>
        <w:spacing w:after="0" w:line="240" w:lineRule="auto"/>
        <w:ind w:left="540"/>
        <w:rPr>
          <w:rFonts w:ascii="Arial" w:hAnsi="Arial" w:cs="Arial"/>
          <w:b/>
          <w:bCs/>
          <w:sz w:val="24"/>
          <w:szCs w:val="24"/>
        </w:rPr>
        <w:sectPr w:rsidR="00924B51" w:rsidSect="00F46223">
          <w:headerReference w:type="default" r:id="rId67"/>
          <w:pgSz w:w="12240" w:h="15840"/>
          <w:pgMar w:top="720" w:right="720" w:bottom="270" w:left="720" w:header="720" w:footer="432" w:gutter="0"/>
          <w:cols w:space="720"/>
          <w:docGrid w:linePitch="360"/>
        </w:sectPr>
      </w:pPr>
    </w:p>
    <w:p w14:paraId="26AC0FFF" w14:textId="55D4F3E8" w:rsidR="00901F5C" w:rsidRPr="00790F36" w:rsidRDefault="002F067F" w:rsidP="00790F36">
      <w:pPr>
        <w:pStyle w:val="Heading3"/>
        <w:spacing w:after="120"/>
        <w:ind w:left="540"/>
      </w:pPr>
      <w:bookmarkStart w:id="76" w:name="_Toc87034055"/>
      <w:r w:rsidRPr="00790F36">
        <w:lastRenderedPageBreak/>
        <w:t>A</w:t>
      </w:r>
      <w:r w:rsidR="00901F5C" w:rsidRPr="00790F36">
        <w:t>TTACHMENT 3</w:t>
      </w:r>
      <w:r w:rsidR="00790F36" w:rsidRPr="00790F36">
        <w:t xml:space="preserve"> – </w:t>
      </w:r>
      <w:r w:rsidR="00901F5C" w:rsidRPr="00790F36">
        <w:t xml:space="preserve">PROPOSED SUBCONTRACTOR LIST, </w:t>
      </w:r>
      <w:r w:rsidR="00490569" w:rsidRPr="00790F36">
        <w:t>DVBE INCENTIVE &amp; NON-SB PREFERENCE</w:t>
      </w:r>
      <w:bookmarkEnd w:id="76"/>
    </w:p>
    <w:p w14:paraId="5199FF57" w14:textId="29468D8A" w:rsidR="00D1407C" w:rsidRPr="008B1D02"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Listed hereinafter are the name, location, license number, and registration number of all first-tier subcontractors who will perform work or labor or render service in the completion of the Work as described herein in an amount in excess of one-half of one percent (1/2 of 1%) of total bid, and the </w:t>
      </w:r>
      <w:r w:rsidRPr="00E259A7">
        <w:rPr>
          <w:rFonts w:ascii="Arial" w:eastAsia="Times New Roman" w:hAnsi="Arial" w:cs="Arial"/>
          <w:b/>
          <w:bCs/>
          <w:sz w:val="24"/>
          <w:szCs w:val="24"/>
          <w:u w:val="single"/>
        </w:rPr>
        <w:t>kind of work</w:t>
      </w:r>
      <w:r w:rsidRPr="00E259A7">
        <w:rPr>
          <w:rFonts w:ascii="Arial" w:eastAsia="Times New Roman" w:hAnsi="Arial" w:cs="Arial"/>
          <w:sz w:val="24"/>
          <w:szCs w:val="24"/>
        </w:rPr>
        <w:t xml:space="preserve"> which each will perform if the contract if awarded to the Bidder.</w:t>
      </w:r>
      <w:r w:rsidR="00784016">
        <w:rPr>
          <w:rFonts w:ascii="Arial" w:eastAsia="Times New Roman" w:hAnsi="Arial" w:cs="Arial"/>
          <w:sz w:val="24"/>
          <w:szCs w:val="24"/>
        </w:rPr>
        <w:t xml:space="preserve"> </w:t>
      </w:r>
      <w:r w:rsidR="006A5337" w:rsidRPr="0956FBCA">
        <w:rPr>
          <w:rFonts w:ascii="Arial" w:eastAsia="Times New Roman" w:hAnsi="Arial" w:cs="Arial"/>
          <w:sz w:val="24"/>
          <w:szCs w:val="24"/>
        </w:rPr>
        <w:t>All</w:t>
      </w:r>
      <w:r w:rsidR="564353AB" w:rsidRPr="0956FBCA">
        <w:rPr>
          <w:rFonts w:ascii="Arial" w:eastAsia="Times New Roman" w:hAnsi="Arial" w:cs="Arial"/>
          <w:sz w:val="24"/>
          <w:szCs w:val="24"/>
        </w:rPr>
        <w:t xml:space="preserve"> required</w:t>
      </w:r>
      <w:r w:rsidR="006A5337" w:rsidRPr="008B1D02">
        <w:rPr>
          <w:rFonts w:ascii="Arial" w:eastAsia="Times New Roman" w:hAnsi="Arial" w:cs="Arial"/>
          <w:sz w:val="24"/>
          <w:szCs w:val="24"/>
        </w:rPr>
        <w:t xml:space="preserve"> licenses and registrations must be current and active at the time of bid. </w:t>
      </w:r>
    </w:p>
    <w:p w14:paraId="1BE59AAD" w14:textId="09F4B841"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Bidders who claim the DVBE Incentive must indicate by checking “DVBE” below and enter </w:t>
      </w:r>
      <w:r w:rsidR="001F1218">
        <w:rPr>
          <w:rFonts w:ascii="Arial" w:eastAsia="Times New Roman" w:hAnsi="Arial" w:cs="Arial"/>
          <w:sz w:val="24"/>
          <w:szCs w:val="24"/>
        </w:rPr>
        <w:t xml:space="preserve">the </w:t>
      </w:r>
      <w:r w:rsidR="00A37FCB">
        <w:rPr>
          <w:rFonts w:ascii="Arial" w:eastAsia="Times New Roman" w:hAnsi="Arial" w:cs="Arial"/>
          <w:sz w:val="24"/>
          <w:szCs w:val="24"/>
        </w:rPr>
        <w:t xml:space="preserve">subcontractor’s </w:t>
      </w:r>
      <w:r w:rsidRPr="00E259A7">
        <w:rPr>
          <w:rFonts w:ascii="Arial" w:eastAsia="Times New Roman" w:hAnsi="Arial" w:cs="Arial"/>
          <w:sz w:val="24"/>
          <w:szCs w:val="24"/>
        </w:rPr>
        <w:t xml:space="preserve">DVBE Certification Number and percentage of </w:t>
      </w:r>
      <w:r w:rsidR="001F1218">
        <w:rPr>
          <w:rFonts w:ascii="Arial" w:eastAsia="Times New Roman" w:hAnsi="Arial" w:cs="Arial"/>
          <w:sz w:val="24"/>
          <w:szCs w:val="24"/>
        </w:rPr>
        <w:t xml:space="preserve">the </w:t>
      </w:r>
      <w:r w:rsidRPr="00E259A7">
        <w:rPr>
          <w:rFonts w:ascii="Arial" w:eastAsia="Times New Roman" w:hAnsi="Arial" w:cs="Arial"/>
          <w:sz w:val="24"/>
          <w:szCs w:val="24"/>
        </w:rPr>
        <w:t xml:space="preserve">total bid that will be performed by </w:t>
      </w:r>
      <w:r w:rsidR="00FD6317">
        <w:rPr>
          <w:rFonts w:ascii="Arial" w:eastAsia="Times New Roman" w:hAnsi="Arial" w:cs="Arial"/>
          <w:sz w:val="24"/>
          <w:szCs w:val="24"/>
        </w:rPr>
        <w:t>the</w:t>
      </w:r>
      <w:r w:rsidRPr="00E259A7">
        <w:rPr>
          <w:rFonts w:ascii="Arial" w:eastAsia="Times New Roman" w:hAnsi="Arial" w:cs="Arial"/>
          <w:sz w:val="24"/>
          <w:szCs w:val="24"/>
        </w:rPr>
        <w:t xml:space="preserve"> DVBE subcontractor.</w:t>
      </w:r>
    </w:p>
    <w:p w14:paraId="526BB22B" w14:textId="6A2792B3"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Bidders who claim the Non-Small Business Preference must indicate by checking “SB” below and enter </w:t>
      </w:r>
      <w:r w:rsidR="00FD6317">
        <w:rPr>
          <w:rFonts w:ascii="Arial" w:eastAsia="Times New Roman" w:hAnsi="Arial" w:cs="Arial"/>
          <w:sz w:val="24"/>
          <w:szCs w:val="24"/>
        </w:rPr>
        <w:t xml:space="preserve">the subcontractor’s </w:t>
      </w:r>
      <w:r w:rsidRPr="00E259A7">
        <w:rPr>
          <w:rFonts w:ascii="Arial" w:eastAsia="Times New Roman" w:hAnsi="Arial" w:cs="Arial"/>
          <w:sz w:val="24"/>
          <w:szCs w:val="24"/>
        </w:rPr>
        <w:t xml:space="preserve">SB Certification Number and percentage of </w:t>
      </w:r>
      <w:r w:rsidR="00FD6317">
        <w:rPr>
          <w:rFonts w:ascii="Arial" w:eastAsia="Times New Roman" w:hAnsi="Arial" w:cs="Arial"/>
          <w:sz w:val="24"/>
          <w:szCs w:val="24"/>
        </w:rPr>
        <w:t>the</w:t>
      </w:r>
      <w:r w:rsidRPr="00E259A7">
        <w:rPr>
          <w:rFonts w:ascii="Arial" w:eastAsia="Times New Roman" w:hAnsi="Arial" w:cs="Arial"/>
          <w:sz w:val="24"/>
          <w:szCs w:val="24"/>
        </w:rPr>
        <w:t xml:space="preserve"> total bid that will be performed by </w:t>
      </w:r>
      <w:r w:rsidR="00C45F86">
        <w:rPr>
          <w:rFonts w:ascii="Arial" w:eastAsia="Times New Roman" w:hAnsi="Arial" w:cs="Arial"/>
          <w:sz w:val="24"/>
          <w:szCs w:val="24"/>
        </w:rPr>
        <w:t>the</w:t>
      </w:r>
      <w:r w:rsidRPr="00E259A7">
        <w:rPr>
          <w:rFonts w:ascii="Arial" w:eastAsia="Times New Roman" w:hAnsi="Arial" w:cs="Arial"/>
          <w:sz w:val="24"/>
          <w:szCs w:val="24"/>
        </w:rPr>
        <w:t xml:space="preserve"> </w:t>
      </w:r>
      <w:r w:rsidR="00FD6317">
        <w:rPr>
          <w:rFonts w:ascii="Arial" w:eastAsia="Times New Roman" w:hAnsi="Arial" w:cs="Arial"/>
          <w:sz w:val="24"/>
          <w:szCs w:val="24"/>
        </w:rPr>
        <w:t>SB</w:t>
      </w:r>
      <w:r w:rsidRPr="00E259A7">
        <w:rPr>
          <w:rFonts w:ascii="Arial" w:eastAsia="Times New Roman" w:hAnsi="Arial" w:cs="Arial"/>
          <w:sz w:val="24"/>
          <w:szCs w:val="24"/>
        </w:rPr>
        <w:t xml:space="preserve"> subcontractor</w:t>
      </w:r>
    </w:p>
    <w:p w14:paraId="683EFB9E" w14:textId="7BD1BBB5" w:rsidR="00A46D3A" w:rsidRDefault="6F751D7E" w:rsidP="00901F5C">
      <w:pPr>
        <w:spacing w:after="120" w:line="240" w:lineRule="auto"/>
        <w:ind w:left="547" w:right="450"/>
        <w:rPr>
          <w:rFonts w:ascii="Arial" w:eastAsia="Times New Roman" w:hAnsi="Arial" w:cs="Arial"/>
          <w:sz w:val="24"/>
          <w:szCs w:val="24"/>
        </w:rPr>
      </w:pPr>
      <w:r w:rsidRPr="780B9749">
        <w:rPr>
          <w:rFonts w:ascii="Arial" w:eastAsia="Times New Roman" w:hAnsi="Arial" w:cs="Arial"/>
          <w:sz w:val="24"/>
          <w:szCs w:val="24"/>
        </w:rPr>
        <w:t xml:space="preserve">Bidder certifies that all subcontractors listed for the purpose of claiming incentive or preference provide a commercially useful function as defined in Military and Veterans Code </w:t>
      </w:r>
      <w:r w:rsidR="792563F6" w:rsidRPr="780B9749">
        <w:rPr>
          <w:rFonts w:ascii="Arial" w:eastAsia="Times New Roman" w:hAnsi="Arial" w:cs="Arial"/>
          <w:sz w:val="24"/>
          <w:szCs w:val="24"/>
        </w:rPr>
        <w:t>s</w:t>
      </w:r>
      <w:r w:rsidRPr="780B9749">
        <w:rPr>
          <w:rFonts w:ascii="Arial" w:eastAsia="Times New Roman" w:hAnsi="Arial" w:cs="Arial"/>
          <w:sz w:val="24"/>
          <w:szCs w:val="24"/>
        </w:rPr>
        <w:t xml:space="preserve">ection 999 for DVBEs and Government Code </w:t>
      </w:r>
      <w:r w:rsidR="2B69501E" w:rsidRPr="780B9749">
        <w:rPr>
          <w:rFonts w:ascii="Arial" w:eastAsia="Times New Roman" w:hAnsi="Arial" w:cs="Arial"/>
          <w:sz w:val="24"/>
          <w:szCs w:val="24"/>
        </w:rPr>
        <w:t>s</w:t>
      </w:r>
      <w:r w:rsidRPr="780B9749">
        <w:rPr>
          <w:rFonts w:ascii="Arial" w:eastAsia="Times New Roman" w:hAnsi="Arial" w:cs="Arial"/>
          <w:sz w:val="24"/>
          <w:szCs w:val="24"/>
        </w:rPr>
        <w:t>ection 14837(d)(4)(A) for small businesses.</w:t>
      </w:r>
    </w:p>
    <w:p w14:paraId="598AAE9B" w14:textId="59B08AF3" w:rsidR="00CE2EAF" w:rsidRDefault="00D1407C" w:rsidP="00D60F51">
      <w:pPr>
        <w:spacing w:after="120" w:line="240" w:lineRule="auto"/>
        <w:ind w:left="547" w:right="450"/>
        <w:rPr>
          <w:rFonts w:ascii="Arial" w:eastAsia="Times New Roman" w:hAnsi="Arial" w:cs="Arial"/>
          <w:sz w:val="24"/>
          <w:szCs w:val="24"/>
        </w:rPr>
      </w:pPr>
      <w:r w:rsidRPr="00A46D3A">
        <w:rPr>
          <w:rFonts w:ascii="Arial" w:eastAsia="Times New Roman" w:hAnsi="Arial" w:cs="Arial"/>
          <w:sz w:val="24"/>
          <w:szCs w:val="24"/>
        </w:rPr>
        <w:t>(Note:</w:t>
      </w:r>
      <w:r w:rsidR="00236094" w:rsidRPr="00A46D3A">
        <w:rPr>
          <w:rFonts w:ascii="Arial" w:eastAsia="Times New Roman" w:hAnsi="Arial" w:cs="Arial"/>
          <w:sz w:val="24"/>
          <w:szCs w:val="24"/>
        </w:rPr>
        <w:t xml:space="preserve"> </w:t>
      </w:r>
      <w:r w:rsidRPr="00A46D3A">
        <w:rPr>
          <w:rFonts w:ascii="Arial" w:eastAsia="Times New Roman" w:hAnsi="Arial" w:cs="Arial"/>
          <w:sz w:val="24"/>
          <w:szCs w:val="24"/>
        </w:rPr>
        <w:t>In case more than one subcontractor is named for the same kind of work, state the portion that each will perform.)</w:t>
      </w:r>
    </w:p>
    <w:p w14:paraId="6C104791" w14:textId="1F453C17" w:rsidR="00CE2EAF" w:rsidRPr="00D60F51" w:rsidRDefault="00CE2EAF" w:rsidP="00D60F51">
      <w:pPr>
        <w:spacing w:after="120" w:line="240" w:lineRule="auto"/>
        <w:ind w:left="547" w:right="450"/>
        <w:rPr>
          <w:rFonts w:ascii="Arial" w:eastAsia="Times New Roman" w:hAnsi="Arial" w:cs="Arial"/>
          <w:b/>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6A5337" w14:paraId="0541D34B" w14:textId="77777777" w:rsidTr="009D73E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4A3B0305" w14:textId="490EAE08" w:rsidR="006A5337" w:rsidRDefault="006A5337" w:rsidP="00452D48">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54EFA557" w14:textId="77777777" w:rsidR="006A5337" w:rsidRDefault="006A5337" w:rsidP="00D60F51">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08A6E23C" w14:textId="1B6B8FE5" w:rsidR="006A5337"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774786030"/>
                <w14:checkbox>
                  <w14:checked w14:val="0"/>
                  <w14:checkedState w14:val="2612" w14:font="MS Gothic"/>
                  <w14:uncheckedState w14:val="2610" w14:font="MS Gothic"/>
                </w14:checkbox>
              </w:sdtPr>
              <w:sdtEndPr/>
              <w:sdtContent>
                <w:r w:rsidR="006A5337">
                  <w:rPr>
                    <w:rFonts w:ascii="MS Gothic" w:eastAsia="MS Gothic" w:hAnsi="MS Gothic" w:cs="Arial" w:hint="eastAsia"/>
                    <w:sz w:val="24"/>
                    <w:szCs w:val="24"/>
                  </w:rPr>
                  <w:t>☐</w:t>
                </w:r>
              </w:sdtContent>
            </w:sdt>
            <w:r w:rsidR="006A5337">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1054116501"/>
                <w14:checkbox>
                  <w14:checked w14:val="0"/>
                  <w14:checkedState w14:val="2612" w14:font="MS Gothic"/>
                  <w14:uncheckedState w14:val="2610" w14:font="MS Gothic"/>
                </w14:checkbox>
              </w:sdtPr>
              <w:sdtEndPr/>
              <w:sdtContent>
                <w:r w:rsidR="006A5337">
                  <w:rPr>
                    <w:rFonts w:ascii="MS Gothic" w:eastAsia="MS Gothic" w:hAnsi="MS Gothic" w:cs="Arial" w:hint="eastAsia"/>
                    <w:sz w:val="24"/>
                    <w:szCs w:val="24"/>
                  </w:rPr>
                  <w:t>☐</w:t>
                </w:r>
              </w:sdtContent>
            </w:sdt>
            <w:r w:rsidR="006A5337">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6A5337">
              <w:rPr>
                <w:rFonts w:ascii="Arial" w:eastAsia="Times New Roman" w:hAnsi="Arial" w:cs="Arial"/>
                <w:sz w:val="24"/>
                <w:szCs w:val="24"/>
              </w:rPr>
              <w:t>Cert #:</w:t>
            </w:r>
          </w:p>
        </w:tc>
      </w:tr>
      <w:tr w:rsidR="006A5337" w14:paraId="44CE7154" w14:textId="77777777" w:rsidTr="009D73EB">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953A043" w14:textId="30AD289F" w:rsidR="006A5337" w:rsidRDefault="006A5337" w:rsidP="00452D48">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28381723" w14:textId="77777777" w:rsidR="006A5337" w:rsidRDefault="006A5337"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0ADC69AB" w14:textId="1978DDC7" w:rsidR="006A5337" w:rsidRDefault="005B5C11" w:rsidP="009D73EB">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340199567"/>
                <w14:checkbox>
                  <w14:checked w14:val="0"/>
                  <w14:checkedState w14:val="2612" w14:font="MS Gothic"/>
                  <w14:uncheckedState w14:val="2610" w14:font="MS Gothic"/>
                </w14:checkbox>
              </w:sdtPr>
              <w:sdtEndPr/>
              <w:sdtContent>
                <w:r w:rsidR="009D73EB">
                  <w:rPr>
                    <w:rFonts w:ascii="MS Gothic" w:eastAsia="MS Gothic" w:hAnsi="MS Gothic" w:cs="Arial" w:hint="eastAsia"/>
                    <w:sz w:val="24"/>
                    <w:szCs w:val="24"/>
                  </w:rPr>
                  <w:t>☐</w:t>
                </w:r>
              </w:sdtContent>
            </w:sdt>
            <w:r w:rsidR="009D73EB">
              <w:rPr>
                <w:rFonts w:ascii="Arial" w:eastAsia="Times New Roman" w:hAnsi="Arial" w:cs="Arial"/>
                <w:sz w:val="24"/>
                <w:szCs w:val="24"/>
              </w:rPr>
              <w:t xml:space="preserve"> </w:t>
            </w:r>
            <w:r w:rsidR="006A5337">
              <w:rPr>
                <w:rFonts w:ascii="Arial" w:eastAsia="Times New Roman" w:hAnsi="Arial" w:cs="Arial"/>
                <w:sz w:val="24"/>
                <w:szCs w:val="24"/>
              </w:rPr>
              <w:t xml:space="preserve">LTO </w:t>
            </w:r>
            <w:r w:rsidR="009D73EB">
              <w:rPr>
                <w:rFonts w:ascii="Arial" w:eastAsia="Times New Roman" w:hAnsi="Arial" w:cs="Arial"/>
                <w:sz w:val="24"/>
                <w:szCs w:val="24"/>
              </w:rPr>
              <w:t xml:space="preserve">copy attached </w:t>
            </w:r>
            <w:r w:rsidR="006A5337">
              <w:rPr>
                <w:rFonts w:ascii="Arial" w:eastAsia="Times New Roman" w:hAnsi="Arial" w:cs="Arial"/>
                <w:sz w:val="24"/>
                <w:szCs w:val="24"/>
              </w:rPr>
              <w:t>(if applicable)</w:t>
            </w:r>
          </w:p>
        </w:tc>
      </w:tr>
      <w:tr w:rsidR="0037379F" w14:paraId="719A6A14" w14:textId="77777777" w:rsidTr="009D73EB">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625D11C" w14:textId="36B8607F" w:rsidR="0037379F" w:rsidRDefault="0037379F" w:rsidP="0037379F">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33D40A3F" w14:textId="77777777" w:rsidR="0037379F" w:rsidRDefault="0037379F" w:rsidP="0037379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1F3619B1" w14:textId="5936A076" w:rsidR="0037379F" w:rsidRDefault="0037379F" w:rsidP="0037379F">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6899DC04" w14:textId="6D415F4B" w:rsidR="0037379F" w:rsidRDefault="0037379F" w:rsidP="009D73EB">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1418B7E5" w14:textId="77777777" w:rsidTr="0029583C">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EDE83CD" w14:textId="122F971D" w:rsidR="0029583C" w:rsidRDefault="0029583C" w:rsidP="0037379F">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28B3A7D7" w14:textId="77777777" w:rsidR="0029583C" w:rsidRDefault="0029583C" w:rsidP="0037379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7973129B" w14:textId="3A224994" w:rsidR="0029583C" w:rsidRDefault="0029583C" w:rsidP="0029583C">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2EEC2BD9" w14:textId="58583220" w:rsidR="0029583C" w:rsidRDefault="0029583C" w:rsidP="0037379F">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4E9DBAEB" w14:textId="78D848DE" w:rsidR="0029583C" w:rsidRDefault="0029583C" w:rsidP="009D73EB">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A2596F" w14:paraId="294479A1" w14:textId="77777777" w:rsidTr="009D73EB">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3537C99" w14:textId="559BDC1F" w:rsidR="00A2596F" w:rsidRDefault="00A2596F" w:rsidP="00A2596F">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04DFBA19"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C4D7022" w14:textId="5C66C5CA" w:rsidR="00A2596F" w:rsidRDefault="00A2596F"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15F3139F" w14:textId="5856C1B8" w:rsidR="00A2596F" w:rsidRDefault="005B5C11" w:rsidP="009D73EB">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34279478"/>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543480252"/>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NO</w:t>
            </w:r>
          </w:p>
        </w:tc>
      </w:tr>
    </w:tbl>
    <w:p w14:paraId="48AC41D9" w14:textId="3D0BC3DC" w:rsidR="00CE2EAF" w:rsidRDefault="00CE2EAF" w:rsidP="00D1407C">
      <w:pPr>
        <w:spacing w:after="0" w:line="240" w:lineRule="auto"/>
        <w:ind w:left="540"/>
        <w:rPr>
          <w:rFonts w:ascii="Arial" w:hAnsi="Arial" w:cs="Arial"/>
          <w:bCs/>
          <w:sz w:val="24"/>
          <w:szCs w:val="24"/>
        </w:rPr>
      </w:pPr>
    </w:p>
    <w:p w14:paraId="0765A29F" w14:textId="7D8866A5" w:rsidR="0029583C" w:rsidRDefault="0029583C" w:rsidP="00D1407C">
      <w:pPr>
        <w:spacing w:after="0" w:line="240" w:lineRule="auto"/>
        <w:ind w:left="540"/>
        <w:rPr>
          <w:rFonts w:ascii="Arial" w:hAnsi="Arial" w:cs="Arial"/>
          <w:bCs/>
          <w:sz w:val="24"/>
          <w:szCs w:val="24"/>
        </w:rPr>
      </w:pPr>
    </w:p>
    <w:p w14:paraId="74D6B316" w14:textId="4EC5CDD3" w:rsidR="0029583C" w:rsidRDefault="0029583C" w:rsidP="00D1407C">
      <w:pPr>
        <w:spacing w:after="0" w:line="240" w:lineRule="auto"/>
        <w:ind w:left="540"/>
        <w:rPr>
          <w:rFonts w:ascii="Arial" w:hAnsi="Arial" w:cs="Arial"/>
          <w:bCs/>
          <w:sz w:val="24"/>
          <w:szCs w:val="24"/>
        </w:rPr>
      </w:pPr>
    </w:p>
    <w:p w14:paraId="1575F9F6" w14:textId="5471BA29" w:rsidR="0029583C" w:rsidRDefault="0029583C" w:rsidP="00D1407C">
      <w:pPr>
        <w:spacing w:after="0" w:line="240" w:lineRule="auto"/>
        <w:ind w:left="540"/>
        <w:rPr>
          <w:rFonts w:ascii="Arial" w:hAnsi="Arial" w:cs="Arial"/>
          <w:bCs/>
          <w:sz w:val="24"/>
          <w:szCs w:val="24"/>
        </w:rPr>
      </w:pPr>
    </w:p>
    <w:p w14:paraId="29FF98D4" w14:textId="5575E839" w:rsidR="0029583C" w:rsidRDefault="0029583C" w:rsidP="00D1407C">
      <w:pPr>
        <w:spacing w:after="0" w:line="240" w:lineRule="auto"/>
        <w:ind w:left="540"/>
        <w:rPr>
          <w:rFonts w:ascii="Arial" w:hAnsi="Arial" w:cs="Arial"/>
          <w:bCs/>
          <w:sz w:val="24"/>
          <w:szCs w:val="24"/>
        </w:rPr>
      </w:pPr>
    </w:p>
    <w:p w14:paraId="275AC5F3" w14:textId="724EA06E" w:rsidR="0029583C" w:rsidRDefault="0029583C" w:rsidP="00D1407C">
      <w:pPr>
        <w:spacing w:after="0" w:line="240" w:lineRule="auto"/>
        <w:ind w:left="540"/>
        <w:rPr>
          <w:rFonts w:ascii="Arial" w:hAnsi="Arial" w:cs="Arial"/>
          <w:bCs/>
          <w:sz w:val="24"/>
          <w:szCs w:val="24"/>
        </w:rPr>
      </w:pPr>
    </w:p>
    <w:p w14:paraId="4D6DA3CE" w14:textId="56C5C854" w:rsidR="0029583C" w:rsidRDefault="0029583C" w:rsidP="00D1407C">
      <w:pPr>
        <w:spacing w:after="0" w:line="240" w:lineRule="auto"/>
        <w:ind w:left="540"/>
        <w:rPr>
          <w:rFonts w:ascii="Arial" w:hAnsi="Arial" w:cs="Arial"/>
          <w:bCs/>
          <w:sz w:val="24"/>
          <w:szCs w:val="24"/>
        </w:rPr>
      </w:pPr>
    </w:p>
    <w:p w14:paraId="7CA32D8E" w14:textId="439A4DAA"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2C3775E8"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527BC98E"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lastRenderedPageBreak/>
              <w:t>Name/Contact</w:t>
            </w:r>
          </w:p>
        </w:tc>
        <w:tc>
          <w:tcPr>
            <w:tcW w:w="5580" w:type="dxa"/>
            <w:gridSpan w:val="2"/>
            <w:vAlign w:val="center"/>
          </w:tcPr>
          <w:p w14:paraId="71F03EEC"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400573C7" w14:textId="73DE23DC"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65969713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23182332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236B1C2F"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6B30C3C"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7DE95A8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7C42A2C3" w14:textId="77777777"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65271246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0D4F642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F250EF7"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2BBBF60B"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64DAD571"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3A3B3AE6"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679E4EA7"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9C1AA12"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55A64B1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679B3699"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488A80D8"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047DC294"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5000D1F"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F3C40EC"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059378ED"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0592D1C0"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6C856852"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3929442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60080415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11A244BC" w14:textId="217B2D01"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555F7135"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1DF2F804"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0D2163CF"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4A024D61" w14:textId="25ADED23"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023018406"/>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1423408743"/>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6AE7C51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986D878"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552B41BE"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7786012B" w14:textId="77777777"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58056884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7E429013"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8809736"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5835D1B3"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3BAAD20"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4B906A15"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37BCDAC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A9E310C"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01CC74D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1BAB7A5B"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1C81C084"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38C34F10"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692BE53"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320CB98"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7C2F69DF"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41FD802E"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352B3B67"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67520678"/>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474497202"/>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0D7A3C5C" w14:textId="6F050202"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2AFE3E32"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752D3249"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61EF1540"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5C43AAD9" w14:textId="106CBF7B"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666233493"/>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1366664572"/>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3800866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6A4C533"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2A2E28D8"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47E1AEED" w14:textId="77777777"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675958131"/>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6F5BDC2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72FE745"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53C8061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3B9EEA96"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5A9A5FD9"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4A111A6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2189EBA"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758E1D02"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67FBD4F4"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43257EF7"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108499E8"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B12CD94"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D2E689D"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4870134B"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0EA1104C"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53FAE43D"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8902092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404114065"/>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2E2AFFAA" w14:textId="2C5CCC03" w:rsidR="0029583C" w:rsidRDefault="0029583C" w:rsidP="00D1407C">
      <w:pPr>
        <w:spacing w:after="0" w:line="240" w:lineRule="auto"/>
        <w:ind w:left="540"/>
        <w:rPr>
          <w:rFonts w:ascii="Arial" w:hAnsi="Arial" w:cs="Arial"/>
          <w:bCs/>
          <w:sz w:val="24"/>
          <w:szCs w:val="24"/>
        </w:rPr>
      </w:pPr>
    </w:p>
    <w:p w14:paraId="7F0B57C4" w14:textId="3D6C1D1C" w:rsidR="003B687F" w:rsidRDefault="003B687F" w:rsidP="00D1407C">
      <w:pPr>
        <w:spacing w:after="0" w:line="240" w:lineRule="auto"/>
        <w:ind w:left="540"/>
        <w:rPr>
          <w:rFonts w:ascii="Arial" w:hAnsi="Arial" w:cs="Arial"/>
          <w:bCs/>
          <w:sz w:val="24"/>
          <w:szCs w:val="24"/>
        </w:rPr>
      </w:pPr>
    </w:p>
    <w:p w14:paraId="77A58351" w14:textId="77777777" w:rsidR="003B687F" w:rsidRDefault="003B687F" w:rsidP="00D1407C">
      <w:pPr>
        <w:spacing w:after="0" w:line="240" w:lineRule="auto"/>
        <w:ind w:left="540"/>
        <w:rPr>
          <w:rFonts w:ascii="Arial" w:hAnsi="Arial" w:cs="Arial"/>
          <w:bCs/>
          <w:sz w:val="24"/>
          <w:szCs w:val="24"/>
        </w:rPr>
      </w:pPr>
    </w:p>
    <w:p w14:paraId="38DE407B" w14:textId="599900F6"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375D2C4B"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1279C54E"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lastRenderedPageBreak/>
              <w:t>Name/Contact</w:t>
            </w:r>
          </w:p>
        </w:tc>
        <w:tc>
          <w:tcPr>
            <w:tcW w:w="5580" w:type="dxa"/>
            <w:gridSpan w:val="2"/>
            <w:vAlign w:val="center"/>
          </w:tcPr>
          <w:p w14:paraId="649303CC"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2A270E52" w14:textId="1332C49F"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81640540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45622912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566A627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C78FE2F"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18BC08C0"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00A85FA8" w14:textId="77777777"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8836643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2650B29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A5005B6"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7AF7E8F0"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13B02684"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67C25C02"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760C37FB"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0DEFF21"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05EE4D0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220E2704"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13FB9423"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356EC870"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1A0BFCF6"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DCC7EAF"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3924EBFF"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587E691B"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049317FD"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9037925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95525655"/>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5DC6C84A" w14:textId="77B0E3A1"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30A0066D"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77BA5CA4"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43810088"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1FEF0BAF" w14:textId="6D8BBB8A"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27963239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69947631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sz w:val="24"/>
                <w:szCs w:val="24"/>
              </w:rPr>
              <w:t xml:space="preserve"> </w:t>
            </w:r>
            <w:r w:rsidR="0029583C">
              <w:rPr>
                <w:rFonts w:ascii="Arial" w:eastAsia="Times New Roman" w:hAnsi="Arial" w:cs="Arial"/>
                <w:sz w:val="24"/>
                <w:szCs w:val="24"/>
              </w:rPr>
              <w:t>Cert #:</w:t>
            </w:r>
          </w:p>
        </w:tc>
      </w:tr>
      <w:tr w:rsidR="0029583C" w14:paraId="08256234"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62352E0"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142F1599"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6D5C473A" w14:textId="4BDA86EE"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372030241"/>
                <w14:checkbox>
                  <w14:checked w14:val="0"/>
                  <w14:checkedState w14:val="2612" w14:font="MS Gothic"/>
                  <w14:uncheckedState w14:val="2610" w14:font="MS Gothic"/>
                </w14:checkbox>
              </w:sdtPr>
              <w:sdtEndPr/>
              <w:sdtContent>
                <w:r w:rsidR="003B687F">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48854DBD"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D35082F"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1687BBC2"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703ABC4B"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185679A4"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4086A1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D04183D"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6122A810"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099647BB"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654A8335"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769883E2"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03125991"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1D9D67B"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7D061162"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6CD5E199"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643C944E"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92378814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39819953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581992BF" w14:textId="7B8E9704"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17541188"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15F559D0"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00833072"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7285EFF9" w14:textId="297758AF"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58220561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123060663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673F23A6"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F313B71"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6EC217E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271B8EB9" w14:textId="77777777"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354508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58A55DBD"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C478C57"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5FDFDB2B"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9E7DA50"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3EAEF2CC"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757AED09"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B0A0F7F"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2C01744C"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4ED7566F"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361BBD76"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6140293D"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0E5B218C"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7E47759"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62C33539"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75DDA5C5"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532D5D24"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93142781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36542978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28448118" w14:textId="77777777" w:rsidR="0029583C" w:rsidRDefault="0029583C" w:rsidP="00D1407C">
      <w:pPr>
        <w:spacing w:after="0" w:line="240" w:lineRule="auto"/>
        <w:ind w:left="540"/>
        <w:rPr>
          <w:rFonts w:ascii="Arial" w:hAnsi="Arial" w:cs="Arial"/>
          <w:bCs/>
          <w:sz w:val="24"/>
          <w:szCs w:val="24"/>
        </w:rPr>
      </w:pPr>
    </w:p>
    <w:p w14:paraId="34ED9663" w14:textId="7D9E240F" w:rsidR="0029583C" w:rsidRDefault="0029583C" w:rsidP="00D1407C">
      <w:pPr>
        <w:spacing w:after="0" w:line="240" w:lineRule="auto"/>
        <w:ind w:left="540"/>
        <w:rPr>
          <w:rFonts w:ascii="Arial" w:hAnsi="Arial" w:cs="Arial"/>
          <w:bCs/>
          <w:sz w:val="24"/>
          <w:szCs w:val="24"/>
        </w:rPr>
      </w:pPr>
    </w:p>
    <w:p w14:paraId="36DA4D35" w14:textId="77777777" w:rsidR="003B687F" w:rsidRDefault="003B687F" w:rsidP="00D1407C">
      <w:pPr>
        <w:spacing w:after="0" w:line="240" w:lineRule="auto"/>
        <w:ind w:left="540"/>
        <w:rPr>
          <w:rFonts w:ascii="Arial" w:hAnsi="Arial" w:cs="Arial"/>
          <w:bCs/>
          <w:sz w:val="24"/>
          <w:szCs w:val="24"/>
        </w:rPr>
      </w:pPr>
    </w:p>
    <w:p w14:paraId="44AAFDE0" w14:textId="77777777"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580"/>
        <w:gridCol w:w="2880"/>
        <w:gridCol w:w="2160"/>
      </w:tblGrid>
      <w:tr w:rsidR="0029583C" w14:paraId="45186E98"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17B7BE90"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lastRenderedPageBreak/>
              <w:t>Name/Contact</w:t>
            </w:r>
          </w:p>
        </w:tc>
        <w:tc>
          <w:tcPr>
            <w:tcW w:w="5580" w:type="dxa"/>
            <w:vAlign w:val="center"/>
          </w:tcPr>
          <w:p w14:paraId="7F1664B6"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61A65504" w14:textId="51219EA3"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2029094353"/>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902372265"/>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20829773"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5578586"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vAlign w:val="center"/>
          </w:tcPr>
          <w:p w14:paraId="19AA4A63"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34F4703D" w14:textId="77777777"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9553698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11E26E89"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CF8CE99"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vAlign w:val="center"/>
          </w:tcPr>
          <w:p w14:paraId="001AA9C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19F05492"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33E922A2"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3247D54B"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6B746FA"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580" w:type="dxa"/>
            <w:vAlign w:val="center"/>
          </w:tcPr>
          <w:p w14:paraId="302AAA0E"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6FCAAEA1"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4D9A44A2"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6E8DF01E"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8CE5AF1"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vAlign w:val="center"/>
          </w:tcPr>
          <w:p w14:paraId="6F8387F8"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4042CAE"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4F32E527"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54166733"/>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74593367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731C43D0" w14:textId="033B9909"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580"/>
        <w:gridCol w:w="2880"/>
        <w:gridCol w:w="2160"/>
      </w:tblGrid>
      <w:tr w:rsidR="0029583C" w14:paraId="0D0F2306"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479ECDCC"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vAlign w:val="center"/>
          </w:tcPr>
          <w:p w14:paraId="3249E181"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1F86AFB3" w14:textId="4C7F7963"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41957119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918090806"/>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2F55DFF4"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8BF4B1D"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vAlign w:val="center"/>
          </w:tcPr>
          <w:p w14:paraId="7DB1584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17944CE0" w14:textId="77777777"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40383091"/>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0A5E13F4"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C7D5E6C"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vAlign w:val="center"/>
          </w:tcPr>
          <w:p w14:paraId="409C135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3E9F2D6D"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7B9E7E3E"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994F4EA"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6301BD4"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580" w:type="dxa"/>
            <w:vAlign w:val="center"/>
          </w:tcPr>
          <w:p w14:paraId="0EA889F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72C12BBB"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77B799D2"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2F83F89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28496F0"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vAlign w:val="center"/>
          </w:tcPr>
          <w:p w14:paraId="739F5E89"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43FA9672"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7F6A63CF"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846795608"/>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436176352"/>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206AAB0A" w14:textId="496BF7D7"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580"/>
        <w:gridCol w:w="2880"/>
        <w:gridCol w:w="2160"/>
      </w:tblGrid>
      <w:tr w:rsidR="0029583C" w14:paraId="791F9113"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3443FBB5"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vAlign w:val="center"/>
          </w:tcPr>
          <w:p w14:paraId="2F1C20A7"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3528CBCF" w14:textId="7CF821D4" w:rsidR="0029583C" w:rsidRPr="003B687F" w:rsidRDefault="005B5C11"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85348548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2145854775"/>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658F39EA"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B0D6DAD"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vAlign w:val="center"/>
          </w:tcPr>
          <w:p w14:paraId="5D3575B7"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66F1CE96" w14:textId="77777777" w:rsidR="0029583C" w:rsidRDefault="005B5C11"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75324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33D8EE3D"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2ADB5A7"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vAlign w:val="center"/>
          </w:tcPr>
          <w:p w14:paraId="1D1E93DF"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391BA170"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740D0DD7"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35FC56B7"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4385AD3"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580" w:type="dxa"/>
            <w:vAlign w:val="center"/>
          </w:tcPr>
          <w:p w14:paraId="21012121"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4360A59C"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6DBE3B78"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4B3704E"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C978884"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vAlign w:val="center"/>
          </w:tcPr>
          <w:p w14:paraId="4C5D0838"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8112523"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34CA6C8F" w14:textId="77777777" w:rsidR="0029583C" w:rsidRDefault="005B5C11"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634446471"/>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19021485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44B9F239" w14:textId="138CDC47" w:rsidR="00D60F51" w:rsidRDefault="00D60F51" w:rsidP="003B687F">
      <w:pPr>
        <w:spacing w:after="0" w:line="240" w:lineRule="auto"/>
        <w:rPr>
          <w:rFonts w:ascii="Arial" w:eastAsia="Times New Roman" w:hAnsi="Arial" w:cs="Arial"/>
          <w:b/>
          <w:sz w:val="24"/>
          <w:szCs w:val="24"/>
          <w:u w:val="single"/>
        </w:rPr>
      </w:pPr>
    </w:p>
    <w:p w14:paraId="5B6E4CCE" w14:textId="0308CBC6" w:rsidR="00D60F51" w:rsidRDefault="00D60F51" w:rsidP="00D60F51">
      <w:pPr>
        <w:spacing w:after="0" w:line="240" w:lineRule="auto"/>
        <w:ind w:left="540"/>
        <w:rPr>
          <w:rFonts w:ascii="Arial" w:hAnsi="Arial" w:cs="Arial"/>
          <w:b/>
          <w:bCs/>
          <w:sz w:val="24"/>
          <w:szCs w:val="24"/>
        </w:rPr>
      </w:pPr>
      <w:r w:rsidRPr="00BA4D18">
        <w:rPr>
          <w:rFonts w:ascii="Arial" w:eastAsia="Times New Roman" w:hAnsi="Arial" w:cs="Arial"/>
          <w:b/>
          <w:sz w:val="24"/>
          <w:szCs w:val="24"/>
          <w:u w:val="single"/>
        </w:rPr>
        <w:t>COPY OF LTO LICENSE MUST BE ATTACHED</w:t>
      </w:r>
      <w:r w:rsidRPr="00BA4D18">
        <w:rPr>
          <w:rFonts w:ascii="Arial" w:eastAsia="Times New Roman" w:hAnsi="Arial" w:cs="Arial"/>
          <w:b/>
          <w:sz w:val="24"/>
          <w:szCs w:val="24"/>
        </w:rPr>
        <w:t xml:space="preserve"> AS </w:t>
      </w:r>
      <w:r w:rsidR="003503D3" w:rsidRPr="00BA4D18">
        <w:rPr>
          <w:rFonts w:ascii="Arial" w:eastAsia="Times New Roman" w:hAnsi="Arial" w:cs="Arial"/>
          <w:b/>
          <w:sz w:val="24"/>
          <w:szCs w:val="24"/>
        </w:rPr>
        <w:t>APPLICABLE</w:t>
      </w:r>
      <w:r w:rsidRPr="00BA4D18">
        <w:rPr>
          <w:rFonts w:ascii="Arial" w:eastAsia="Times New Roman" w:hAnsi="Arial" w:cs="Arial"/>
          <w:b/>
          <w:sz w:val="24"/>
          <w:szCs w:val="24"/>
        </w:rPr>
        <w:t xml:space="preserve"> FOR EACH </w:t>
      </w:r>
      <w:r>
        <w:rPr>
          <w:rFonts w:ascii="Arial" w:eastAsia="Times New Roman" w:hAnsi="Arial" w:cs="Arial"/>
          <w:b/>
          <w:sz w:val="24"/>
          <w:szCs w:val="24"/>
        </w:rPr>
        <w:t>TREE REMOVAL SUBCONTRACTOR</w:t>
      </w:r>
    </w:p>
    <w:p w14:paraId="0B6D8480" w14:textId="77777777" w:rsidR="00D60F51" w:rsidRDefault="00D60F51" w:rsidP="00D60F51">
      <w:pPr>
        <w:spacing w:after="0" w:line="240" w:lineRule="auto"/>
        <w:ind w:left="540"/>
        <w:rPr>
          <w:rFonts w:ascii="Arial" w:hAnsi="Arial" w:cs="Arial"/>
          <w:b/>
          <w:bCs/>
          <w:sz w:val="24"/>
          <w:szCs w:val="24"/>
        </w:rPr>
      </w:pPr>
    </w:p>
    <w:p w14:paraId="57B7D437" w14:textId="2A5C840E" w:rsidR="00452D48" w:rsidRPr="00490EEB" w:rsidRDefault="00D60F51" w:rsidP="00490EEB">
      <w:pPr>
        <w:spacing w:after="0" w:line="240" w:lineRule="auto"/>
        <w:ind w:left="540"/>
        <w:rPr>
          <w:rFonts w:ascii="Arial" w:hAnsi="Arial" w:cs="Arial"/>
          <w:b/>
          <w:bCs/>
          <w:sz w:val="24"/>
          <w:szCs w:val="24"/>
        </w:rPr>
        <w:sectPr w:rsidR="00452D48" w:rsidRPr="00490EEB" w:rsidSect="00CE2EAF">
          <w:headerReference w:type="default" r:id="rId68"/>
          <w:pgSz w:w="15840" w:h="12240" w:orient="landscape"/>
          <w:pgMar w:top="1080" w:right="990" w:bottom="1080" w:left="270" w:header="720" w:footer="450" w:gutter="0"/>
          <w:cols w:space="720"/>
          <w:docGrid w:linePitch="360"/>
        </w:sectPr>
      </w:pPr>
      <w:r w:rsidRPr="00E259A7">
        <w:rPr>
          <w:rFonts w:ascii="Arial" w:hAnsi="Arial" w:cs="Arial"/>
          <w:b/>
          <w:bCs/>
          <w:sz w:val="24"/>
          <w:szCs w:val="24"/>
        </w:rPr>
        <w:t xml:space="preserve">For more space, copy this page and attach </w:t>
      </w:r>
      <w:r w:rsidR="00A2772F">
        <w:rPr>
          <w:rFonts w:ascii="Arial" w:hAnsi="Arial" w:cs="Arial"/>
          <w:b/>
          <w:bCs/>
          <w:sz w:val="24"/>
          <w:szCs w:val="24"/>
        </w:rPr>
        <w:t xml:space="preserve">it </w:t>
      </w:r>
      <w:r w:rsidRPr="00E259A7">
        <w:rPr>
          <w:rFonts w:ascii="Arial" w:hAnsi="Arial" w:cs="Arial"/>
          <w:b/>
          <w:bCs/>
          <w:sz w:val="24"/>
          <w:szCs w:val="24"/>
        </w:rPr>
        <w:t>hereto to be made a part of th</w:t>
      </w:r>
      <w:r>
        <w:rPr>
          <w:rFonts w:ascii="Arial" w:hAnsi="Arial" w:cs="Arial"/>
          <w:b/>
          <w:bCs/>
          <w:sz w:val="24"/>
          <w:szCs w:val="24"/>
        </w:rPr>
        <w:t>e Bid Package:</w:t>
      </w:r>
      <w:r w:rsidRPr="00E259A7">
        <w:rPr>
          <w:rFonts w:ascii="Arial" w:hAnsi="Arial" w:cs="Arial"/>
          <w:b/>
          <w:bCs/>
          <w:sz w:val="24"/>
          <w:szCs w:val="24"/>
        </w:rPr>
        <w:t xml:space="preserve"> </w:t>
      </w:r>
      <w:r>
        <w:rPr>
          <w:rFonts w:ascii="Arial" w:hAnsi="Arial" w:cs="Arial"/>
          <w:b/>
          <w:bCs/>
          <w:sz w:val="24"/>
          <w:szCs w:val="24"/>
        </w:rPr>
        <w:t>#____ Add’l pages are attached.</w:t>
      </w:r>
    </w:p>
    <w:p w14:paraId="00303785" w14:textId="280B7A0D" w:rsidR="00AA71A2" w:rsidRPr="00790F36" w:rsidRDefault="00D53BB8" w:rsidP="00DE7291">
      <w:pPr>
        <w:pStyle w:val="Heading3"/>
        <w:ind w:left="-810"/>
        <w:rPr>
          <w:lang w:val="en-US"/>
        </w:rPr>
      </w:pPr>
      <w:bookmarkStart w:id="77" w:name="_Toc87034056"/>
      <w:r w:rsidRPr="00D53BB8">
        <w:lastRenderedPageBreak/>
        <w:t xml:space="preserve">ATTACHMENT </w:t>
      </w:r>
      <w:r w:rsidR="00490EEB">
        <w:rPr>
          <w:lang w:val="en-US"/>
        </w:rPr>
        <w:t>4</w:t>
      </w:r>
      <w:r w:rsidR="00790F36">
        <w:rPr>
          <w:lang w:val="en-US"/>
        </w:rPr>
        <w:t xml:space="preserve"> – </w:t>
      </w:r>
      <w:r w:rsidRPr="00EA1F3C">
        <w:t>BYRD ANTI-LOBBYING AMENDMENT, 31 U.S.C. SECTION 1352 (AS AMENDED)</w:t>
      </w:r>
      <w:bookmarkEnd w:id="77"/>
    </w:p>
    <w:p w14:paraId="65B2F170" w14:textId="3F7A829B" w:rsidR="00790F36" w:rsidRDefault="00790F36" w:rsidP="002374D1">
      <w:pPr>
        <w:spacing w:after="120" w:line="240" w:lineRule="auto"/>
        <w:ind w:right="-720"/>
        <w:rPr>
          <w:rFonts w:ascii="Arial" w:eastAsia="Times New Roman" w:hAnsi="Arial" w:cs="Arial"/>
          <w:sz w:val="24"/>
          <w:szCs w:val="24"/>
        </w:rPr>
      </w:pPr>
    </w:p>
    <w:p w14:paraId="54CEA4E2" w14:textId="176E3634" w:rsidR="00AA71A2" w:rsidRPr="00AA71A2" w:rsidRDefault="750909C7" w:rsidP="00AA71A2">
      <w:pPr>
        <w:spacing w:after="120" w:line="240" w:lineRule="auto"/>
        <w:ind w:left="-810" w:right="-720"/>
        <w:rPr>
          <w:rFonts w:ascii="Arial" w:eastAsia="Times New Roman" w:hAnsi="Arial" w:cs="Arial"/>
          <w:sz w:val="24"/>
          <w:szCs w:val="24"/>
        </w:rPr>
      </w:pPr>
      <w:r w:rsidRPr="780B9749">
        <w:rPr>
          <w:rFonts w:ascii="Arial" w:eastAsia="Times New Roman" w:hAnsi="Arial" w:cs="Arial"/>
          <w:sz w:val="24"/>
          <w:szCs w:val="24"/>
        </w:rPr>
        <w:t>Contractors who apply or bid for an award of $100,000 or more shall file the required certification.</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w:t>
      </w:r>
      <w:r w:rsidR="09FF8ED8" w:rsidRPr="780B9749">
        <w:rPr>
          <w:rFonts w:ascii="Arial" w:eastAsia="Times New Roman" w:hAnsi="Arial" w:cs="Arial"/>
          <w:sz w:val="24"/>
          <w:szCs w:val="24"/>
        </w:rPr>
        <w:t>s</w:t>
      </w:r>
      <w:r w:rsidRPr="780B9749">
        <w:rPr>
          <w:rFonts w:ascii="Arial" w:eastAsia="Times New Roman" w:hAnsi="Arial" w:cs="Arial"/>
          <w:sz w:val="24"/>
          <w:szCs w:val="24"/>
        </w:rPr>
        <w:t>ection 1352.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Each tier shall also disclose any lobbying with non-Federal funds that takes place in connection with obtaining any Federal award.</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Such disclosures are forwarded from tier to tier up to the recipient who in turn will forward the certification(s) to the awarding agency.</w:t>
      </w:r>
    </w:p>
    <w:p w14:paraId="16985B74" w14:textId="77777777" w:rsidR="00AA71A2" w:rsidRPr="00AA71A2" w:rsidRDefault="00AA71A2" w:rsidP="00AA71A2">
      <w:pPr>
        <w:spacing w:after="120" w:line="240" w:lineRule="auto"/>
        <w:ind w:left="-810" w:right="-720"/>
        <w:rPr>
          <w:rFonts w:ascii="Arial" w:eastAsia="Times New Roman" w:hAnsi="Arial" w:cs="Arial"/>
          <w:sz w:val="24"/>
          <w:szCs w:val="24"/>
          <w:u w:val="single"/>
        </w:rPr>
      </w:pPr>
      <w:r w:rsidRPr="00AA71A2">
        <w:rPr>
          <w:rFonts w:ascii="Arial" w:eastAsia="Times New Roman" w:hAnsi="Arial" w:cs="Arial"/>
          <w:sz w:val="24"/>
          <w:szCs w:val="24"/>
          <w:u w:val="single"/>
        </w:rPr>
        <w:t>Appendix A, 44 C.F.R. Part 18 – Certification Regarding Lobbying</w:t>
      </w:r>
    </w:p>
    <w:p w14:paraId="6DF941D6"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Certification for Contracts, Grants, Loans, and Cooperative Agreements</w:t>
      </w:r>
    </w:p>
    <w:p w14:paraId="0E5FA0A3" w14:textId="708E7286" w:rsidR="00AA71A2" w:rsidRPr="00AA71A2" w:rsidRDefault="00AA71A2" w:rsidP="00AA71A2">
      <w:pPr>
        <w:spacing w:after="120" w:line="240" w:lineRule="auto"/>
        <w:ind w:left="-810" w:right="-720"/>
        <w:rPr>
          <w:rFonts w:ascii="Arial" w:eastAsia="Times New Roman" w:hAnsi="Arial" w:cs="Arial"/>
          <w:sz w:val="24"/>
          <w:szCs w:val="24"/>
        </w:rPr>
      </w:pPr>
      <w:r w:rsidRPr="534C1303">
        <w:rPr>
          <w:rFonts w:ascii="Arial" w:eastAsia="Times New Roman" w:hAnsi="Arial" w:cs="Arial"/>
          <w:sz w:val="24"/>
          <w:szCs w:val="24"/>
        </w:rPr>
        <w:t>The undersigned [Contractor] certifies, to the best of his or her knowledge, that:</w:t>
      </w:r>
    </w:p>
    <w:p w14:paraId="05A2444B" w14:textId="5A3D2461" w:rsidR="00AA71A2" w:rsidRPr="00AA71A2" w:rsidRDefault="00AA71A2" w:rsidP="00AA71A2">
      <w:pPr>
        <w:spacing w:after="120" w:line="240" w:lineRule="auto"/>
        <w:ind w:left="-810" w:right="-720"/>
        <w:rPr>
          <w:rFonts w:ascii="Arial" w:eastAsia="Times New Roman" w:hAnsi="Arial" w:cs="Arial"/>
          <w:sz w:val="24"/>
          <w:szCs w:val="24"/>
        </w:rPr>
      </w:pPr>
      <w:r w:rsidRPr="534C1303">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D2291C4" w14:textId="0B389522" w:rsidR="00AA71A2" w:rsidRPr="00AA71A2" w:rsidRDefault="00AA71A2" w:rsidP="00AA71A2">
      <w:pPr>
        <w:spacing w:after="120" w:line="240" w:lineRule="auto"/>
        <w:ind w:left="-810" w:right="-720"/>
        <w:rPr>
          <w:rFonts w:ascii="Arial" w:eastAsia="Times New Roman" w:hAnsi="Arial" w:cs="Arial"/>
          <w:sz w:val="24"/>
          <w:szCs w:val="24"/>
        </w:rPr>
      </w:pPr>
      <w:r w:rsidRPr="534C1303">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23EDF98" w14:textId="2DE4DBA6" w:rsidR="00AA71A2" w:rsidRPr="00AA71A2" w:rsidRDefault="00AA71A2" w:rsidP="00AA71A2">
      <w:pPr>
        <w:spacing w:after="120" w:line="240" w:lineRule="auto"/>
        <w:ind w:left="-810" w:right="-720"/>
        <w:rPr>
          <w:rFonts w:ascii="Arial" w:eastAsia="Times New Roman" w:hAnsi="Arial" w:cs="Arial"/>
          <w:sz w:val="24"/>
          <w:szCs w:val="24"/>
        </w:rPr>
      </w:pPr>
      <w:r w:rsidRPr="534C1303">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69AB7EA" w14:textId="11C8E34D"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This certification is a material representation of fact upon which reliance is placed when this transaction was made or entered into.</w:t>
      </w:r>
      <w:r w:rsidR="00236094">
        <w:rPr>
          <w:rFonts w:ascii="Arial" w:eastAsia="Times New Roman" w:hAnsi="Arial" w:cs="Arial"/>
          <w:sz w:val="24"/>
          <w:szCs w:val="24"/>
        </w:rPr>
        <w:t xml:space="preserve"> </w:t>
      </w:r>
      <w:r w:rsidRPr="00AA71A2">
        <w:rPr>
          <w:rFonts w:ascii="Arial" w:eastAsia="Times New Roman" w:hAnsi="Arial" w:cs="Arial"/>
          <w:sz w:val="24"/>
          <w:szCs w:val="24"/>
        </w:rPr>
        <w:t>Submission of this certification and disclosure is a prerequisite for making or entering into this contract imposed by 31, U.S.C. section 1352 (as amended by the Lobbying Disclosure Act of 1995).</w:t>
      </w:r>
      <w:r w:rsidR="00236094">
        <w:rPr>
          <w:rFonts w:ascii="Arial" w:eastAsia="Times New Roman" w:hAnsi="Arial" w:cs="Arial"/>
          <w:sz w:val="24"/>
          <w:szCs w:val="24"/>
        </w:rPr>
        <w:t xml:space="preserve"> </w:t>
      </w:r>
      <w:r w:rsidRPr="00AA71A2">
        <w:rPr>
          <w:rFonts w:ascii="Arial" w:eastAsia="Times New Roman" w:hAnsi="Arial" w:cs="Arial"/>
          <w:sz w:val="24"/>
          <w:szCs w:val="24"/>
        </w:rPr>
        <w:t>Any who fails to file the required certification shall be subject to a civil penalty of not less than $10,000 and not more than $100,000 for each such failure.</w:t>
      </w:r>
    </w:p>
    <w:p w14:paraId="388E6074" w14:textId="6C1253B4" w:rsidR="00AA71A2" w:rsidRPr="00AA71A2" w:rsidRDefault="750909C7" w:rsidP="00AA71A2">
      <w:pPr>
        <w:spacing w:after="0" w:line="240" w:lineRule="auto"/>
        <w:ind w:left="-810" w:right="-720"/>
        <w:rPr>
          <w:rFonts w:ascii="Arial" w:eastAsia="Times New Roman" w:hAnsi="Arial" w:cs="Arial"/>
          <w:sz w:val="24"/>
          <w:szCs w:val="24"/>
        </w:rPr>
      </w:pPr>
      <w:r w:rsidRPr="780B9749">
        <w:rPr>
          <w:rFonts w:ascii="Arial" w:eastAsia="Times New Roman" w:hAnsi="Arial" w:cs="Arial"/>
          <w:sz w:val="24"/>
          <w:szCs w:val="24"/>
        </w:rPr>
        <w:t>The Contractor, _______________, certifies or affirms the truthfulness and accuracy of each statement of its certification and disclosure, if any.</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In addition, the Contractor understands and agrees that the provisions of 31 U.S.C. </w:t>
      </w:r>
      <w:r w:rsidR="65EEBD30"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100DD7EB" w14:textId="77777777" w:rsidR="009E4026" w:rsidRDefault="009E4026" w:rsidP="00ED39F7">
      <w:pPr>
        <w:spacing w:after="0" w:line="240" w:lineRule="auto"/>
        <w:ind w:left="360"/>
        <w:rPr>
          <w:rFonts w:ascii="Arial" w:eastAsia="Times New Roman" w:hAnsi="Arial" w:cs="Arial"/>
          <w:sz w:val="24"/>
          <w:szCs w:val="24"/>
        </w:rPr>
      </w:pPr>
    </w:p>
    <w:p w14:paraId="14ECF121" w14:textId="4BEEE410" w:rsidR="00AA71A2" w:rsidRPr="00AA71A2" w:rsidRDefault="00AA71A2" w:rsidP="00ED39F7">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009E4026">
        <w:rPr>
          <w:rFonts w:ascii="Arial" w:eastAsia="Times New Roman" w:hAnsi="Arial" w:cs="Arial"/>
          <w:sz w:val="24"/>
          <w:szCs w:val="24"/>
        </w:rPr>
        <w:t>______________________________________</w:t>
      </w:r>
      <w:r w:rsidRPr="00AA71A2">
        <w:rPr>
          <w:rFonts w:ascii="Arial" w:eastAsia="Times New Roman" w:hAnsi="Arial" w:cs="Arial"/>
          <w:sz w:val="24"/>
          <w:szCs w:val="24"/>
        </w:rPr>
        <w:br/>
        <w:t>Signature of Contractor’s Authorized Official</w:t>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t>Date</w:t>
      </w:r>
    </w:p>
    <w:p w14:paraId="60EB323D" w14:textId="77777777" w:rsidR="00AA71A2" w:rsidRPr="00AA71A2" w:rsidRDefault="00AA71A2" w:rsidP="00AA71A2">
      <w:pPr>
        <w:spacing w:after="0" w:line="240" w:lineRule="auto"/>
        <w:ind w:left="360"/>
        <w:rPr>
          <w:rFonts w:ascii="Arial" w:eastAsia="Times New Roman" w:hAnsi="Arial" w:cs="Arial"/>
          <w:sz w:val="24"/>
          <w:szCs w:val="24"/>
        </w:rPr>
      </w:pPr>
    </w:p>
    <w:p w14:paraId="1C60231F" w14:textId="77777777" w:rsidR="00D53BB8" w:rsidRDefault="00AA71A2" w:rsidP="00D53BB8">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Pr="00AA71A2">
        <w:rPr>
          <w:rFonts w:ascii="Arial" w:eastAsia="Times New Roman" w:hAnsi="Arial" w:cs="Arial"/>
          <w:sz w:val="24"/>
          <w:szCs w:val="24"/>
        </w:rPr>
        <w:br/>
        <w:t>Name and Title of Contractor’s Authorized Official</w:t>
      </w:r>
    </w:p>
    <w:p w14:paraId="35C24D83" w14:textId="77777777" w:rsidR="00B03198" w:rsidRDefault="00B03198" w:rsidP="00D53BB8">
      <w:pPr>
        <w:spacing w:after="0" w:line="240" w:lineRule="auto"/>
        <w:ind w:left="-450"/>
        <w:rPr>
          <w:rFonts w:ascii="Arial" w:eastAsia="Times New Roman" w:hAnsi="Arial" w:cs="Arial"/>
          <w:b/>
          <w:bCs/>
          <w:sz w:val="24"/>
          <w:szCs w:val="24"/>
        </w:rPr>
        <w:sectPr w:rsidR="00B03198" w:rsidSect="00ED39F7">
          <w:headerReference w:type="default" r:id="rId69"/>
          <w:pgSz w:w="12240" w:h="15840"/>
          <w:pgMar w:top="630" w:right="1440" w:bottom="540" w:left="1440" w:header="720" w:footer="720" w:gutter="0"/>
          <w:cols w:space="720"/>
          <w:docGrid w:linePitch="360"/>
        </w:sectPr>
      </w:pPr>
    </w:p>
    <w:p w14:paraId="48A7E1F2" w14:textId="4A719E5F" w:rsidR="006C68F5" w:rsidRPr="001555DE" w:rsidRDefault="00D53BB8" w:rsidP="00DE7291">
      <w:pPr>
        <w:pStyle w:val="Heading3"/>
        <w:spacing w:after="120"/>
        <w:ind w:left="-450"/>
        <w:rPr>
          <w:lang w:val="en-US"/>
        </w:rPr>
      </w:pPr>
      <w:bookmarkStart w:id="78" w:name="_Toc87034057"/>
      <w:r w:rsidRPr="00DE7291">
        <w:lastRenderedPageBreak/>
        <w:t xml:space="preserve">ATTACHMENT </w:t>
      </w:r>
      <w:r w:rsidR="00490EEB" w:rsidRPr="00DE7291">
        <w:t>5</w:t>
      </w:r>
      <w:r w:rsidR="00DE7291" w:rsidRPr="00DE7291">
        <w:t xml:space="preserve"> – </w:t>
      </w:r>
      <w:r w:rsidRPr="00DE7291">
        <w:t>REQUIRED PERSONNEL, ORGANIZATION, AND RESUMES</w:t>
      </w:r>
      <w:bookmarkEnd w:id="78"/>
    </w:p>
    <w:p w14:paraId="4C1E6147" w14:textId="3ACDACBD" w:rsidR="00B66E74" w:rsidRPr="001555DE" w:rsidRDefault="006C68F5" w:rsidP="006C68F5">
      <w:pPr>
        <w:tabs>
          <w:tab w:val="left" w:pos="4048"/>
        </w:tabs>
        <w:ind w:left="-450"/>
        <w:rPr>
          <w:rFonts w:ascii="Arial" w:eastAsia="Arial" w:hAnsi="Arial" w:cs="Arial"/>
          <w:sz w:val="24"/>
          <w:szCs w:val="24"/>
        </w:rPr>
      </w:pPr>
      <w:r>
        <w:rPr>
          <w:rFonts w:ascii="Arial" w:eastAsia="Arial" w:hAnsi="Arial" w:cs="Arial"/>
          <w:sz w:val="24"/>
          <w:szCs w:val="24"/>
        </w:rPr>
        <w:t xml:space="preserve">Bidder shall complete the </w:t>
      </w:r>
      <w:r w:rsidR="00023513">
        <w:rPr>
          <w:rFonts w:ascii="Arial" w:eastAsia="Arial" w:hAnsi="Arial" w:cs="Arial"/>
          <w:sz w:val="24"/>
          <w:szCs w:val="24"/>
        </w:rPr>
        <w:t>information below</w:t>
      </w:r>
      <w:r>
        <w:rPr>
          <w:rFonts w:ascii="Arial" w:eastAsia="Arial" w:hAnsi="Arial" w:cs="Arial"/>
          <w:sz w:val="24"/>
          <w:szCs w:val="24"/>
        </w:rPr>
        <w:t xml:space="preserve"> and </w:t>
      </w:r>
      <w:r w:rsidRPr="006C68F5">
        <w:rPr>
          <w:rFonts w:ascii="Arial" w:eastAsia="Arial" w:hAnsi="Arial" w:cs="Arial"/>
          <w:b/>
          <w:bCs/>
          <w:sz w:val="24"/>
          <w:szCs w:val="24"/>
          <w:u w:val="single"/>
        </w:rPr>
        <w:t>MUST</w:t>
      </w:r>
      <w:r>
        <w:rPr>
          <w:rFonts w:ascii="Arial" w:eastAsia="Arial" w:hAnsi="Arial" w:cs="Arial"/>
          <w:sz w:val="24"/>
          <w:szCs w:val="24"/>
        </w:rPr>
        <w:t xml:space="preserve"> attach the f</w:t>
      </w:r>
      <w:r w:rsidR="00B66E74">
        <w:rPr>
          <w:rFonts w:ascii="Arial" w:eastAsia="Arial" w:hAnsi="Arial" w:cs="Arial"/>
          <w:sz w:val="24"/>
          <w:szCs w:val="24"/>
        </w:rPr>
        <w:t xml:space="preserve">ollowing documentation </w:t>
      </w:r>
      <w:r>
        <w:rPr>
          <w:rFonts w:ascii="Arial" w:eastAsia="Arial" w:hAnsi="Arial" w:cs="Arial"/>
          <w:sz w:val="24"/>
          <w:szCs w:val="24"/>
        </w:rPr>
        <w:t xml:space="preserve">in support of </w:t>
      </w:r>
      <w:r w:rsidR="00023513">
        <w:rPr>
          <w:rFonts w:ascii="Arial" w:eastAsia="Arial" w:hAnsi="Arial" w:cs="Arial"/>
          <w:sz w:val="24"/>
          <w:szCs w:val="24"/>
        </w:rPr>
        <w:t xml:space="preserve">Attachment </w:t>
      </w:r>
      <w:r w:rsidR="00B70BF7">
        <w:rPr>
          <w:rFonts w:ascii="Arial" w:eastAsia="Arial" w:hAnsi="Arial" w:cs="Arial"/>
          <w:sz w:val="24"/>
          <w:szCs w:val="24"/>
        </w:rPr>
        <w:t>5</w:t>
      </w:r>
      <w:r w:rsidR="00B22E31">
        <w:rPr>
          <w:rFonts w:ascii="Arial" w:eastAsia="Arial" w:hAnsi="Arial" w:cs="Arial"/>
          <w:sz w:val="24"/>
          <w:szCs w:val="24"/>
        </w:rPr>
        <w:t>:</w:t>
      </w:r>
    </w:p>
    <w:p w14:paraId="4486B670" w14:textId="3A606430" w:rsidR="00B66E74" w:rsidRPr="006C68F5" w:rsidRDefault="00B66E74" w:rsidP="008D4B63">
      <w:pPr>
        <w:pStyle w:val="ListParagraph"/>
        <w:numPr>
          <w:ilvl w:val="0"/>
          <w:numId w:val="6"/>
        </w:numPr>
        <w:ind w:left="270"/>
        <w:rPr>
          <w:rFonts w:ascii="Arial" w:eastAsia="Arial" w:hAnsi="Arial" w:cs="Arial"/>
          <w:i/>
          <w:iCs/>
        </w:rPr>
      </w:pPr>
      <w:r w:rsidRPr="006C68F5">
        <w:rPr>
          <w:rFonts w:ascii="Arial" w:eastAsia="Arial" w:hAnsi="Arial" w:cs="Arial"/>
          <w:i/>
          <w:iCs/>
        </w:rPr>
        <w:t>Organizational Chart indicating listed personnel</w:t>
      </w:r>
      <w:r w:rsidR="000C6B5A">
        <w:rPr>
          <w:rFonts w:ascii="Arial" w:eastAsia="Arial" w:hAnsi="Arial" w:cs="Arial"/>
          <w:i/>
          <w:iCs/>
        </w:rPr>
        <w:t xml:space="preserve"> (below)</w:t>
      </w:r>
      <w:r w:rsidRPr="006C68F5">
        <w:rPr>
          <w:rFonts w:ascii="Arial" w:eastAsia="Arial" w:hAnsi="Arial" w:cs="Arial"/>
          <w:i/>
          <w:iCs/>
        </w:rPr>
        <w:t xml:space="preserve"> proposed role</w:t>
      </w:r>
      <w:r w:rsidR="005D0212" w:rsidRPr="006C68F5">
        <w:rPr>
          <w:rFonts w:ascii="Arial" w:eastAsia="Arial" w:hAnsi="Arial" w:cs="Arial"/>
          <w:i/>
          <w:iCs/>
        </w:rPr>
        <w:t xml:space="preserve">(s) </w:t>
      </w:r>
      <w:r w:rsidR="006C68F5" w:rsidRPr="006C68F5">
        <w:rPr>
          <w:rFonts w:ascii="Arial" w:eastAsia="Arial" w:hAnsi="Arial" w:cs="Arial"/>
          <w:i/>
          <w:iCs/>
        </w:rPr>
        <w:t>are</w:t>
      </w:r>
      <w:r w:rsidRPr="006C68F5">
        <w:rPr>
          <w:rFonts w:ascii="Arial" w:eastAsia="Arial" w:hAnsi="Arial" w:cs="Arial"/>
          <w:i/>
          <w:iCs/>
        </w:rPr>
        <w:t xml:space="preserve"> consistent with firm’s organization. </w:t>
      </w:r>
    </w:p>
    <w:p w14:paraId="6918BF3D" w14:textId="30DE1386" w:rsidR="005D0212" w:rsidRDefault="00B66E74" w:rsidP="008D4B63">
      <w:pPr>
        <w:pStyle w:val="ListParagraph"/>
        <w:numPr>
          <w:ilvl w:val="0"/>
          <w:numId w:val="6"/>
        </w:numPr>
        <w:ind w:left="274"/>
        <w:contextualSpacing w:val="0"/>
        <w:rPr>
          <w:rFonts w:ascii="Arial" w:eastAsia="Arial" w:hAnsi="Arial" w:cs="Arial"/>
          <w:i/>
          <w:iCs/>
        </w:rPr>
      </w:pPr>
      <w:r w:rsidRPr="006C68F5">
        <w:rPr>
          <w:rFonts w:ascii="Arial" w:eastAsia="Arial" w:hAnsi="Arial" w:cs="Arial"/>
          <w:i/>
          <w:iCs/>
        </w:rPr>
        <w:t xml:space="preserve">Resume of each of the personnel </w:t>
      </w:r>
      <w:r w:rsidR="006C68F5" w:rsidRPr="006C68F5">
        <w:rPr>
          <w:rFonts w:ascii="Arial" w:eastAsia="Arial" w:hAnsi="Arial" w:cs="Arial"/>
          <w:i/>
          <w:iCs/>
        </w:rPr>
        <w:t>listed below</w:t>
      </w:r>
    </w:p>
    <w:p w14:paraId="529FC123" w14:textId="1DC31338" w:rsidR="0065748B" w:rsidRPr="006C68F5" w:rsidRDefault="0065748B" w:rsidP="008D4B63">
      <w:pPr>
        <w:pStyle w:val="ListParagraph"/>
        <w:numPr>
          <w:ilvl w:val="0"/>
          <w:numId w:val="6"/>
        </w:numPr>
        <w:spacing w:after="120"/>
        <w:ind w:left="274"/>
        <w:contextualSpacing w:val="0"/>
        <w:rPr>
          <w:rFonts w:ascii="Arial" w:eastAsia="Arial" w:hAnsi="Arial" w:cs="Arial"/>
          <w:i/>
          <w:iCs/>
        </w:rPr>
      </w:pPr>
      <w:r>
        <w:rPr>
          <w:rFonts w:ascii="Arial" w:eastAsia="Arial" w:hAnsi="Arial" w:cs="Arial"/>
          <w:i/>
          <w:iCs/>
        </w:rPr>
        <w:t>Current HAZWOPER</w:t>
      </w:r>
      <w:r w:rsidR="007F1FB6">
        <w:rPr>
          <w:rFonts w:ascii="Arial" w:eastAsia="Arial" w:hAnsi="Arial" w:cs="Arial"/>
          <w:i/>
          <w:iCs/>
        </w:rPr>
        <w:t xml:space="preserve"> </w:t>
      </w:r>
      <w:r w:rsidR="007F1FB6" w:rsidRPr="002D552F">
        <w:rPr>
          <w:rFonts w:ascii="Arial" w:eastAsia="Arial" w:hAnsi="Arial" w:cs="Arial"/>
          <w:i/>
          <w:iCs/>
        </w:rPr>
        <w:t>and/or</w:t>
      </w:r>
      <w:r w:rsidR="002D552F">
        <w:rPr>
          <w:rFonts w:ascii="Arial" w:eastAsia="Arial" w:hAnsi="Arial" w:cs="Arial"/>
          <w:i/>
          <w:iCs/>
        </w:rPr>
        <w:t xml:space="preserve"> Refresher Certification</w:t>
      </w:r>
      <w:r>
        <w:rPr>
          <w:rFonts w:ascii="Arial" w:eastAsia="Arial" w:hAnsi="Arial" w:cs="Arial"/>
          <w:i/>
          <w:iCs/>
        </w:rPr>
        <w:t xml:space="preserve"> for Operation Supe</w:t>
      </w:r>
      <w:r w:rsidR="00023513">
        <w:rPr>
          <w:rFonts w:ascii="Arial" w:eastAsia="Arial" w:hAnsi="Arial" w:cs="Arial"/>
          <w:i/>
          <w:iCs/>
        </w:rPr>
        <w:t xml:space="preserve">rintendent(s) and </w:t>
      </w:r>
      <w:r>
        <w:rPr>
          <w:rFonts w:ascii="Arial" w:eastAsia="Arial" w:hAnsi="Arial" w:cs="Arial"/>
          <w:i/>
          <w:iCs/>
        </w:rPr>
        <w:t>Health and Safety Officer</w:t>
      </w:r>
      <w:r w:rsidR="00023513">
        <w:rPr>
          <w:rFonts w:ascii="Arial" w:eastAsia="Arial" w:hAnsi="Arial" w:cs="Arial"/>
          <w:i/>
          <w:iCs/>
        </w:rPr>
        <w:t>(s)</w:t>
      </w:r>
      <w:r>
        <w:rPr>
          <w:rFonts w:ascii="Arial" w:eastAsia="Arial" w:hAnsi="Arial" w:cs="Arial"/>
          <w:i/>
          <w:iCs/>
        </w:rPr>
        <w:t xml:space="preserve"> </w:t>
      </w:r>
    </w:p>
    <w:p w14:paraId="7F385A58" w14:textId="570EC23D" w:rsidR="00860C56" w:rsidRPr="00AA7D98" w:rsidRDefault="00B66E74" w:rsidP="00AA7D98">
      <w:pPr>
        <w:pStyle w:val="ListParagraph"/>
        <w:spacing w:after="120"/>
        <w:ind w:left="-446"/>
        <w:contextualSpacing w:val="0"/>
        <w:rPr>
          <w:rFonts w:ascii="Arial" w:hAnsi="Arial" w:cs="Arial"/>
        </w:rPr>
      </w:pPr>
      <w:r w:rsidRPr="00F7150D">
        <w:rPr>
          <w:rFonts w:ascii="Arial" w:hAnsi="Arial" w:cs="Arial"/>
        </w:rPr>
        <w:t>Bidder must have, at a minimum, the personnel classifications in the below categor</w:t>
      </w:r>
      <w:r w:rsidR="1C628976" w:rsidRPr="00F7150D">
        <w:rPr>
          <w:rFonts w:ascii="Arial" w:hAnsi="Arial" w:cs="Arial"/>
        </w:rPr>
        <w:t>ies</w:t>
      </w:r>
      <w:r w:rsidRPr="00F7150D">
        <w:rPr>
          <w:rFonts w:ascii="Arial" w:hAnsi="Arial" w:cs="Arial"/>
        </w:rPr>
        <w:t>.</w:t>
      </w:r>
      <w:r w:rsidR="00931CE2" w:rsidRPr="00F7150D">
        <w:rPr>
          <w:rFonts w:ascii="Arial" w:hAnsi="Arial" w:cs="Arial"/>
        </w:rPr>
        <w:t xml:space="preserve"> </w:t>
      </w:r>
      <w:r w:rsidR="000C6B5A" w:rsidRPr="00F7150D">
        <w:rPr>
          <w:rFonts w:ascii="Arial" w:hAnsi="Arial" w:cs="Arial"/>
        </w:rPr>
        <w:t>Joint Ventures, as a whole, must collectively meet the required personnel requirement.</w:t>
      </w:r>
    </w:p>
    <w:p w14:paraId="346E4A10" w14:textId="7EC21CD5" w:rsidR="00DA2A22" w:rsidRPr="008B1D02" w:rsidRDefault="000C6B5A" w:rsidP="008B1D02">
      <w:pPr>
        <w:pStyle w:val="ListParagraph"/>
        <w:spacing w:after="120"/>
        <w:ind w:left="-450"/>
        <w:rPr>
          <w:rFonts w:ascii="Arial" w:eastAsia="Arial" w:hAnsi="Arial" w:cs="Arial"/>
          <w:i/>
        </w:rPr>
      </w:pPr>
      <w:r w:rsidRPr="00023513">
        <w:rPr>
          <w:rFonts w:ascii="Arial" w:hAnsi="Arial" w:cs="Arial"/>
          <w:i/>
        </w:rPr>
        <w:t>*</w:t>
      </w:r>
      <w:r w:rsidR="00BF318A">
        <w:rPr>
          <w:rFonts w:ascii="Arial" w:hAnsi="Arial" w:cs="Arial"/>
          <w:i/>
        </w:rPr>
        <w:t>If desired, b</w:t>
      </w:r>
      <w:r w:rsidR="00B66E74" w:rsidRPr="00023513">
        <w:rPr>
          <w:rFonts w:ascii="Arial" w:hAnsi="Arial" w:cs="Arial"/>
          <w:i/>
        </w:rPr>
        <w:t>idders may list more positions via attachment; however, additional positions must be</w:t>
      </w:r>
      <w:r w:rsidR="007E7F5B" w:rsidRPr="00023513">
        <w:rPr>
          <w:rFonts w:ascii="Arial" w:hAnsi="Arial" w:cs="Arial"/>
          <w:i/>
        </w:rPr>
        <w:t xml:space="preserve"> </w:t>
      </w:r>
      <w:r w:rsidR="007E7F5B" w:rsidRPr="00023513">
        <w:rPr>
          <w:rFonts w:ascii="Arial" w:hAnsi="Arial" w:cs="Arial"/>
          <w:bCs/>
          <w:i/>
        </w:rPr>
        <w:t>included and</w:t>
      </w:r>
      <w:r w:rsidR="00B66E74" w:rsidRPr="00023513">
        <w:rPr>
          <w:rFonts w:ascii="Arial" w:hAnsi="Arial" w:cs="Arial"/>
          <w:i/>
        </w:rPr>
        <w:t xml:space="preserve"> consistent with the organization chart attached hereto</w:t>
      </w:r>
      <w:r w:rsidR="006473E1" w:rsidRPr="00023513">
        <w:rPr>
          <w:rFonts w:ascii="Arial" w:hAnsi="Arial" w:cs="Arial"/>
          <w:i/>
        </w:rPr>
        <w:t xml:space="preserve">. </w:t>
      </w:r>
      <w:r w:rsidR="006473E1" w:rsidRPr="00023513">
        <w:rPr>
          <w:rFonts w:ascii="Arial" w:hAnsi="Arial" w:cs="Arial"/>
          <w:bCs/>
          <w:i/>
        </w:rPr>
        <w:t>A</w:t>
      </w:r>
      <w:r w:rsidR="00413E71" w:rsidRPr="00023513">
        <w:rPr>
          <w:rFonts w:ascii="Arial" w:hAnsi="Arial" w:cs="Arial"/>
          <w:bCs/>
          <w:i/>
        </w:rPr>
        <w:t xml:space="preserve"> resume for each </w:t>
      </w:r>
      <w:r w:rsidR="006473E1" w:rsidRPr="00023513">
        <w:rPr>
          <w:rFonts w:ascii="Arial" w:hAnsi="Arial" w:cs="Arial"/>
          <w:bCs/>
          <w:i/>
        </w:rPr>
        <w:t xml:space="preserve">additional personnel </w:t>
      </w:r>
      <w:r w:rsidR="00413E71" w:rsidRPr="00023513">
        <w:rPr>
          <w:rFonts w:ascii="Arial" w:hAnsi="Arial" w:cs="Arial"/>
          <w:bCs/>
          <w:i/>
        </w:rPr>
        <w:t>must be attached</w:t>
      </w:r>
      <w:r w:rsidR="00B66E74" w:rsidRPr="00023513">
        <w:rPr>
          <w:rFonts w:ascii="Arial" w:hAnsi="Arial" w:cs="Arial"/>
          <w:i/>
        </w:rPr>
        <w:t xml:space="preserve">. Personnel may not serve in multiple roles. </w:t>
      </w:r>
    </w:p>
    <w:tbl>
      <w:tblPr>
        <w:tblStyle w:val="TableGrid"/>
        <w:tblW w:w="11520" w:type="dxa"/>
        <w:tblInd w:w="-995" w:type="dxa"/>
        <w:tblLayout w:type="fixed"/>
        <w:tblLook w:val="04A0" w:firstRow="1" w:lastRow="0" w:firstColumn="1" w:lastColumn="0" w:noHBand="0" w:noVBand="1"/>
        <w:tblCaption w:val="Required Personnel Listing"/>
      </w:tblPr>
      <w:tblGrid>
        <w:gridCol w:w="3495"/>
        <w:gridCol w:w="4155"/>
        <w:gridCol w:w="1260"/>
        <w:gridCol w:w="1260"/>
        <w:gridCol w:w="1350"/>
      </w:tblGrid>
      <w:tr w:rsidR="00856E4A" w14:paraId="380AA222" w14:textId="258CBB2F" w:rsidTr="69A34805">
        <w:trPr>
          <w:tblHeader/>
        </w:trPr>
        <w:tc>
          <w:tcPr>
            <w:tcW w:w="3495" w:type="dxa"/>
            <w:shd w:val="clear" w:color="auto" w:fill="E7E6E6" w:themeFill="background2"/>
            <w:vAlign w:val="center"/>
          </w:tcPr>
          <w:p w14:paraId="0A7FB7F1" w14:textId="5BBE7E6B"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Required Personnel</w:t>
            </w:r>
          </w:p>
        </w:tc>
        <w:tc>
          <w:tcPr>
            <w:tcW w:w="4155" w:type="dxa"/>
            <w:shd w:val="clear" w:color="auto" w:fill="E7E6E6" w:themeFill="background2"/>
            <w:vAlign w:val="center"/>
          </w:tcPr>
          <w:p w14:paraId="6EB4731F" w14:textId="6135CDF2"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NAME</w:t>
            </w:r>
          </w:p>
        </w:tc>
        <w:tc>
          <w:tcPr>
            <w:tcW w:w="1260" w:type="dxa"/>
            <w:shd w:val="clear" w:color="auto" w:fill="E7E6E6" w:themeFill="background2"/>
            <w:vAlign w:val="center"/>
          </w:tcPr>
          <w:p w14:paraId="1BB15324" w14:textId="6C22DAA8"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HAZ Attached</w:t>
            </w:r>
          </w:p>
        </w:tc>
        <w:tc>
          <w:tcPr>
            <w:tcW w:w="1260" w:type="dxa"/>
            <w:shd w:val="clear" w:color="auto" w:fill="E7E6E6" w:themeFill="background2"/>
            <w:vAlign w:val="center"/>
          </w:tcPr>
          <w:p w14:paraId="7CCF4EB0" w14:textId="195EB8D2"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Resume Attached</w:t>
            </w:r>
          </w:p>
        </w:tc>
        <w:tc>
          <w:tcPr>
            <w:tcW w:w="1350" w:type="dxa"/>
            <w:shd w:val="clear" w:color="auto" w:fill="E7E6E6" w:themeFill="background2"/>
          </w:tcPr>
          <w:p w14:paraId="22F5C53B" w14:textId="1E46FFBC" w:rsidR="003F0CE3" w:rsidRPr="00554C5B" w:rsidRDefault="001B14E9" w:rsidP="00554C5B">
            <w:pPr>
              <w:spacing w:after="120"/>
              <w:jc w:val="center"/>
              <w:rPr>
                <w:rFonts w:ascii="Arial" w:hAnsi="Arial" w:cs="Arial"/>
                <w:b/>
                <w:sz w:val="24"/>
                <w:szCs w:val="24"/>
              </w:rPr>
            </w:pPr>
            <w:r>
              <w:rPr>
                <w:rFonts w:ascii="Arial" w:hAnsi="Arial" w:cs="Arial"/>
                <w:b/>
                <w:sz w:val="24"/>
                <w:szCs w:val="24"/>
              </w:rPr>
              <w:t xml:space="preserve">Listed on </w:t>
            </w:r>
            <w:r w:rsidR="003F0CE3">
              <w:rPr>
                <w:rFonts w:ascii="Arial" w:hAnsi="Arial" w:cs="Arial"/>
                <w:b/>
                <w:sz w:val="24"/>
                <w:szCs w:val="24"/>
              </w:rPr>
              <w:t>Org Chart</w:t>
            </w:r>
          </w:p>
        </w:tc>
      </w:tr>
      <w:tr w:rsidR="00856E4A" w14:paraId="76993C33" w14:textId="77777777" w:rsidTr="69A34805">
        <w:tc>
          <w:tcPr>
            <w:tcW w:w="3495" w:type="dxa"/>
          </w:tcPr>
          <w:p w14:paraId="58DBE10F" w14:textId="5B49937D" w:rsidR="00EF34C5" w:rsidRDefault="00EF34C5" w:rsidP="00EF34C5">
            <w:pPr>
              <w:spacing w:after="120"/>
              <w:rPr>
                <w:rFonts w:ascii="Arial" w:hAnsi="Arial" w:cs="Arial"/>
                <w:sz w:val="24"/>
                <w:szCs w:val="24"/>
              </w:rPr>
            </w:pPr>
            <w:r>
              <w:rPr>
                <w:rFonts w:ascii="Arial" w:hAnsi="Arial" w:cs="Arial"/>
                <w:sz w:val="24"/>
                <w:szCs w:val="24"/>
              </w:rPr>
              <w:t>Program Manager</w:t>
            </w:r>
            <w:r w:rsidR="00DC1020">
              <w:rPr>
                <w:rFonts w:ascii="Arial" w:hAnsi="Arial" w:cs="Arial"/>
                <w:sz w:val="24"/>
                <w:szCs w:val="24"/>
              </w:rPr>
              <w:t xml:space="preserve"> (</w:t>
            </w:r>
            <w:r w:rsidR="413D088F" w:rsidRPr="070720C2">
              <w:rPr>
                <w:rFonts w:ascii="Arial" w:hAnsi="Arial" w:cs="Arial"/>
                <w:sz w:val="24"/>
                <w:szCs w:val="24"/>
              </w:rPr>
              <w:t>To</w:t>
            </w:r>
            <w:r w:rsidR="00DC1020">
              <w:rPr>
                <w:rFonts w:ascii="Arial" w:hAnsi="Arial" w:cs="Arial"/>
                <w:sz w:val="24"/>
                <w:szCs w:val="24"/>
              </w:rPr>
              <w:t xml:space="preserve"> </w:t>
            </w:r>
            <w:r w:rsidR="00AC7510">
              <w:rPr>
                <w:rFonts w:ascii="Arial" w:hAnsi="Arial" w:cs="Arial"/>
                <w:sz w:val="24"/>
                <w:szCs w:val="24"/>
              </w:rPr>
              <w:t>serve</w:t>
            </w:r>
            <w:r w:rsidR="00DC1020">
              <w:rPr>
                <w:rFonts w:ascii="Arial" w:hAnsi="Arial" w:cs="Arial"/>
                <w:sz w:val="24"/>
                <w:szCs w:val="24"/>
              </w:rPr>
              <w:t xml:space="preserve"> </w:t>
            </w:r>
            <w:r w:rsidR="009A470A">
              <w:rPr>
                <w:rFonts w:ascii="Arial" w:hAnsi="Arial" w:cs="Arial"/>
                <w:sz w:val="24"/>
                <w:szCs w:val="24"/>
              </w:rPr>
              <w:t xml:space="preserve">for </w:t>
            </w:r>
            <w:r w:rsidR="00DC1020" w:rsidRPr="070720C2">
              <w:rPr>
                <w:rFonts w:ascii="Arial" w:hAnsi="Arial" w:cs="Arial"/>
                <w:sz w:val="24"/>
                <w:szCs w:val="24"/>
              </w:rPr>
              <w:t>Operation</w:t>
            </w:r>
            <w:r w:rsidR="2FC55CFE" w:rsidRPr="070720C2">
              <w:rPr>
                <w:rFonts w:ascii="Arial" w:hAnsi="Arial" w:cs="Arial"/>
                <w:sz w:val="24"/>
                <w:szCs w:val="24"/>
              </w:rPr>
              <w:t>s</w:t>
            </w:r>
            <w:r w:rsidR="00DC1020">
              <w:rPr>
                <w:rFonts w:ascii="Arial" w:hAnsi="Arial" w:cs="Arial"/>
                <w:sz w:val="24"/>
                <w:szCs w:val="24"/>
              </w:rPr>
              <w:t xml:space="preserve"> A&amp;B)</w:t>
            </w:r>
          </w:p>
        </w:tc>
        <w:tc>
          <w:tcPr>
            <w:tcW w:w="4155" w:type="dxa"/>
          </w:tcPr>
          <w:p w14:paraId="0655DB63" w14:textId="77777777" w:rsidR="00EF34C5" w:rsidRDefault="00EF34C5" w:rsidP="00EF34C5">
            <w:pPr>
              <w:spacing w:after="120"/>
              <w:rPr>
                <w:rFonts w:ascii="Arial" w:hAnsi="Arial" w:cs="Arial"/>
                <w:sz w:val="24"/>
                <w:szCs w:val="24"/>
              </w:rPr>
            </w:pPr>
          </w:p>
        </w:tc>
        <w:tc>
          <w:tcPr>
            <w:tcW w:w="1260" w:type="dxa"/>
            <w:shd w:val="clear" w:color="auto" w:fill="7F7F7F" w:themeFill="text1" w:themeFillTint="80"/>
            <w:vAlign w:val="center"/>
          </w:tcPr>
          <w:p w14:paraId="26CE1DC3" w14:textId="2468CE32" w:rsidR="00EF34C5"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4C588F8A" w14:textId="77777777" w:rsidR="00EF34C5" w:rsidRDefault="00EF34C5" w:rsidP="00EF34C5">
            <w:pPr>
              <w:spacing w:after="120"/>
              <w:rPr>
                <w:rFonts w:ascii="Arial" w:hAnsi="Arial" w:cs="Arial"/>
                <w:sz w:val="24"/>
                <w:szCs w:val="24"/>
              </w:rPr>
            </w:pPr>
          </w:p>
        </w:tc>
        <w:tc>
          <w:tcPr>
            <w:tcW w:w="1350" w:type="dxa"/>
          </w:tcPr>
          <w:p w14:paraId="7C8788D5" w14:textId="77777777" w:rsidR="00EF34C5" w:rsidRDefault="00EF34C5" w:rsidP="00EF34C5">
            <w:pPr>
              <w:spacing w:after="120"/>
              <w:rPr>
                <w:rFonts w:ascii="Arial" w:hAnsi="Arial" w:cs="Arial"/>
                <w:sz w:val="24"/>
                <w:szCs w:val="24"/>
              </w:rPr>
            </w:pPr>
          </w:p>
        </w:tc>
      </w:tr>
      <w:tr w:rsidR="00856E4A" w14:paraId="32B26EC5" w14:textId="77777777" w:rsidTr="69A34805">
        <w:tc>
          <w:tcPr>
            <w:tcW w:w="3495" w:type="dxa"/>
          </w:tcPr>
          <w:p w14:paraId="0694A11E" w14:textId="6092B7BD" w:rsidR="00EF34C5" w:rsidRDefault="00DC1020" w:rsidP="00EF34C5">
            <w:pPr>
              <w:spacing w:after="120"/>
              <w:rPr>
                <w:rFonts w:ascii="Arial" w:hAnsi="Arial" w:cs="Arial"/>
                <w:sz w:val="24"/>
                <w:szCs w:val="24"/>
              </w:rPr>
            </w:pPr>
            <w:r>
              <w:rPr>
                <w:rFonts w:ascii="Arial" w:hAnsi="Arial" w:cs="Arial"/>
                <w:sz w:val="24"/>
                <w:szCs w:val="24"/>
              </w:rPr>
              <w:t xml:space="preserve">Project Manager </w:t>
            </w:r>
            <w:r w:rsidR="5A465C67" w:rsidRPr="566659A9">
              <w:rPr>
                <w:rFonts w:ascii="Arial" w:hAnsi="Arial" w:cs="Arial"/>
                <w:sz w:val="24"/>
                <w:szCs w:val="24"/>
              </w:rPr>
              <w:t>A</w:t>
            </w:r>
          </w:p>
        </w:tc>
        <w:tc>
          <w:tcPr>
            <w:tcW w:w="4155" w:type="dxa"/>
          </w:tcPr>
          <w:p w14:paraId="0EF5A09E" w14:textId="77777777" w:rsidR="00EF34C5" w:rsidRDefault="00EF34C5" w:rsidP="00EF34C5">
            <w:pPr>
              <w:spacing w:after="120"/>
              <w:rPr>
                <w:rFonts w:ascii="Arial" w:hAnsi="Arial" w:cs="Arial"/>
                <w:sz w:val="24"/>
                <w:szCs w:val="24"/>
              </w:rPr>
            </w:pPr>
          </w:p>
        </w:tc>
        <w:tc>
          <w:tcPr>
            <w:tcW w:w="1260" w:type="dxa"/>
            <w:shd w:val="clear" w:color="auto" w:fill="7F7F7F" w:themeFill="text1" w:themeFillTint="80"/>
            <w:vAlign w:val="center"/>
          </w:tcPr>
          <w:p w14:paraId="001F8107" w14:textId="1E22F693" w:rsidR="00EF34C5"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53A5A2CA" w14:textId="77777777" w:rsidR="00EF34C5" w:rsidRDefault="00EF34C5" w:rsidP="00EF34C5">
            <w:pPr>
              <w:spacing w:after="120"/>
              <w:rPr>
                <w:rFonts w:ascii="Arial" w:hAnsi="Arial" w:cs="Arial"/>
                <w:sz w:val="24"/>
                <w:szCs w:val="24"/>
              </w:rPr>
            </w:pPr>
          </w:p>
        </w:tc>
        <w:tc>
          <w:tcPr>
            <w:tcW w:w="1350" w:type="dxa"/>
          </w:tcPr>
          <w:p w14:paraId="1462F089" w14:textId="77777777" w:rsidR="00EF34C5" w:rsidRDefault="00EF34C5" w:rsidP="00EF34C5">
            <w:pPr>
              <w:spacing w:after="120"/>
              <w:rPr>
                <w:rFonts w:ascii="Arial" w:hAnsi="Arial" w:cs="Arial"/>
                <w:sz w:val="24"/>
                <w:szCs w:val="24"/>
              </w:rPr>
            </w:pPr>
          </w:p>
        </w:tc>
      </w:tr>
      <w:tr w:rsidR="00856E4A" w14:paraId="297D996D" w14:textId="77777777" w:rsidTr="69A34805">
        <w:tc>
          <w:tcPr>
            <w:tcW w:w="3495" w:type="dxa"/>
          </w:tcPr>
          <w:p w14:paraId="7E51729C" w14:textId="10739D20" w:rsidR="00990472" w:rsidRDefault="00DC1020" w:rsidP="00EF34C5">
            <w:pPr>
              <w:spacing w:after="120"/>
              <w:rPr>
                <w:rFonts w:ascii="Arial" w:hAnsi="Arial" w:cs="Arial"/>
                <w:sz w:val="24"/>
                <w:szCs w:val="24"/>
              </w:rPr>
            </w:pPr>
            <w:r>
              <w:rPr>
                <w:rFonts w:ascii="Arial" w:hAnsi="Arial" w:cs="Arial"/>
                <w:sz w:val="24"/>
                <w:szCs w:val="24"/>
              </w:rPr>
              <w:t xml:space="preserve">Project Manager </w:t>
            </w:r>
            <w:r w:rsidR="115BB82C" w:rsidRPr="7159BBBB">
              <w:rPr>
                <w:rFonts w:ascii="Arial" w:hAnsi="Arial" w:cs="Arial"/>
                <w:sz w:val="24"/>
                <w:szCs w:val="24"/>
              </w:rPr>
              <w:t>B</w:t>
            </w:r>
          </w:p>
        </w:tc>
        <w:tc>
          <w:tcPr>
            <w:tcW w:w="4155" w:type="dxa"/>
          </w:tcPr>
          <w:p w14:paraId="15A6C4F5" w14:textId="77777777" w:rsidR="00990472" w:rsidRDefault="00990472" w:rsidP="00EF34C5">
            <w:pPr>
              <w:spacing w:after="120"/>
              <w:rPr>
                <w:rFonts w:ascii="Arial" w:hAnsi="Arial" w:cs="Arial"/>
                <w:sz w:val="24"/>
                <w:szCs w:val="24"/>
              </w:rPr>
            </w:pPr>
          </w:p>
        </w:tc>
        <w:tc>
          <w:tcPr>
            <w:tcW w:w="1260" w:type="dxa"/>
            <w:shd w:val="clear" w:color="auto" w:fill="7F7F7F" w:themeFill="text1" w:themeFillTint="80"/>
            <w:vAlign w:val="center"/>
          </w:tcPr>
          <w:p w14:paraId="39DEAF44" w14:textId="21EC3C3D" w:rsidR="00990472"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2EF68963" w14:textId="77777777" w:rsidR="00990472" w:rsidRDefault="00990472" w:rsidP="00EF34C5">
            <w:pPr>
              <w:spacing w:after="120"/>
              <w:rPr>
                <w:rFonts w:ascii="Arial" w:hAnsi="Arial" w:cs="Arial"/>
                <w:sz w:val="24"/>
                <w:szCs w:val="24"/>
              </w:rPr>
            </w:pPr>
          </w:p>
        </w:tc>
        <w:tc>
          <w:tcPr>
            <w:tcW w:w="1350" w:type="dxa"/>
          </w:tcPr>
          <w:p w14:paraId="430171F5" w14:textId="77777777" w:rsidR="00990472" w:rsidRDefault="00990472" w:rsidP="00EF34C5">
            <w:pPr>
              <w:spacing w:after="120"/>
              <w:rPr>
                <w:rFonts w:ascii="Arial" w:hAnsi="Arial" w:cs="Arial"/>
                <w:sz w:val="24"/>
                <w:szCs w:val="24"/>
              </w:rPr>
            </w:pPr>
          </w:p>
        </w:tc>
      </w:tr>
      <w:tr w:rsidR="00856E4A" w14:paraId="42CBD31F" w14:textId="77777777" w:rsidTr="69A34805">
        <w:tc>
          <w:tcPr>
            <w:tcW w:w="3495" w:type="dxa"/>
          </w:tcPr>
          <w:p w14:paraId="5E443A3C" w14:textId="48E6E14A" w:rsidR="00703331" w:rsidRDefault="00703331" w:rsidP="00703331">
            <w:pPr>
              <w:spacing w:after="120"/>
              <w:rPr>
                <w:rFonts w:ascii="Arial" w:hAnsi="Arial" w:cs="Arial"/>
                <w:sz w:val="24"/>
                <w:szCs w:val="24"/>
              </w:rPr>
            </w:pPr>
            <w:r w:rsidRPr="70D60B69">
              <w:rPr>
                <w:rFonts w:ascii="Arial" w:hAnsi="Arial" w:cs="Arial"/>
                <w:sz w:val="24"/>
                <w:szCs w:val="24"/>
              </w:rPr>
              <w:t>Cost Estimator</w:t>
            </w:r>
            <w:r w:rsidR="72801C68" w:rsidRPr="7264ADD2">
              <w:rPr>
                <w:rFonts w:ascii="Arial" w:hAnsi="Arial" w:cs="Arial"/>
                <w:sz w:val="24"/>
                <w:szCs w:val="24"/>
              </w:rPr>
              <w:t xml:space="preserve"> (A&amp;B)</w:t>
            </w:r>
          </w:p>
        </w:tc>
        <w:tc>
          <w:tcPr>
            <w:tcW w:w="4155" w:type="dxa"/>
          </w:tcPr>
          <w:p w14:paraId="7A7AF4DF" w14:textId="77777777" w:rsidR="00703331" w:rsidRDefault="00703331" w:rsidP="00703331">
            <w:pPr>
              <w:spacing w:after="120"/>
              <w:rPr>
                <w:rFonts w:ascii="Arial" w:hAnsi="Arial" w:cs="Arial"/>
                <w:sz w:val="24"/>
                <w:szCs w:val="24"/>
              </w:rPr>
            </w:pPr>
          </w:p>
        </w:tc>
        <w:tc>
          <w:tcPr>
            <w:tcW w:w="1260" w:type="dxa"/>
            <w:shd w:val="clear" w:color="auto" w:fill="7F7F7F" w:themeFill="text1" w:themeFillTint="80"/>
            <w:vAlign w:val="center"/>
          </w:tcPr>
          <w:p w14:paraId="5A11107D" w14:textId="02BF081C" w:rsidR="00703331"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5BB26074" w14:textId="77777777" w:rsidR="00703331" w:rsidRDefault="00703331" w:rsidP="00703331">
            <w:pPr>
              <w:spacing w:after="120"/>
              <w:rPr>
                <w:rFonts w:ascii="Arial" w:hAnsi="Arial" w:cs="Arial"/>
                <w:sz w:val="24"/>
                <w:szCs w:val="24"/>
              </w:rPr>
            </w:pPr>
          </w:p>
        </w:tc>
        <w:tc>
          <w:tcPr>
            <w:tcW w:w="1350" w:type="dxa"/>
          </w:tcPr>
          <w:p w14:paraId="652B2232" w14:textId="77777777" w:rsidR="00703331" w:rsidRDefault="00703331" w:rsidP="00703331">
            <w:pPr>
              <w:spacing w:after="120"/>
              <w:rPr>
                <w:rFonts w:ascii="Arial" w:hAnsi="Arial" w:cs="Arial"/>
                <w:sz w:val="24"/>
                <w:szCs w:val="24"/>
              </w:rPr>
            </w:pPr>
          </w:p>
        </w:tc>
      </w:tr>
      <w:tr w:rsidR="00856E4A" w14:paraId="2A9DCF73" w14:textId="77777777" w:rsidTr="69A34805">
        <w:tc>
          <w:tcPr>
            <w:tcW w:w="3495" w:type="dxa"/>
          </w:tcPr>
          <w:p w14:paraId="6BA247D2" w14:textId="221864C9" w:rsidR="00703331" w:rsidRDefault="00703331" w:rsidP="00703331">
            <w:pPr>
              <w:spacing w:after="120"/>
              <w:rPr>
                <w:rFonts w:ascii="Arial" w:hAnsi="Arial" w:cs="Arial"/>
                <w:sz w:val="24"/>
                <w:szCs w:val="24"/>
              </w:rPr>
            </w:pPr>
            <w:r w:rsidRPr="70D60B69">
              <w:rPr>
                <w:rFonts w:ascii="Arial" w:hAnsi="Arial" w:cs="Arial"/>
                <w:sz w:val="24"/>
                <w:szCs w:val="24"/>
              </w:rPr>
              <w:t>Finance Chief</w:t>
            </w:r>
            <w:r w:rsidR="39F66BE6" w:rsidRPr="7264ADD2">
              <w:rPr>
                <w:rFonts w:ascii="Arial" w:hAnsi="Arial" w:cs="Arial"/>
                <w:sz w:val="24"/>
                <w:szCs w:val="24"/>
              </w:rPr>
              <w:t xml:space="preserve"> (A&amp;B)</w:t>
            </w:r>
          </w:p>
        </w:tc>
        <w:tc>
          <w:tcPr>
            <w:tcW w:w="4155" w:type="dxa"/>
          </w:tcPr>
          <w:p w14:paraId="4BAA3FF8" w14:textId="77777777" w:rsidR="00703331" w:rsidRDefault="00703331" w:rsidP="00703331">
            <w:pPr>
              <w:spacing w:after="120"/>
              <w:rPr>
                <w:rFonts w:ascii="Arial" w:hAnsi="Arial" w:cs="Arial"/>
                <w:sz w:val="24"/>
                <w:szCs w:val="24"/>
              </w:rPr>
            </w:pPr>
          </w:p>
        </w:tc>
        <w:tc>
          <w:tcPr>
            <w:tcW w:w="1260" w:type="dxa"/>
            <w:shd w:val="clear" w:color="auto" w:fill="7F7F7F" w:themeFill="text1" w:themeFillTint="80"/>
            <w:vAlign w:val="center"/>
          </w:tcPr>
          <w:p w14:paraId="5D64FC10" w14:textId="1AF2AD91" w:rsidR="00703331"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0626CC08" w14:textId="77777777" w:rsidR="00703331" w:rsidRDefault="00703331" w:rsidP="00703331">
            <w:pPr>
              <w:spacing w:after="120"/>
              <w:rPr>
                <w:rFonts w:ascii="Arial" w:hAnsi="Arial" w:cs="Arial"/>
                <w:sz w:val="24"/>
                <w:szCs w:val="24"/>
              </w:rPr>
            </w:pPr>
          </w:p>
        </w:tc>
        <w:tc>
          <w:tcPr>
            <w:tcW w:w="1350" w:type="dxa"/>
          </w:tcPr>
          <w:p w14:paraId="196DF6B2" w14:textId="77777777" w:rsidR="00703331" w:rsidRDefault="00703331" w:rsidP="00703331">
            <w:pPr>
              <w:spacing w:after="120"/>
              <w:rPr>
                <w:rFonts w:ascii="Arial" w:hAnsi="Arial" w:cs="Arial"/>
                <w:sz w:val="24"/>
                <w:szCs w:val="24"/>
              </w:rPr>
            </w:pPr>
          </w:p>
        </w:tc>
      </w:tr>
      <w:tr w:rsidR="003F0CE3" w14:paraId="0AD93C51" w14:textId="499C2307" w:rsidTr="69A34805">
        <w:tc>
          <w:tcPr>
            <w:tcW w:w="3495" w:type="dxa"/>
          </w:tcPr>
          <w:p w14:paraId="0AFAD749" w14:textId="71DF1826" w:rsidR="003F0CE3" w:rsidRDefault="00703331" w:rsidP="00554C5B">
            <w:pPr>
              <w:spacing w:after="120"/>
              <w:rPr>
                <w:rFonts w:ascii="Arial" w:hAnsi="Arial" w:cs="Arial"/>
                <w:sz w:val="24"/>
                <w:szCs w:val="24"/>
              </w:rPr>
            </w:pPr>
            <w:r>
              <w:rPr>
                <w:rFonts w:ascii="Arial" w:hAnsi="Arial" w:cs="Arial"/>
                <w:sz w:val="24"/>
                <w:szCs w:val="24"/>
              </w:rPr>
              <w:t xml:space="preserve">Operation Superintendent </w:t>
            </w:r>
            <w:r w:rsidR="5DED6DF6" w:rsidRPr="460BA397">
              <w:rPr>
                <w:rFonts w:ascii="Arial" w:hAnsi="Arial" w:cs="Arial"/>
                <w:sz w:val="24"/>
                <w:szCs w:val="24"/>
              </w:rPr>
              <w:t>A</w:t>
            </w:r>
            <w:r w:rsidR="373B24C5" w:rsidRPr="070720C2">
              <w:rPr>
                <w:rFonts w:ascii="Arial" w:hAnsi="Arial" w:cs="Arial"/>
                <w:sz w:val="24"/>
                <w:szCs w:val="24"/>
              </w:rPr>
              <w:t>-</w:t>
            </w:r>
            <w:r w:rsidRPr="070720C2">
              <w:rPr>
                <w:rFonts w:ascii="Arial" w:hAnsi="Arial" w:cs="Arial"/>
                <w:sz w:val="24"/>
                <w:szCs w:val="24"/>
              </w:rPr>
              <w:t>1</w:t>
            </w:r>
          </w:p>
        </w:tc>
        <w:tc>
          <w:tcPr>
            <w:tcW w:w="4155" w:type="dxa"/>
          </w:tcPr>
          <w:p w14:paraId="5421B255" w14:textId="77777777" w:rsidR="003F0CE3" w:rsidRDefault="003F0CE3" w:rsidP="00554C5B">
            <w:pPr>
              <w:spacing w:after="120"/>
              <w:rPr>
                <w:rFonts w:ascii="Arial" w:hAnsi="Arial" w:cs="Arial"/>
                <w:sz w:val="24"/>
                <w:szCs w:val="24"/>
              </w:rPr>
            </w:pPr>
          </w:p>
        </w:tc>
        <w:tc>
          <w:tcPr>
            <w:tcW w:w="1260" w:type="dxa"/>
          </w:tcPr>
          <w:p w14:paraId="2BC3442B" w14:textId="77777777" w:rsidR="003F0CE3" w:rsidRDefault="003F0CE3" w:rsidP="00554C5B">
            <w:pPr>
              <w:spacing w:after="120"/>
              <w:rPr>
                <w:rFonts w:ascii="Arial" w:hAnsi="Arial" w:cs="Arial"/>
                <w:sz w:val="24"/>
                <w:szCs w:val="24"/>
              </w:rPr>
            </w:pPr>
          </w:p>
        </w:tc>
        <w:tc>
          <w:tcPr>
            <w:tcW w:w="1260" w:type="dxa"/>
          </w:tcPr>
          <w:p w14:paraId="7D1ADE90" w14:textId="77777777" w:rsidR="003F0CE3" w:rsidRDefault="003F0CE3" w:rsidP="00554C5B">
            <w:pPr>
              <w:spacing w:after="120"/>
              <w:rPr>
                <w:rFonts w:ascii="Arial" w:hAnsi="Arial" w:cs="Arial"/>
                <w:sz w:val="24"/>
                <w:szCs w:val="24"/>
              </w:rPr>
            </w:pPr>
          </w:p>
        </w:tc>
        <w:tc>
          <w:tcPr>
            <w:tcW w:w="1350" w:type="dxa"/>
          </w:tcPr>
          <w:p w14:paraId="05F89F09" w14:textId="77777777" w:rsidR="003F0CE3" w:rsidRDefault="003F0CE3" w:rsidP="00554C5B">
            <w:pPr>
              <w:spacing w:after="120"/>
              <w:rPr>
                <w:rFonts w:ascii="Arial" w:hAnsi="Arial" w:cs="Arial"/>
                <w:sz w:val="24"/>
                <w:szCs w:val="24"/>
              </w:rPr>
            </w:pPr>
          </w:p>
        </w:tc>
      </w:tr>
      <w:tr w:rsidR="003F0CE3" w14:paraId="095F2E56" w14:textId="2DF9C76E" w:rsidTr="69A34805">
        <w:tc>
          <w:tcPr>
            <w:tcW w:w="3495" w:type="dxa"/>
          </w:tcPr>
          <w:p w14:paraId="4AEBA899" w14:textId="67EE7E0C" w:rsidR="003F0CE3" w:rsidRDefault="00D77377" w:rsidP="00554C5B">
            <w:pPr>
              <w:spacing w:after="120"/>
              <w:rPr>
                <w:rFonts w:ascii="Arial" w:hAnsi="Arial" w:cs="Arial"/>
                <w:sz w:val="24"/>
                <w:szCs w:val="24"/>
              </w:rPr>
            </w:pPr>
            <w:r>
              <w:rPr>
                <w:rFonts w:ascii="Arial" w:hAnsi="Arial" w:cs="Arial"/>
                <w:sz w:val="24"/>
                <w:szCs w:val="24"/>
              </w:rPr>
              <w:t>Operation Superintend</w:t>
            </w:r>
            <w:r w:rsidR="003F0CE3">
              <w:rPr>
                <w:rFonts w:ascii="Arial" w:hAnsi="Arial" w:cs="Arial"/>
                <w:sz w:val="24"/>
                <w:szCs w:val="24"/>
              </w:rPr>
              <w:t xml:space="preserve">ent </w:t>
            </w:r>
            <w:r w:rsidR="236C3C8A" w:rsidRPr="460BA397">
              <w:rPr>
                <w:rFonts w:ascii="Arial" w:hAnsi="Arial" w:cs="Arial"/>
                <w:sz w:val="24"/>
                <w:szCs w:val="24"/>
              </w:rPr>
              <w:t>A-</w:t>
            </w:r>
            <w:r w:rsidR="00AC7510">
              <w:rPr>
                <w:rFonts w:ascii="Arial" w:hAnsi="Arial" w:cs="Arial"/>
                <w:sz w:val="24"/>
                <w:szCs w:val="24"/>
              </w:rPr>
              <w:t>2</w:t>
            </w:r>
          </w:p>
        </w:tc>
        <w:tc>
          <w:tcPr>
            <w:tcW w:w="4155" w:type="dxa"/>
          </w:tcPr>
          <w:p w14:paraId="4DAFBFC3" w14:textId="77777777" w:rsidR="003F0CE3" w:rsidRDefault="003F0CE3" w:rsidP="00554C5B">
            <w:pPr>
              <w:spacing w:after="120"/>
              <w:rPr>
                <w:rFonts w:ascii="Arial" w:hAnsi="Arial" w:cs="Arial"/>
                <w:sz w:val="24"/>
                <w:szCs w:val="24"/>
              </w:rPr>
            </w:pPr>
          </w:p>
        </w:tc>
        <w:tc>
          <w:tcPr>
            <w:tcW w:w="1260" w:type="dxa"/>
          </w:tcPr>
          <w:p w14:paraId="6A5C6EEF" w14:textId="77777777" w:rsidR="003F0CE3" w:rsidRDefault="003F0CE3" w:rsidP="00554C5B">
            <w:pPr>
              <w:spacing w:after="120"/>
              <w:rPr>
                <w:rFonts w:ascii="Arial" w:hAnsi="Arial" w:cs="Arial"/>
                <w:sz w:val="24"/>
                <w:szCs w:val="24"/>
              </w:rPr>
            </w:pPr>
          </w:p>
        </w:tc>
        <w:tc>
          <w:tcPr>
            <w:tcW w:w="1260" w:type="dxa"/>
          </w:tcPr>
          <w:p w14:paraId="7718B185" w14:textId="77777777" w:rsidR="003F0CE3" w:rsidRDefault="003F0CE3" w:rsidP="00554C5B">
            <w:pPr>
              <w:spacing w:after="120"/>
              <w:rPr>
                <w:rFonts w:ascii="Arial" w:hAnsi="Arial" w:cs="Arial"/>
                <w:sz w:val="24"/>
                <w:szCs w:val="24"/>
              </w:rPr>
            </w:pPr>
          </w:p>
        </w:tc>
        <w:tc>
          <w:tcPr>
            <w:tcW w:w="1350" w:type="dxa"/>
          </w:tcPr>
          <w:p w14:paraId="62649269" w14:textId="77777777" w:rsidR="003F0CE3" w:rsidRDefault="003F0CE3" w:rsidP="00554C5B">
            <w:pPr>
              <w:spacing w:after="120"/>
              <w:rPr>
                <w:rFonts w:ascii="Arial" w:hAnsi="Arial" w:cs="Arial"/>
                <w:sz w:val="24"/>
                <w:szCs w:val="24"/>
              </w:rPr>
            </w:pPr>
          </w:p>
        </w:tc>
      </w:tr>
      <w:tr w:rsidR="003F0CE3" w14:paraId="73F492F7" w14:textId="4751C2FA" w:rsidTr="69A34805">
        <w:tc>
          <w:tcPr>
            <w:tcW w:w="3495" w:type="dxa"/>
          </w:tcPr>
          <w:p w14:paraId="238145D4" w14:textId="1CFF0E68" w:rsidR="003F0CE3" w:rsidRDefault="32A02205" w:rsidP="00554C5B">
            <w:pPr>
              <w:spacing w:after="120"/>
              <w:rPr>
                <w:rFonts w:ascii="Arial" w:hAnsi="Arial" w:cs="Arial"/>
                <w:sz w:val="24"/>
                <w:szCs w:val="24"/>
              </w:rPr>
            </w:pPr>
            <w:r w:rsidRPr="70D60B69">
              <w:rPr>
                <w:rFonts w:ascii="Arial" w:hAnsi="Arial" w:cs="Arial"/>
                <w:sz w:val="24"/>
                <w:szCs w:val="24"/>
              </w:rPr>
              <w:t xml:space="preserve">Operation Superintendent </w:t>
            </w:r>
            <w:r w:rsidR="3AFBF7FA" w:rsidRPr="460BA397">
              <w:rPr>
                <w:rFonts w:ascii="Arial" w:hAnsi="Arial" w:cs="Arial"/>
                <w:sz w:val="24"/>
                <w:szCs w:val="24"/>
              </w:rPr>
              <w:t>B-1</w:t>
            </w:r>
          </w:p>
        </w:tc>
        <w:tc>
          <w:tcPr>
            <w:tcW w:w="4155" w:type="dxa"/>
          </w:tcPr>
          <w:p w14:paraId="31608C6A" w14:textId="77777777" w:rsidR="003F0CE3" w:rsidRDefault="003F0CE3" w:rsidP="00554C5B">
            <w:pPr>
              <w:spacing w:after="120"/>
              <w:rPr>
                <w:rFonts w:ascii="Arial" w:hAnsi="Arial" w:cs="Arial"/>
                <w:sz w:val="24"/>
                <w:szCs w:val="24"/>
              </w:rPr>
            </w:pPr>
          </w:p>
        </w:tc>
        <w:tc>
          <w:tcPr>
            <w:tcW w:w="1260" w:type="dxa"/>
          </w:tcPr>
          <w:p w14:paraId="5FF79366" w14:textId="77777777" w:rsidR="003F0CE3" w:rsidRDefault="003F0CE3" w:rsidP="00554C5B">
            <w:pPr>
              <w:spacing w:after="120"/>
              <w:rPr>
                <w:rFonts w:ascii="Arial" w:hAnsi="Arial" w:cs="Arial"/>
                <w:sz w:val="24"/>
                <w:szCs w:val="24"/>
              </w:rPr>
            </w:pPr>
          </w:p>
        </w:tc>
        <w:tc>
          <w:tcPr>
            <w:tcW w:w="1260" w:type="dxa"/>
          </w:tcPr>
          <w:p w14:paraId="37DEA88A" w14:textId="77777777" w:rsidR="003F0CE3" w:rsidRDefault="003F0CE3" w:rsidP="00554C5B">
            <w:pPr>
              <w:spacing w:after="120"/>
              <w:rPr>
                <w:rFonts w:ascii="Arial" w:hAnsi="Arial" w:cs="Arial"/>
                <w:sz w:val="24"/>
                <w:szCs w:val="24"/>
              </w:rPr>
            </w:pPr>
          </w:p>
        </w:tc>
        <w:tc>
          <w:tcPr>
            <w:tcW w:w="1350" w:type="dxa"/>
          </w:tcPr>
          <w:p w14:paraId="26B1BBD3" w14:textId="77777777" w:rsidR="003F0CE3" w:rsidRDefault="003F0CE3" w:rsidP="00554C5B">
            <w:pPr>
              <w:spacing w:after="120"/>
              <w:rPr>
                <w:rFonts w:ascii="Arial" w:hAnsi="Arial" w:cs="Arial"/>
                <w:sz w:val="24"/>
                <w:szCs w:val="24"/>
              </w:rPr>
            </w:pPr>
          </w:p>
        </w:tc>
      </w:tr>
      <w:tr w:rsidR="003F0CE3" w14:paraId="3B56EEEE" w14:textId="0B7F60AD" w:rsidTr="69A34805">
        <w:tc>
          <w:tcPr>
            <w:tcW w:w="3495" w:type="dxa"/>
          </w:tcPr>
          <w:p w14:paraId="08B70FF6" w14:textId="2A480432" w:rsidR="003F0CE3" w:rsidRDefault="00703331" w:rsidP="00554C5B">
            <w:pPr>
              <w:spacing w:after="120"/>
              <w:rPr>
                <w:rFonts w:ascii="Arial" w:hAnsi="Arial" w:cs="Arial"/>
                <w:sz w:val="24"/>
                <w:szCs w:val="24"/>
              </w:rPr>
            </w:pPr>
            <w:r>
              <w:rPr>
                <w:rFonts w:ascii="Arial" w:hAnsi="Arial" w:cs="Arial"/>
                <w:sz w:val="24"/>
                <w:szCs w:val="24"/>
              </w:rPr>
              <w:t xml:space="preserve">Operation Superintendent </w:t>
            </w:r>
            <w:r w:rsidR="380899C2" w:rsidRPr="460BA397">
              <w:rPr>
                <w:rFonts w:ascii="Arial" w:hAnsi="Arial" w:cs="Arial"/>
                <w:sz w:val="24"/>
                <w:szCs w:val="24"/>
              </w:rPr>
              <w:t>B-2</w:t>
            </w:r>
          </w:p>
        </w:tc>
        <w:tc>
          <w:tcPr>
            <w:tcW w:w="4155" w:type="dxa"/>
          </w:tcPr>
          <w:p w14:paraId="71EBF827" w14:textId="77777777" w:rsidR="003F0CE3" w:rsidRDefault="003F0CE3" w:rsidP="00554C5B">
            <w:pPr>
              <w:spacing w:after="120"/>
              <w:rPr>
                <w:rFonts w:ascii="Arial" w:hAnsi="Arial" w:cs="Arial"/>
                <w:sz w:val="24"/>
                <w:szCs w:val="24"/>
              </w:rPr>
            </w:pPr>
          </w:p>
        </w:tc>
        <w:tc>
          <w:tcPr>
            <w:tcW w:w="1260" w:type="dxa"/>
          </w:tcPr>
          <w:p w14:paraId="049BDB52" w14:textId="77777777" w:rsidR="003F0CE3" w:rsidRDefault="003F0CE3" w:rsidP="00554C5B">
            <w:pPr>
              <w:spacing w:after="120"/>
              <w:rPr>
                <w:rFonts w:ascii="Arial" w:hAnsi="Arial" w:cs="Arial"/>
                <w:sz w:val="24"/>
                <w:szCs w:val="24"/>
              </w:rPr>
            </w:pPr>
          </w:p>
        </w:tc>
        <w:tc>
          <w:tcPr>
            <w:tcW w:w="1260" w:type="dxa"/>
          </w:tcPr>
          <w:p w14:paraId="6A3982AC" w14:textId="77777777" w:rsidR="003F0CE3" w:rsidRDefault="003F0CE3" w:rsidP="00554C5B">
            <w:pPr>
              <w:spacing w:after="120"/>
              <w:rPr>
                <w:rFonts w:ascii="Arial" w:hAnsi="Arial" w:cs="Arial"/>
                <w:sz w:val="24"/>
                <w:szCs w:val="24"/>
              </w:rPr>
            </w:pPr>
          </w:p>
        </w:tc>
        <w:tc>
          <w:tcPr>
            <w:tcW w:w="1350" w:type="dxa"/>
          </w:tcPr>
          <w:p w14:paraId="30AC8A37" w14:textId="77777777" w:rsidR="003F0CE3" w:rsidRDefault="003F0CE3" w:rsidP="00554C5B">
            <w:pPr>
              <w:spacing w:after="120"/>
              <w:rPr>
                <w:rFonts w:ascii="Arial" w:hAnsi="Arial" w:cs="Arial"/>
                <w:sz w:val="24"/>
                <w:szCs w:val="24"/>
              </w:rPr>
            </w:pPr>
          </w:p>
        </w:tc>
      </w:tr>
      <w:tr w:rsidR="70D60B69" w14:paraId="7E384B71" w14:textId="77777777" w:rsidTr="69A34805">
        <w:tc>
          <w:tcPr>
            <w:tcW w:w="3495" w:type="dxa"/>
          </w:tcPr>
          <w:p w14:paraId="2FCB8309" w14:textId="163CC2F5" w:rsidR="32A02205" w:rsidRDefault="00703331" w:rsidP="6BF5B58D">
            <w:pPr>
              <w:spacing w:after="120" w:line="259" w:lineRule="auto"/>
              <w:rPr>
                <w:rFonts w:ascii="Arial" w:hAnsi="Arial" w:cs="Arial"/>
                <w:sz w:val="24"/>
                <w:szCs w:val="24"/>
              </w:rPr>
            </w:pPr>
            <w:r>
              <w:rPr>
                <w:rFonts w:ascii="Arial" w:hAnsi="Arial" w:cs="Arial"/>
                <w:sz w:val="24"/>
                <w:szCs w:val="24"/>
              </w:rPr>
              <w:t xml:space="preserve">Health and Safety Officer </w:t>
            </w:r>
            <w:r w:rsidR="0FE43527" w:rsidRPr="7264ADD2">
              <w:rPr>
                <w:rFonts w:ascii="Arial" w:hAnsi="Arial" w:cs="Arial"/>
                <w:sz w:val="24"/>
                <w:szCs w:val="24"/>
              </w:rPr>
              <w:t>A</w:t>
            </w:r>
          </w:p>
        </w:tc>
        <w:tc>
          <w:tcPr>
            <w:tcW w:w="4155" w:type="dxa"/>
          </w:tcPr>
          <w:p w14:paraId="515AE0C7" w14:textId="05171A06" w:rsidR="70D60B69" w:rsidRDefault="70D60B69" w:rsidP="70D60B69">
            <w:pPr>
              <w:rPr>
                <w:rFonts w:ascii="Arial" w:hAnsi="Arial" w:cs="Arial"/>
                <w:sz w:val="24"/>
                <w:szCs w:val="24"/>
              </w:rPr>
            </w:pPr>
          </w:p>
        </w:tc>
        <w:tc>
          <w:tcPr>
            <w:tcW w:w="1260" w:type="dxa"/>
          </w:tcPr>
          <w:p w14:paraId="0012B9A6" w14:textId="3C41A6D8" w:rsidR="70D60B69" w:rsidRDefault="70D60B69" w:rsidP="70D60B69">
            <w:pPr>
              <w:rPr>
                <w:rFonts w:ascii="Arial" w:hAnsi="Arial" w:cs="Arial"/>
                <w:sz w:val="24"/>
                <w:szCs w:val="24"/>
              </w:rPr>
            </w:pPr>
          </w:p>
        </w:tc>
        <w:tc>
          <w:tcPr>
            <w:tcW w:w="1260" w:type="dxa"/>
          </w:tcPr>
          <w:p w14:paraId="447D284D" w14:textId="1EFA020A" w:rsidR="70D60B69" w:rsidRDefault="70D60B69" w:rsidP="70D60B69">
            <w:pPr>
              <w:rPr>
                <w:rFonts w:ascii="Arial" w:hAnsi="Arial" w:cs="Arial"/>
                <w:sz w:val="24"/>
                <w:szCs w:val="24"/>
              </w:rPr>
            </w:pPr>
          </w:p>
        </w:tc>
        <w:tc>
          <w:tcPr>
            <w:tcW w:w="1350" w:type="dxa"/>
          </w:tcPr>
          <w:p w14:paraId="56FC84F1" w14:textId="5D73AE76" w:rsidR="70D60B69" w:rsidRDefault="70D60B69" w:rsidP="70D60B69">
            <w:pPr>
              <w:rPr>
                <w:rFonts w:ascii="Arial" w:hAnsi="Arial" w:cs="Arial"/>
                <w:sz w:val="24"/>
                <w:szCs w:val="24"/>
              </w:rPr>
            </w:pPr>
          </w:p>
        </w:tc>
      </w:tr>
      <w:tr w:rsidR="00703331" w14:paraId="1F52B573" w14:textId="77777777" w:rsidTr="69A34805">
        <w:tc>
          <w:tcPr>
            <w:tcW w:w="3495" w:type="dxa"/>
          </w:tcPr>
          <w:p w14:paraId="107E671D" w14:textId="192BEE4E" w:rsidR="00703331" w:rsidRDefault="00703331" w:rsidP="6BF5B58D">
            <w:pPr>
              <w:spacing w:after="120"/>
              <w:rPr>
                <w:rFonts w:ascii="Arial" w:hAnsi="Arial" w:cs="Arial"/>
                <w:sz w:val="24"/>
                <w:szCs w:val="24"/>
              </w:rPr>
            </w:pPr>
            <w:r>
              <w:rPr>
                <w:rFonts w:ascii="Arial" w:hAnsi="Arial" w:cs="Arial"/>
                <w:sz w:val="24"/>
                <w:szCs w:val="24"/>
              </w:rPr>
              <w:t xml:space="preserve">Health and Safety Officer </w:t>
            </w:r>
            <w:r w:rsidR="1315D113" w:rsidRPr="7264ADD2">
              <w:rPr>
                <w:rFonts w:ascii="Arial" w:hAnsi="Arial" w:cs="Arial"/>
                <w:sz w:val="24"/>
                <w:szCs w:val="24"/>
              </w:rPr>
              <w:t>B</w:t>
            </w:r>
          </w:p>
        </w:tc>
        <w:tc>
          <w:tcPr>
            <w:tcW w:w="4155" w:type="dxa"/>
          </w:tcPr>
          <w:p w14:paraId="5C4678E2" w14:textId="77777777" w:rsidR="00703331" w:rsidRDefault="00703331" w:rsidP="70D60B69">
            <w:pPr>
              <w:rPr>
                <w:rFonts w:ascii="Arial" w:hAnsi="Arial" w:cs="Arial"/>
                <w:sz w:val="24"/>
                <w:szCs w:val="24"/>
              </w:rPr>
            </w:pPr>
          </w:p>
        </w:tc>
        <w:tc>
          <w:tcPr>
            <w:tcW w:w="1260" w:type="dxa"/>
          </w:tcPr>
          <w:p w14:paraId="16985C88" w14:textId="77777777" w:rsidR="00703331" w:rsidRDefault="00703331" w:rsidP="70D60B69">
            <w:pPr>
              <w:rPr>
                <w:rFonts w:ascii="Arial" w:hAnsi="Arial" w:cs="Arial"/>
                <w:sz w:val="24"/>
                <w:szCs w:val="24"/>
              </w:rPr>
            </w:pPr>
          </w:p>
        </w:tc>
        <w:tc>
          <w:tcPr>
            <w:tcW w:w="1260" w:type="dxa"/>
          </w:tcPr>
          <w:p w14:paraId="6E228C7E" w14:textId="77777777" w:rsidR="00703331" w:rsidRDefault="00703331" w:rsidP="70D60B69">
            <w:pPr>
              <w:rPr>
                <w:rFonts w:ascii="Arial" w:hAnsi="Arial" w:cs="Arial"/>
                <w:sz w:val="24"/>
                <w:szCs w:val="24"/>
              </w:rPr>
            </w:pPr>
          </w:p>
        </w:tc>
        <w:tc>
          <w:tcPr>
            <w:tcW w:w="1350" w:type="dxa"/>
          </w:tcPr>
          <w:p w14:paraId="3E74BBBA" w14:textId="77777777" w:rsidR="00703331" w:rsidRDefault="00703331" w:rsidP="70D60B69">
            <w:pPr>
              <w:rPr>
                <w:rFonts w:ascii="Arial" w:hAnsi="Arial" w:cs="Arial"/>
                <w:sz w:val="24"/>
                <w:szCs w:val="24"/>
              </w:rPr>
            </w:pPr>
          </w:p>
        </w:tc>
      </w:tr>
    </w:tbl>
    <w:p w14:paraId="6EEBC5EF" w14:textId="77777777" w:rsidR="00554C5B" w:rsidRDefault="00554C5B" w:rsidP="00554C5B">
      <w:pPr>
        <w:spacing w:after="120" w:line="240" w:lineRule="auto"/>
        <w:ind w:left="-630"/>
        <w:rPr>
          <w:rFonts w:ascii="Arial" w:hAnsi="Arial" w:cs="Arial"/>
          <w:sz w:val="24"/>
          <w:szCs w:val="24"/>
        </w:rPr>
      </w:pPr>
    </w:p>
    <w:p w14:paraId="174B83C9" w14:textId="77777777" w:rsidR="000C6B5A" w:rsidRDefault="0024384F" w:rsidP="000C6B5A">
      <w:pPr>
        <w:spacing w:after="120" w:line="240" w:lineRule="auto"/>
        <w:ind w:left="-810"/>
        <w:rPr>
          <w:rFonts w:ascii="Arial" w:eastAsia="Arial" w:hAnsi="Arial" w:cs="Arial"/>
          <w:sz w:val="24"/>
          <w:szCs w:val="24"/>
        </w:rPr>
      </w:pPr>
      <w:r>
        <w:rPr>
          <w:rFonts w:ascii="Arial" w:eastAsia="Arial" w:hAnsi="Arial" w:cs="Arial"/>
          <w:sz w:val="24"/>
          <w:szCs w:val="24"/>
        </w:rPr>
        <w:t>_____ *</w:t>
      </w:r>
      <w:r w:rsidR="000C6B5A">
        <w:rPr>
          <w:rFonts w:ascii="Arial" w:eastAsia="Arial" w:hAnsi="Arial" w:cs="Arial"/>
          <w:sz w:val="24"/>
          <w:szCs w:val="24"/>
        </w:rPr>
        <w:t>Additional Personnel (with Resumes) have been included via attachment</w:t>
      </w:r>
      <w:r>
        <w:rPr>
          <w:rFonts w:ascii="Arial" w:eastAsia="Arial" w:hAnsi="Arial" w:cs="Arial"/>
          <w:sz w:val="24"/>
          <w:szCs w:val="24"/>
        </w:rPr>
        <w:t>. Personnel</w:t>
      </w:r>
      <w:r w:rsidR="000C6B5A">
        <w:rPr>
          <w:rFonts w:ascii="Arial" w:eastAsia="Arial" w:hAnsi="Arial" w:cs="Arial"/>
          <w:sz w:val="24"/>
          <w:szCs w:val="24"/>
        </w:rPr>
        <w:t xml:space="preserve"> are indicated on Organi</w:t>
      </w:r>
      <w:r>
        <w:rPr>
          <w:rFonts w:ascii="Arial" w:eastAsia="Arial" w:hAnsi="Arial" w:cs="Arial"/>
          <w:sz w:val="24"/>
          <w:szCs w:val="24"/>
        </w:rPr>
        <w:t>zational Chart.</w:t>
      </w:r>
    </w:p>
    <w:p w14:paraId="41302182" w14:textId="77777777" w:rsidR="00AC40DB" w:rsidRPr="00AC40DB" w:rsidRDefault="00AC40DB" w:rsidP="00AC40DB">
      <w:pPr>
        <w:spacing w:after="0" w:line="240" w:lineRule="auto"/>
        <w:rPr>
          <w:rFonts w:ascii="Calibri" w:eastAsia="Times New Roman" w:hAnsi="Calibri" w:cs="Calibri"/>
        </w:rPr>
      </w:pPr>
    </w:p>
    <w:p w14:paraId="33EC450C" w14:textId="77777777" w:rsidR="00AC40DB" w:rsidRPr="00EE49F1" w:rsidRDefault="00AC40DB" w:rsidP="00783281">
      <w:pPr>
        <w:spacing w:after="0" w:line="240" w:lineRule="auto"/>
        <w:rPr>
          <w:rFonts w:ascii="Calibri" w:eastAsia="Times New Roman" w:hAnsi="Calibri" w:cs="Calibri"/>
        </w:rPr>
      </w:pPr>
    </w:p>
    <w:p w14:paraId="27026A6F" w14:textId="77777777" w:rsidR="00EE49F1" w:rsidRPr="00EE49F1" w:rsidRDefault="00EE49F1" w:rsidP="00EE49F1">
      <w:pPr>
        <w:spacing w:after="0" w:line="240" w:lineRule="auto"/>
        <w:rPr>
          <w:rFonts w:ascii="Calibri" w:eastAsia="Times New Roman" w:hAnsi="Calibri" w:cs="Calibri"/>
        </w:rPr>
      </w:pPr>
    </w:p>
    <w:p w14:paraId="635E7C67" w14:textId="69FBD58E" w:rsidR="000C6B5A" w:rsidRDefault="000C6B5A" w:rsidP="000C6B5A">
      <w:pPr>
        <w:spacing w:after="120" w:line="240" w:lineRule="auto"/>
        <w:ind w:left="-810"/>
        <w:rPr>
          <w:rFonts w:ascii="Arial" w:eastAsia="Arial" w:hAnsi="Arial" w:cs="Arial"/>
          <w:sz w:val="24"/>
          <w:szCs w:val="24"/>
        </w:rPr>
        <w:sectPr w:rsidR="000C6B5A" w:rsidSect="00023513">
          <w:headerReference w:type="default" r:id="rId70"/>
          <w:footerReference w:type="default" r:id="rId71"/>
          <w:pgSz w:w="12240" w:h="15840"/>
          <w:pgMar w:top="630" w:right="900" w:bottom="540" w:left="1440" w:header="720" w:footer="288" w:gutter="0"/>
          <w:cols w:space="720"/>
          <w:docGrid w:linePitch="360"/>
        </w:sectPr>
      </w:pPr>
    </w:p>
    <w:p w14:paraId="06EDF54E" w14:textId="53AC9710" w:rsidR="005722C9" w:rsidRDefault="00023513" w:rsidP="009D7F27">
      <w:pPr>
        <w:spacing w:after="120" w:line="240" w:lineRule="auto"/>
        <w:ind w:right="-3"/>
        <w:rPr>
          <w:rFonts w:ascii="Arial" w:eastAsia="Arial" w:hAnsi="Arial" w:cs="Arial"/>
          <w:sz w:val="24"/>
          <w:szCs w:val="24"/>
        </w:rPr>
      </w:pPr>
      <w:r w:rsidRPr="001B14E9">
        <w:rPr>
          <w:rFonts w:ascii="Arial" w:eastAsia="Arial" w:hAnsi="Arial" w:cs="Arial"/>
          <w:sz w:val="24"/>
          <w:szCs w:val="24"/>
        </w:rPr>
        <w:lastRenderedPageBreak/>
        <w:t>Bidder shall indicate “yes” or “no” for each of the below required personnel:</w:t>
      </w:r>
    </w:p>
    <w:p w14:paraId="0DF7CEA9" w14:textId="2DD167CC" w:rsidR="005722C9" w:rsidRPr="005722C9" w:rsidRDefault="007F1FB6" w:rsidP="00AC7510">
      <w:pPr>
        <w:spacing w:after="120"/>
        <w:ind w:left="-360" w:right="-3"/>
        <w:rPr>
          <w:rFonts w:ascii="Arial" w:eastAsia="Times New Roman" w:hAnsi="Arial" w:cs="Arial"/>
          <w:b/>
          <w:bCs/>
          <w:sz w:val="24"/>
          <w:szCs w:val="24"/>
        </w:rPr>
      </w:pPr>
      <w:r>
        <w:rPr>
          <w:rFonts w:ascii="Arial" w:eastAsia="Times New Roman" w:hAnsi="Arial" w:cs="Arial"/>
          <w:b/>
          <w:bCs/>
          <w:sz w:val="24"/>
          <w:szCs w:val="24"/>
        </w:rPr>
        <w:t>PROGRAM MANAGER</w:t>
      </w:r>
    </w:p>
    <w:p w14:paraId="3A054960" w14:textId="39EF2016" w:rsid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managing, supervising, or overseeing one or more of the following: construction operations, demolition operations, debris removal operations, hazardous waste management teams, hazard tree removal operatio</w:t>
      </w:r>
      <w:r>
        <w:rPr>
          <w:rFonts w:ascii="Arial" w:eastAsia="Times New Roman" w:hAnsi="Arial" w:cs="Arial"/>
          <w:sz w:val="24"/>
          <w:szCs w:val="24"/>
        </w:rPr>
        <w:t>ns</w:t>
      </w:r>
      <w:r w:rsidR="005D3004">
        <w:rPr>
          <w:rFonts w:ascii="Arial" w:eastAsia="Times New Roman" w:hAnsi="Arial" w:cs="Arial"/>
          <w:sz w:val="24"/>
          <w:szCs w:val="24"/>
        </w:rPr>
        <w:t>,</w:t>
      </w:r>
      <w:r>
        <w:rPr>
          <w:rFonts w:ascii="Arial" w:eastAsia="Times New Roman" w:hAnsi="Arial" w:cs="Arial"/>
          <w:sz w:val="24"/>
          <w:szCs w:val="24"/>
        </w:rPr>
        <w:t xml:space="preserve"> or fixed works operations.</w:t>
      </w:r>
    </w:p>
    <w:p w14:paraId="5B6ABDAA" w14:textId="292F800A" w:rsidR="009D7F27"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468745728"/>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6618647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FDE4561" w14:textId="7D01C3DC" w:rsidR="005722C9" w:rsidRDefault="007C523D" w:rsidP="00AC7510">
      <w:pPr>
        <w:spacing w:after="120"/>
        <w:ind w:left="-360" w:right="-3"/>
        <w:rPr>
          <w:rFonts w:ascii="Arial" w:eastAsia="Times New Roman" w:hAnsi="Arial" w:cs="Arial"/>
          <w:sz w:val="24"/>
          <w:szCs w:val="24"/>
        </w:rPr>
      </w:pPr>
      <w:r>
        <w:rPr>
          <w:rFonts w:ascii="Arial" w:eastAsia="Times New Roman" w:hAnsi="Arial" w:cs="Arial"/>
          <w:sz w:val="24"/>
          <w:szCs w:val="24"/>
        </w:rPr>
        <w:t>B</w:t>
      </w:r>
      <w:r w:rsidR="005722C9" w:rsidRPr="005722C9">
        <w:rPr>
          <w:rFonts w:ascii="Arial" w:eastAsia="Times New Roman" w:hAnsi="Arial" w:cs="Arial"/>
          <w:sz w:val="24"/>
          <w:szCs w:val="24"/>
        </w:rPr>
        <w:t xml:space="preserve">achelor’s degree (equivalent or higher) from an accredited institution in a discipline such as construction management, project management, waste management, silviculture, forestry, arboriculture, or disaster management, or four (4) years of work experience in one or more of </w:t>
      </w:r>
      <w:r w:rsidR="005722C9">
        <w:rPr>
          <w:rFonts w:ascii="Arial" w:eastAsia="Times New Roman" w:hAnsi="Arial" w:cs="Arial"/>
          <w:sz w:val="24"/>
          <w:szCs w:val="24"/>
        </w:rPr>
        <w:t>these discipline areas of work.</w:t>
      </w:r>
    </w:p>
    <w:p w14:paraId="34827435" w14:textId="707D2EDA" w:rsidR="009D7F27"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5443292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888917077"/>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31B32624" w14:textId="6D58578F" w:rsid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974C24">
        <w:rPr>
          <w:rFonts w:ascii="Arial" w:eastAsia="Times New Roman" w:hAnsi="Arial" w:cs="Arial"/>
          <w:sz w:val="24"/>
          <w:szCs w:val="24"/>
        </w:rPr>
        <w:t>s</w:t>
      </w:r>
      <w:r w:rsidRPr="005722C9">
        <w:rPr>
          <w:rFonts w:ascii="Arial" w:eastAsia="Times New Roman" w:hAnsi="Arial" w:cs="Arial"/>
          <w:sz w:val="24"/>
          <w:szCs w:val="24"/>
        </w:rPr>
        <w:t xml:space="preserve"> Program Manager's requirements.</w:t>
      </w:r>
    </w:p>
    <w:p w14:paraId="2D31E5A7" w14:textId="4F6A5861"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4738918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613592489"/>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4032A64" w14:textId="7D3E1AE5" w:rsidR="005722C9" w:rsidRPr="005722C9" w:rsidRDefault="007F1FB6" w:rsidP="00AC7510">
      <w:pPr>
        <w:spacing w:after="120"/>
        <w:ind w:left="-360" w:right="-3"/>
        <w:rPr>
          <w:rFonts w:ascii="Arial" w:eastAsia="Times New Roman" w:hAnsi="Arial" w:cs="Arial"/>
          <w:b/>
          <w:sz w:val="24"/>
          <w:szCs w:val="24"/>
        </w:rPr>
      </w:pPr>
      <w:r>
        <w:rPr>
          <w:rFonts w:ascii="Arial" w:eastAsia="Times New Roman" w:hAnsi="Arial" w:cs="Arial"/>
          <w:b/>
          <w:sz w:val="24"/>
          <w:szCs w:val="24"/>
        </w:rPr>
        <w:t>PROJECT MANAGER</w:t>
      </w:r>
      <w:r w:rsidR="003D0857">
        <w:rPr>
          <w:rFonts w:ascii="Arial" w:eastAsia="Times New Roman" w:hAnsi="Arial" w:cs="Arial"/>
          <w:b/>
          <w:sz w:val="24"/>
          <w:szCs w:val="24"/>
        </w:rPr>
        <w:t xml:space="preserve"> </w:t>
      </w:r>
      <w:r w:rsidR="28E4F31D" w:rsidRPr="12346AAD">
        <w:rPr>
          <w:rFonts w:ascii="Arial" w:eastAsia="Times New Roman" w:hAnsi="Arial" w:cs="Arial"/>
          <w:b/>
          <w:bCs/>
          <w:sz w:val="24"/>
          <w:szCs w:val="24"/>
        </w:rPr>
        <w:t>A</w:t>
      </w:r>
    </w:p>
    <w:p w14:paraId="687E237B" w14:textId="4848DC39"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managing or overseeing one or more of the following: construction operations, demolition operations, debris removal operations, hazardous waste management teams, hazard tree removal operations</w:t>
      </w:r>
      <w:r w:rsidR="00BF6FF5">
        <w:rPr>
          <w:rFonts w:ascii="Arial" w:eastAsia="Times New Roman" w:hAnsi="Arial" w:cs="Arial"/>
          <w:sz w:val="24"/>
          <w:szCs w:val="24"/>
        </w:rPr>
        <w:t>,</w:t>
      </w:r>
      <w:r w:rsidRPr="005722C9">
        <w:rPr>
          <w:rFonts w:ascii="Arial" w:eastAsia="Times New Roman" w:hAnsi="Arial" w:cs="Arial"/>
          <w:sz w:val="24"/>
          <w:szCs w:val="24"/>
        </w:rPr>
        <w:t xml:space="preserve"> or fixed works operations. </w:t>
      </w:r>
    </w:p>
    <w:p w14:paraId="4F47B031" w14:textId="51E02F1A"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206576107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82619088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4A2407C4" w14:textId="3253F18A"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Bachelor’s Degree (equivalent or higher) from an accredited institution in a discipline such as construction management,</w:t>
      </w:r>
      <w:r w:rsidR="00784016">
        <w:rPr>
          <w:rFonts w:ascii="Arial" w:eastAsia="Times New Roman" w:hAnsi="Arial" w:cs="Arial"/>
          <w:sz w:val="24"/>
          <w:szCs w:val="24"/>
        </w:rPr>
        <w:t xml:space="preserve"> </w:t>
      </w:r>
      <w:r w:rsidRPr="005722C9">
        <w:rPr>
          <w:rFonts w:ascii="Arial" w:eastAsia="Times New Roman" w:hAnsi="Arial" w:cs="Arial"/>
          <w:sz w:val="24"/>
          <w:szCs w:val="24"/>
        </w:rPr>
        <w:t>project management, waste management, silviculture, forestry, arboriculture, or disaster management, or four (4) years of work experience in one or more of these discipline areas of work.</w:t>
      </w:r>
    </w:p>
    <w:p w14:paraId="6DF9239F" w14:textId="23FBE631"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14704637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51782137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2DBA7A8" w14:textId="2D52C98B"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974C24">
        <w:rPr>
          <w:rFonts w:ascii="Arial" w:eastAsia="Times New Roman" w:hAnsi="Arial" w:cs="Arial"/>
          <w:sz w:val="24"/>
          <w:szCs w:val="24"/>
        </w:rPr>
        <w:t>s</w:t>
      </w:r>
      <w:r w:rsidRPr="005722C9">
        <w:rPr>
          <w:rFonts w:ascii="Arial" w:eastAsia="Times New Roman" w:hAnsi="Arial" w:cs="Arial"/>
          <w:sz w:val="24"/>
          <w:szCs w:val="24"/>
        </w:rPr>
        <w:t xml:space="preserve"> Project Manager 1’s requirements. </w:t>
      </w:r>
    </w:p>
    <w:p w14:paraId="08CA75E4" w14:textId="38327132" w:rsidR="007F1FB6" w:rsidRPr="007F1FB6"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964560970"/>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756687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069A92E1" w14:textId="0D8C5503" w:rsidR="3F4006EC" w:rsidRDefault="3F4006EC" w:rsidP="00AC7510">
      <w:pPr>
        <w:spacing w:after="120"/>
        <w:ind w:left="-360" w:right="-3"/>
        <w:rPr>
          <w:rFonts w:ascii="Arial" w:eastAsia="Times New Roman" w:hAnsi="Arial" w:cs="Arial"/>
          <w:b/>
          <w:bCs/>
          <w:sz w:val="24"/>
          <w:szCs w:val="24"/>
        </w:rPr>
      </w:pPr>
      <w:r w:rsidRPr="6BF5B58D">
        <w:rPr>
          <w:rFonts w:ascii="Arial" w:eastAsia="Times New Roman" w:hAnsi="Arial" w:cs="Arial"/>
          <w:b/>
          <w:bCs/>
          <w:sz w:val="24"/>
          <w:szCs w:val="24"/>
        </w:rPr>
        <w:t xml:space="preserve">PROJECT MANAGER </w:t>
      </w:r>
      <w:r w:rsidR="3BE76C51" w:rsidRPr="12346AAD">
        <w:rPr>
          <w:rFonts w:ascii="Arial" w:eastAsia="Times New Roman" w:hAnsi="Arial" w:cs="Arial"/>
          <w:b/>
          <w:bCs/>
          <w:sz w:val="24"/>
          <w:szCs w:val="24"/>
        </w:rPr>
        <w:t>B</w:t>
      </w:r>
    </w:p>
    <w:p w14:paraId="0767B56F" w14:textId="4848DC39" w:rsidR="3F4006EC" w:rsidRDefault="3F4006EC" w:rsidP="00AC7510">
      <w:pPr>
        <w:spacing w:after="120"/>
        <w:ind w:left="-360" w:right="-3"/>
        <w:rPr>
          <w:rFonts w:ascii="Arial" w:eastAsia="Times New Roman" w:hAnsi="Arial" w:cs="Arial"/>
          <w:sz w:val="24"/>
          <w:szCs w:val="24"/>
        </w:rPr>
      </w:pPr>
      <w:r w:rsidRPr="70C06FDC">
        <w:rPr>
          <w:rFonts w:ascii="Arial" w:eastAsia="Times New Roman" w:hAnsi="Arial" w:cs="Arial"/>
          <w:sz w:val="24"/>
          <w:szCs w:val="24"/>
        </w:rPr>
        <w:t xml:space="preserve">Minimum five (5) years’ experience managing or overseeing one or more of the following: construction operations, demolition operations, debris removal operations, hazardous waste management teams, hazard tree removal operations, or fixed works operations. </w:t>
      </w:r>
    </w:p>
    <w:p w14:paraId="29BC5139" w14:textId="51E02F1A" w:rsidR="3F4006EC" w:rsidRDefault="3F4006EC" w:rsidP="00AC7510">
      <w:pPr>
        <w:spacing w:after="120"/>
        <w:ind w:right="-3"/>
        <w:rPr>
          <w:rFonts w:ascii="Arial" w:eastAsia="Times New Roman" w:hAnsi="Arial" w:cs="Arial"/>
          <w:sz w:val="24"/>
          <w:szCs w:val="24"/>
        </w:rPr>
      </w:pPr>
      <w:r w:rsidRPr="70C06FDC">
        <w:rPr>
          <w:rFonts w:ascii="MS Gothic" w:eastAsia="MS Gothic" w:hAnsi="MS Gothic" w:cs="Arial"/>
          <w:sz w:val="24"/>
          <w:szCs w:val="24"/>
        </w:rPr>
        <w:t>☐</w:t>
      </w:r>
      <w:r w:rsidRPr="70C06FDC">
        <w:rPr>
          <w:rFonts w:ascii="Arial" w:eastAsia="Times New Roman" w:hAnsi="Arial" w:cs="Arial"/>
          <w:sz w:val="24"/>
          <w:szCs w:val="24"/>
        </w:rPr>
        <w:t xml:space="preserve">  YES </w:t>
      </w:r>
      <w:r w:rsidRPr="70C06FDC">
        <w:rPr>
          <w:rFonts w:ascii="MS Gothic" w:eastAsia="MS Gothic" w:hAnsi="MS Gothic" w:cs="Arial"/>
          <w:sz w:val="24"/>
          <w:szCs w:val="24"/>
        </w:rPr>
        <w:t>☐</w:t>
      </w:r>
      <w:r w:rsidRPr="70C06FDC">
        <w:rPr>
          <w:rFonts w:ascii="Arial" w:eastAsia="Times New Roman" w:hAnsi="Arial" w:cs="Arial"/>
          <w:sz w:val="24"/>
          <w:szCs w:val="24"/>
        </w:rPr>
        <w:t xml:space="preserve">  NO</w:t>
      </w:r>
    </w:p>
    <w:p w14:paraId="5F376F5D" w14:textId="3253F18A" w:rsidR="3F4006EC" w:rsidRDefault="3F4006EC" w:rsidP="00AC7510">
      <w:pPr>
        <w:spacing w:after="120"/>
        <w:ind w:left="-360" w:right="-3"/>
        <w:rPr>
          <w:rFonts w:ascii="Arial" w:eastAsia="Times New Roman" w:hAnsi="Arial" w:cs="Arial"/>
          <w:sz w:val="24"/>
          <w:szCs w:val="24"/>
        </w:rPr>
      </w:pPr>
      <w:r w:rsidRPr="70C06FDC">
        <w:rPr>
          <w:rFonts w:ascii="Arial" w:eastAsia="Times New Roman" w:hAnsi="Arial" w:cs="Arial"/>
          <w:sz w:val="24"/>
          <w:szCs w:val="24"/>
        </w:rPr>
        <w:t>Bachelor’s Degree (equivalent or higher) from an accredited institution in a discipline such as construction management, project management, waste management, silviculture, forestry, arboriculture, or disaster management, or four (4) years of work experience in one or more of these discipline areas of work.</w:t>
      </w:r>
    </w:p>
    <w:p w14:paraId="1177A9A3" w14:textId="23FBE631" w:rsidR="3F4006EC" w:rsidRDefault="3F4006EC" w:rsidP="00AC7510">
      <w:pPr>
        <w:spacing w:after="120"/>
        <w:ind w:right="-3"/>
        <w:rPr>
          <w:rFonts w:ascii="Arial" w:eastAsia="Times New Roman" w:hAnsi="Arial" w:cs="Arial"/>
          <w:sz w:val="24"/>
          <w:szCs w:val="24"/>
        </w:rPr>
      </w:pPr>
      <w:r w:rsidRPr="70C06FDC">
        <w:rPr>
          <w:rFonts w:ascii="MS Gothic" w:eastAsia="MS Gothic" w:hAnsi="MS Gothic" w:cs="Arial"/>
          <w:sz w:val="24"/>
          <w:szCs w:val="24"/>
        </w:rPr>
        <w:t>☐</w:t>
      </w:r>
      <w:r w:rsidRPr="70C06FDC">
        <w:rPr>
          <w:rFonts w:ascii="Arial" w:eastAsia="Times New Roman" w:hAnsi="Arial" w:cs="Arial"/>
          <w:sz w:val="24"/>
          <w:szCs w:val="24"/>
        </w:rPr>
        <w:t xml:space="preserve">  YES </w:t>
      </w:r>
      <w:r w:rsidRPr="70C06FDC">
        <w:rPr>
          <w:rFonts w:ascii="MS Gothic" w:eastAsia="MS Gothic" w:hAnsi="MS Gothic" w:cs="Arial"/>
          <w:sz w:val="24"/>
          <w:szCs w:val="24"/>
        </w:rPr>
        <w:t>☐</w:t>
      </w:r>
      <w:r w:rsidRPr="70C06FDC">
        <w:rPr>
          <w:rFonts w:ascii="Arial" w:eastAsia="Times New Roman" w:hAnsi="Arial" w:cs="Arial"/>
          <w:sz w:val="24"/>
          <w:szCs w:val="24"/>
        </w:rPr>
        <w:t xml:space="preserve">  NO</w:t>
      </w:r>
    </w:p>
    <w:p w14:paraId="7ADE978A" w14:textId="5E04D670" w:rsidR="3F4006EC" w:rsidRDefault="3F4006EC" w:rsidP="00AC7510">
      <w:pPr>
        <w:spacing w:after="120"/>
        <w:ind w:left="-360" w:right="-3"/>
        <w:rPr>
          <w:rFonts w:ascii="Arial" w:eastAsia="Times New Roman" w:hAnsi="Arial" w:cs="Arial"/>
          <w:sz w:val="24"/>
          <w:szCs w:val="24"/>
        </w:rPr>
      </w:pPr>
      <w:r w:rsidRPr="70C06FDC">
        <w:rPr>
          <w:rFonts w:ascii="Arial" w:eastAsia="Times New Roman" w:hAnsi="Arial" w:cs="Arial"/>
          <w:sz w:val="24"/>
          <w:szCs w:val="24"/>
        </w:rPr>
        <w:t xml:space="preserve">Attached resume demonstrates Project Manager </w:t>
      </w:r>
      <w:r w:rsidR="00AC7510">
        <w:rPr>
          <w:rFonts w:ascii="Arial" w:eastAsia="Times New Roman" w:hAnsi="Arial" w:cs="Arial"/>
          <w:sz w:val="24"/>
          <w:szCs w:val="24"/>
        </w:rPr>
        <w:t>2</w:t>
      </w:r>
      <w:r w:rsidRPr="70C06FDC">
        <w:rPr>
          <w:rFonts w:ascii="Arial" w:eastAsia="Times New Roman" w:hAnsi="Arial" w:cs="Arial"/>
          <w:sz w:val="24"/>
          <w:szCs w:val="24"/>
        </w:rPr>
        <w:t xml:space="preserve">’s requirements. </w:t>
      </w:r>
    </w:p>
    <w:p w14:paraId="0B0243A3" w14:textId="38327132" w:rsidR="3F4006EC" w:rsidRDefault="3F4006EC" w:rsidP="00AC7510">
      <w:pPr>
        <w:spacing w:after="120"/>
        <w:ind w:right="-3"/>
        <w:rPr>
          <w:rFonts w:ascii="Arial" w:eastAsia="Times New Roman" w:hAnsi="Arial" w:cs="Arial"/>
          <w:sz w:val="24"/>
          <w:szCs w:val="24"/>
        </w:rPr>
      </w:pPr>
      <w:r w:rsidRPr="70C06FDC">
        <w:rPr>
          <w:rFonts w:ascii="MS Gothic" w:eastAsia="MS Gothic" w:hAnsi="MS Gothic" w:cs="Arial"/>
          <w:sz w:val="24"/>
          <w:szCs w:val="24"/>
        </w:rPr>
        <w:t>☐</w:t>
      </w:r>
      <w:r w:rsidRPr="70C06FDC">
        <w:rPr>
          <w:rFonts w:ascii="Arial" w:eastAsia="Times New Roman" w:hAnsi="Arial" w:cs="Arial"/>
          <w:sz w:val="24"/>
          <w:szCs w:val="24"/>
        </w:rPr>
        <w:t xml:space="preserve">  YES </w:t>
      </w:r>
      <w:r w:rsidRPr="70C06FDC">
        <w:rPr>
          <w:rFonts w:ascii="MS Gothic" w:eastAsia="MS Gothic" w:hAnsi="MS Gothic" w:cs="Arial"/>
          <w:sz w:val="24"/>
          <w:szCs w:val="24"/>
        </w:rPr>
        <w:t>☐</w:t>
      </w:r>
      <w:r w:rsidRPr="70C06FDC">
        <w:rPr>
          <w:rFonts w:ascii="Arial" w:eastAsia="Times New Roman" w:hAnsi="Arial" w:cs="Arial"/>
          <w:sz w:val="24"/>
          <w:szCs w:val="24"/>
        </w:rPr>
        <w:t xml:space="preserve">  NO</w:t>
      </w:r>
    </w:p>
    <w:p w14:paraId="63CAD57C" w14:textId="3C4A4875" w:rsidR="005722C9" w:rsidRPr="005722C9" w:rsidRDefault="007F1FB6" w:rsidP="00AC7510">
      <w:pPr>
        <w:spacing w:after="120"/>
        <w:ind w:left="-360" w:right="-3"/>
        <w:rPr>
          <w:rFonts w:ascii="Arial" w:eastAsia="Times New Roman" w:hAnsi="Arial" w:cs="Arial"/>
          <w:b/>
          <w:sz w:val="24"/>
          <w:szCs w:val="24"/>
        </w:rPr>
      </w:pPr>
      <w:r>
        <w:rPr>
          <w:rFonts w:ascii="Arial" w:eastAsia="Times New Roman" w:hAnsi="Arial" w:cs="Arial"/>
          <w:b/>
          <w:sz w:val="24"/>
          <w:szCs w:val="24"/>
        </w:rPr>
        <w:lastRenderedPageBreak/>
        <w:t>COST ESTIMATOR</w:t>
      </w:r>
    </w:p>
    <w:p w14:paraId="776CF040" w14:textId="58C78308"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two (2) years’ experience providing administrative support in one or more of the following:</w:t>
      </w:r>
      <w:r w:rsidR="00784016">
        <w:rPr>
          <w:rFonts w:ascii="Arial" w:eastAsia="Times New Roman" w:hAnsi="Arial" w:cs="Arial"/>
          <w:sz w:val="24"/>
          <w:szCs w:val="24"/>
        </w:rPr>
        <w:t xml:space="preserve"> </w:t>
      </w:r>
      <w:r w:rsidRPr="005722C9">
        <w:rPr>
          <w:rFonts w:ascii="Arial" w:eastAsia="Times New Roman" w:hAnsi="Arial" w:cs="Arial"/>
          <w:sz w:val="24"/>
          <w:szCs w:val="24"/>
        </w:rPr>
        <w:t xml:space="preserve">construction cost estimation, budgeting, or accounting. </w:t>
      </w:r>
    </w:p>
    <w:p w14:paraId="2F0ECCF8" w14:textId="04397B48"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0025596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41385147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2949D145" w14:textId="77777777"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Completion of high school, trade school, or some college with coursework in one or more of the following: accounting, mathematics, construction, construction management, timber industry, wood products, silviculture, agriculture, debris management, or related disciplines.</w:t>
      </w:r>
    </w:p>
    <w:p w14:paraId="2D47C3CB" w14:textId="1711B4CF"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76777222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58842118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29A69F36" w14:textId="375E487A"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974C24">
        <w:rPr>
          <w:rFonts w:ascii="Arial" w:eastAsia="Times New Roman" w:hAnsi="Arial" w:cs="Arial"/>
          <w:sz w:val="24"/>
          <w:szCs w:val="24"/>
        </w:rPr>
        <w:t>s</w:t>
      </w:r>
      <w:r w:rsidRPr="005722C9">
        <w:rPr>
          <w:rFonts w:ascii="Arial" w:eastAsia="Times New Roman" w:hAnsi="Arial" w:cs="Arial"/>
          <w:sz w:val="24"/>
          <w:szCs w:val="24"/>
        </w:rPr>
        <w:t xml:space="preserve"> Cost Estimator’s requirements. </w:t>
      </w:r>
    </w:p>
    <w:p w14:paraId="4F9171BC" w14:textId="34671930"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69604408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37428904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0AB8318B" w14:textId="5F154179" w:rsidR="005722C9" w:rsidRPr="005722C9" w:rsidRDefault="007F1FB6" w:rsidP="00AC7510">
      <w:pPr>
        <w:spacing w:after="120"/>
        <w:ind w:left="-360" w:right="-3"/>
        <w:rPr>
          <w:rFonts w:ascii="Arial" w:eastAsia="Times New Roman" w:hAnsi="Arial" w:cs="Arial"/>
          <w:b/>
          <w:sz w:val="24"/>
          <w:szCs w:val="24"/>
        </w:rPr>
      </w:pPr>
      <w:r>
        <w:rPr>
          <w:rFonts w:ascii="Arial" w:eastAsia="Times New Roman" w:hAnsi="Arial" w:cs="Arial"/>
          <w:b/>
          <w:sz w:val="24"/>
          <w:szCs w:val="24"/>
        </w:rPr>
        <w:t>FINANCE CHIEF</w:t>
      </w:r>
    </w:p>
    <w:p w14:paraId="57515499" w14:textId="57E59C11"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providing office administrative support in the following areas: finance, report preparation, staff communication, preparing invoices, and maintaining financial records.</w:t>
      </w:r>
    </w:p>
    <w:p w14:paraId="6E58FEAE" w14:textId="4362BF4A"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1773812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92044268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62746C6" w14:textId="2386198C" w:rsidR="005722C9" w:rsidRPr="005722C9" w:rsidRDefault="00497E25" w:rsidP="00AC7510">
      <w:pPr>
        <w:spacing w:after="120"/>
        <w:ind w:left="-360" w:right="-3"/>
        <w:rPr>
          <w:rFonts w:ascii="Arial" w:eastAsia="Times New Roman" w:hAnsi="Arial" w:cs="Arial"/>
          <w:sz w:val="24"/>
          <w:szCs w:val="24"/>
        </w:rPr>
      </w:pPr>
      <w:r>
        <w:rPr>
          <w:rFonts w:ascii="Arial" w:eastAsia="Times New Roman" w:hAnsi="Arial" w:cs="Arial"/>
          <w:sz w:val="24"/>
          <w:szCs w:val="24"/>
        </w:rPr>
        <w:t>If “NO”</w:t>
      </w:r>
      <w:r w:rsidR="00882D71">
        <w:rPr>
          <w:rFonts w:ascii="Arial" w:eastAsia="Times New Roman" w:hAnsi="Arial" w:cs="Arial"/>
          <w:sz w:val="24"/>
          <w:szCs w:val="24"/>
        </w:rPr>
        <w:t xml:space="preserve"> immediately</w:t>
      </w:r>
      <w:r>
        <w:rPr>
          <w:rFonts w:ascii="Arial" w:eastAsia="Times New Roman" w:hAnsi="Arial" w:cs="Arial"/>
          <w:sz w:val="24"/>
          <w:szCs w:val="24"/>
        </w:rPr>
        <w:t xml:space="preserve"> above, then </w:t>
      </w:r>
      <w:r w:rsidR="0036663A">
        <w:rPr>
          <w:rFonts w:ascii="Arial" w:eastAsia="Times New Roman" w:hAnsi="Arial" w:cs="Arial"/>
          <w:sz w:val="24"/>
          <w:szCs w:val="24"/>
        </w:rPr>
        <w:t>f</w:t>
      </w:r>
      <w:r w:rsidR="005722C9" w:rsidRPr="005722C9">
        <w:rPr>
          <w:rFonts w:ascii="Arial" w:eastAsia="Times New Roman" w:hAnsi="Arial" w:cs="Arial"/>
          <w:sz w:val="24"/>
          <w:szCs w:val="24"/>
        </w:rPr>
        <w:t>our (4) year college degree (equivalent or higher)</w:t>
      </w:r>
      <w:r w:rsidR="00BC45F2">
        <w:rPr>
          <w:rFonts w:ascii="Arial" w:eastAsia="Times New Roman" w:hAnsi="Arial" w:cs="Arial"/>
          <w:sz w:val="24"/>
          <w:szCs w:val="24"/>
        </w:rPr>
        <w:t xml:space="preserve"> </w:t>
      </w:r>
      <w:r w:rsidR="005722C9" w:rsidRPr="005722C9">
        <w:rPr>
          <w:rFonts w:ascii="Arial" w:eastAsia="Times New Roman" w:hAnsi="Arial" w:cs="Arial"/>
          <w:sz w:val="24"/>
          <w:szCs w:val="24"/>
        </w:rPr>
        <w:t xml:space="preserve">from an accredited institution in accounting, finance, business, </w:t>
      </w:r>
      <w:r w:rsidR="003E48A0">
        <w:rPr>
          <w:rFonts w:ascii="Arial" w:eastAsia="Times New Roman" w:hAnsi="Arial" w:cs="Arial"/>
          <w:sz w:val="24"/>
          <w:szCs w:val="24"/>
        </w:rPr>
        <w:t xml:space="preserve">civil </w:t>
      </w:r>
      <w:r w:rsidR="00F157E6">
        <w:rPr>
          <w:rFonts w:ascii="Arial" w:eastAsia="Times New Roman" w:hAnsi="Arial" w:cs="Arial"/>
          <w:sz w:val="24"/>
          <w:szCs w:val="24"/>
        </w:rPr>
        <w:t>engineerin</w:t>
      </w:r>
      <w:r w:rsidR="003E48A0">
        <w:rPr>
          <w:rFonts w:ascii="Arial" w:eastAsia="Times New Roman" w:hAnsi="Arial" w:cs="Arial"/>
          <w:sz w:val="24"/>
          <w:szCs w:val="24"/>
        </w:rPr>
        <w:t xml:space="preserve">g, </w:t>
      </w:r>
      <w:r w:rsidR="00F157E6">
        <w:rPr>
          <w:rFonts w:ascii="Arial" w:eastAsia="Times New Roman" w:hAnsi="Arial" w:cs="Arial"/>
          <w:sz w:val="24"/>
          <w:szCs w:val="24"/>
        </w:rPr>
        <w:t xml:space="preserve">construction management, </w:t>
      </w:r>
      <w:r w:rsidR="005722C9" w:rsidRPr="005722C9">
        <w:rPr>
          <w:rFonts w:ascii="Arial" w:eastAsia="Times New Roman" w:hAnsi="Arial" w:cs="Arial"/>
          <w:sz w:val="24"/>
          <w:szCs w:val="24"/>
        </w:rPr>
        <w:t xml:space="preserve"> or related disciplines. </w:t>
      </w:r>
      <w:r w:rsidR="00E63257">
        <w:rPr>
          <w:rFonts w:ascii="Arial" w:eastAsia="Times New Roman" w:hAnsi="Arial" w:cs="Arial"/>
          <w:sz w:val="24"/>
          <w:szCs w:val="24"/>
        </w:rPr>
        <w:t xml:space="preserve">If “Yes” </w:t>
      </w:r>
      <w:r w:rsidR="00882D71">
        <w:rPr>
          <w:rFonts w:ascii="Arial" w:eastAsia="Times New Roman" w:hAnsi="Arial" w:cs="Arial"/>
          <w:sz w:val="24"/>
          <w:szCs w:val="24"/>
        </w:rPr>
        <w:t xml:space="preserve">immediately </w:t>
      </w:r>
      <w:r w:rsidR="00E63257">
        <w:rPr>
          <w:rFonts w:ascii="Arial" w:eastAsia="Times New Roman" w:hAnsi="Arial" w:cs="Arial"/>
          <w:sz w:val="24"/>
          <w:szCs w:val="24"/>
        </w:rPr>
        <w:t xml:space="preserve">above, </w:t>
      </w:r>
      <w:r w:rsidR="00882D71">
        <w:rPr>
          <w:rFonts w:ascii="Arial" w:eastAsia="Times New Roman" w:hAnsi="Arial" w:cs="Arial"/>
          <w:sz w:val="24"/>
          <w:szCs w:val="24"/>
        </w:rPr>
        <w:t>then check “Not Applicable.”</w:t>
      </w:r>
    </w:p>
    <w:p w14:paraId="2C7AD3BA" w14:textId="12BAE55E"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1816128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6927012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r w:rsidR="0036663A">
        <w:rPr>
          <w:rFonts w:ascii="Arial" w:eastAsia="Times New Roman" w:hAnsi="Arial" w:cs="Arial"/>
          <w:sz w:val="24"/>
          <w:szCs w:val="24"/>
        </w:rPr>
        <w:t xml:space="preserve">  </w:t>
      </w:r>
      <w:sdt>
        <w:sdtPr>
          <w:rPr>
            <w:rFonts w:ascii="Arial" w:eastAsia="Times New Roman" w:hAnsi="Arial" w:cs="Arial"/>
            <w:color w:val="2B579A"/>
            <w:sz w:val="24"/>
            <w:szCs w:val="24"/>
            <w:shd w:val="clear" w:color="auto" w:fill="E6E6E6"/>
          </w:rPr>
          <w:id w:val="-231850439"/>
          <w14:checkbox>
            <w14:checked w14:val="0"/>
            <w14:checkedState w14:val="2612" w14:font="MS Gothic"/>
            <w14:uncheckedState w14:val="2610" w14:font="MS Gothic"/>
          </w14:checkbox>
        </w:sdtPr>
        <w:sdtEndPr/>
        <w:sdtContent>
          <w:r w:rsidR="0036663A">
            <w:rPr>
              <w:rFonts w:ascii="MS Gothic" w:eastAsia="MS Gothic" w:hAnsi="MS Gothic" w:cs="Arial" w:hint="eastAsia"/>
              <w:sz w:val="24"/>
              <w:szCs w:val="24"/>
            </w:rPr>
            <w:t>☐</w:t>
          </w:r>
        </w:sdtContent>
      </w:sdt>
      <w:r w:rsidR="0036663A">
        <w:rPr>
          <w:rFonts w:ascii="Arial" w:eastAsia="Times New Roman" w:hAnsi="Arial" w:cs="Arial"/>
          <w:sz w:val="24"/>
          <w:szCs w:val="24"/>
        </w:rPr>
        <w:t xml:space="preserve">  Not Applicable   </w:t>
      </w:r>
    </w:p>
    <w:p w14:paraId="7566A823" w14:textId="3AB7C71C"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610F39">
        <w:rPr>
          <w:rFonts w:ascii="Arial" w:eastAsia="Times New Roman" w:hAnsi="Arial" w:cs="Arial"/>
          <w:sz w:val="24"/>
          <w:szCs w:val="24"/>
        </w:rPr>
        <w:t>s</w:t>
      </w:r>
      <w:r w:rsidRPr="005722C9">
        <w:rPr>
          <w:rFonts w:ascii="Arial" w:eastAsia="Times New Roman" w:hAnsi="Arial" w:cs="Arial"/>
          <w:sz w:val="24"/>
          <w:szCs w:val="24"/>
        </w:rPr>
        <w:t xml:space="preserve"> Finance Chief’s requirements </w:t>
      </w:r>
    </w:p>
    <w:p w14:paraId="0A7C334B" w14:textId="5DE51C57" w:rsidR="009D7F27"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3748976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27598940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75A013B" w14:textId="7588F38F" w:rsidR="007F1FB6" w:rsidRPr="005722C9" w:rsidRDefault="007F1FB6"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OPERATION SUPERINTENDENT </w:t>
      </w:r>
      <w:r w:rsidR="2766AB0B" w:rsidRPr="12346AAD">
        <w:rPr>
          <w:rFonts w:ascii="Arial" w:eastAsia="Times New Roman" w:hAnsi="Arial" w:cs="Arial"/>
          <w:b/>
          <w:bCs/>
          <w:sz w:val="24"/>
          <w:szCs w:val="24"/>
        </w:rPr>
        <w:t>A-</w:t>
      </w:r>
      <w:r w:rsidRPr="005722C9">
        <w:rPr>
          <w:rFonts w:ascii="Arial" w:eastAsia="Times New Roman" w:hAnsi="Arial" w:cs="Arial"/>
          <w:b/>
          <w:sz w:val="24"/>
          <w:szCs w:val="24"/>
        </w:rPr>
        <w:t>1</w:t>
      </w:r>
    </w:p>
    <w:p w14:paraId="52EE2068" w14:textId="77777777"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field supervisor responsible for oversight of multiple laborers, operators, crafters, or tree cutters</w:t>
      </w:r>
    </w:p>
    <w:p w14:paraId="145E05E2" w14:textId="670FB914"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8760207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81584315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7614693E" w14:textId="27D74BCF"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Associates Degree (equivalent or higher) or equivalent experience year-for-year form in a related discipline such as construction management, project management, waste management, silviculture, forestry, arboriculture, or disaster management.</w:t>
      </w:r>
    </w:p>
    <w:p w14:paraId="08166DEE" w14:textId="6EC9AF5E"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84236369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90495190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5F84076B" w14:textId="2536BDBE"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610F39">
        <w:rPr>
          <w:rFonts w:ascii="Arial" w:eastAsia="Times New Roman" w:hAnsi="Arial" w:cs="Arial"/>
          <w:sz w:val="24"/>
          <w:szCs w:val="24"/>
        </w:rPr>
        <w:t>s</w:t>
      </w:r>
      <w:r w:rsidRPr="005722C9">
        <w:rPr>
          <w:rFonts w:ascii="Arial" w:eastAsia="Times New Roman" w:hAnsi="Arial" w:cs="Arial"/>
          <w:sz w:val="24"/>
          <w:szCs w:val="24"/>
        </w:rPr>
        <w:t xml:space="preserve"> Operation Superintendent 1’s requirements </w:t>
      </w:r>
    </w:p>
    <w:p w14:paraId="3BA48DD1" w14:textId="51E12762" w:rsidR="007F1FB6" w:rsidRPr="007F1FB6"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70173283"/>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6383981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2E1509C" w14:textId="5FE7C6CB" w:rsidR="007F1FB6" w:rsidRPr="005722C9" w:rsidRDefault="007F1FB6"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OPERATION SUPERINTENDENT </w:t>
      </w:r>
      <w:r w:rsidR="32FC405F" w:rsidRPr="12346AAD">
        <w:rPr>
          <w:rFonts w:ascii="Arial" w:eastAsia="Times New Roman" w:hAnsi="Arial" w:cs="Arial"/>
          <w:b/>
          <w:bCs/>
          <w:sz w:val="24"/>
          <w:szCs w:val="24"/>
        </w:rPr>
        <w:t>A-</w:t>
      </w:r>
      <w:r w:rsidRPr="005722C9">
        <w:rPr>
          <w:rFonts w:ascii="Arial" w:eastAsia="Times New Roman" w:hAnsi="Arial" w:cs="Arial"/>
          <w:b/>
          <w:sz w:val="24"/>
          <w:szCs w:val="24"/>
        </w:rPr>
        <w:t>2</w:t>
      </w:r>
    </w:p>
    <w:p w14:paraId="08DE47AB" w14:textId="77777777"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as a field supervisor responsible for oversight of multiple laborers, operators, crafters, or tree cutters. </w:t>
      </w:r>
    </w:p>
    <w:p w14:paraId="52701A2D" w14:textId="799A73D7"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54341142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61806143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1A90CE3" w14:textId="7495D3FD"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lastRenderedPageBreak/>
        <w:t>Associates Degree (equivalent or higher) or equivalent experience year-for-year</w:t>
      </w:r>
      <w:r w:rsidR="00784016">
        <w:rPr>
          <w:rFonts w:ascii="Arial" w:eastAsia="Times New Roman" w:hAnsi="Arial" w:cs="Arial"/>
          <w:sz w:val="24"/>
          <w:szCs w:val="24"/>
        </w:rPr>
        <w:t xml:space="preserve"> </w:t>
      </w:r>
      <w:r w:rsidRPr="005722C9">
        <w:rPr>
          <w:rFonts w:ascii="Arial" w:eastAsia="Times New Roman" w:hAnsi="Arial" w:cs="Arial"/>
          <w:sz w:val="24"/>
          <w:szCs w:val="24"/>
        </w:rPr>
        <w:t>in a related discipline such as construction management, project management, waste management, silviculture, forestry, arboriculture, or disaster management.</w:t>
      </w:r>
    </w:p>
    <w:p w14:paraId="3D602074" w14:textId="456C8D36"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21892898"/>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69953954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BC9E0A0" w14:textId="32F29935"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610F39">
        <w:rPr>
          <w:rFonts w:ascii="Arial" w:eastAsia="Times New Roman" w:hAnsi="Arial" w:cs="Arial"/>
          <w:sz w:val="24"/>
          <w:szCs w:val="24"/>
        </w:rPr>
        <w:t>s</w:t>
      </w:r>
      <w:r w:rsidRPr="005722C9">
        <w:rPr>
          <w:rFonts w:ascii="Arial" w:eastAsia="Times New Roman" w:hAnsi="Arial" w:cs="Arial"/>
          <w:sz w:val="24"/>
          <w:szCs w:val="24"/>
        </w:rPr>
        <w:t xml:space="preserve"> Operation Superintendent 2’s requirements.</w:t>
      </w:r>
    </w:p>
    <w:p w14:paraId="3062B66A" w14:textId="199C4C8C" w:rsidR="007F1FB6"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05812531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1548507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8685777" w14:textId="42360FE3" w:rsidR="00AC7510" w:rsidRPr="005722C9" w:rsidRDefault="00AC7510"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OPERATION SUPERINTENDENT </w:t>
      </w:r>
      <w:r w:rsidR="02FCF0A2" w:rsidRPr="12346AAD">
        <w:rPr>
          <w:rFonts w:ascii="Arial" w:eastAsia="Times New Roman" w:hAnsi="Arial" w:cs="Arial"/>
          <w:b/>
          <w:bCs/>
          <w:sz w:val="24"/>
          <w:szCs w:val="24"/>
        </w:rPr>
        <w:t>B-1</w:t>
      </w:r>
    </w:p>
    <w:p w14:paraId="45F02A00" w14:textId="77777777"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field supervisor responsible for oversight of multiple laborers, operators, crafters, or tree cutters</w:t>
      </w:r>
    </w:p>
    <w:p w14:paraId="29881D90" w14:textId="77777777" w:rsidR="00AC7510"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140000067"/>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592507686"/>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65E2F5CD" w14:textId="77777777"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Associates Degree (equivalent or higher) or equivalent experience year-for-year form in a related discipline such as construction management, project management, waste management, silviculture, forestry, arboriculture, or disaster management.</w:t>
      </w:r>
    </w:p>
    <w:p w14:paraId="4EFCA72B" w14:textId="77777777" w:rsidR="00AC7510"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44207097"/>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145077177"/>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4DA5F376" w14:textId="75F7B3C0"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Pr>
          <w:rFonts w:ascii="Arial" w:eastAsia="Times New Roman" w:hAnsi="Arial" w:cs="Arial"/>
          <w:sz w:val="24"/>
          <w:szCs w:val="24"/>
        </w:rPr>
        <w:t>s</w:t>
      </w:r>
      <w:r w:rsidRPr="005722C9">
        <w:rPr>
          <w:rFonts w:ascii="Arial" w:eastAsia="Times New Roman" w:hAnsi="Arial" w:cs="Arial"/>
          <w:sz w:val="24"/>
          <w:szCs w:val="24"/>
        </w:rPr>
        <w:t xml:space="preserve"> Operation Superintendent </w:t>
      </w:r>
      <w:r>
        <w:rPr>
          <w:rFonts w:ascii="Arial" w:eastAsia="Times New Roman" w:hAnsi="Arial" w:cs="Arial"/>
          <w:sz w:val="24"/>
          <w:szCs w:val="24"/>
        </w:rPr>
        <w:t>3</w:t>
      </w:r>
      <w:r w:rsidRPr="005722C9">
        <w:rPr>
          <w:rFonts w:ascii="Arial" w:eastAsia="Times New Roman" w:hAnsi="Arial" w:cs="Arial"/>
          <w:sz w:val="24"/>
          <w:szCs w:val="24"/>
        </w:rPr>
        <w:t xml:space="preserve">’s requirements </w:t>
      </w:r>
    </w:p>
    <w:p w14:paraId="7279E3B6" w14:textId="77777777" w:rsidR="00AC7510" w:rsidRPr="007F1FB6"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550147573"/>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841995402"/>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4921A1E5" w14:textId="4941750D" w:rsidR="00AC7510" w:rsidRPr="005722C9" w:rsidRDefault="00AC7510"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OPERATION SUPERINTENDENT </w:t>
      </w:r>
      <w:r w:rsidR="29B04940" w:rsidRPr="12346AAD">
        <w:rPr>
          <w:rFonts w:ascii="Arial" w:eastAsia="Times New Roman" w:hAnsi="Arial" w:cs="Arial"/>
          <w:b/>
          <w:bCs/>
          <w:sz w:val="24"/>
          <w:szCs w:val="24"/>
        </w:rPr>
        <w:t>B-2</w:t>
      </w:r>
    </w:p>
    <w:p w14:paraId="2A4CB3DF" w14:textId="77777777"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as a field supervisor responsible for oversight of multiple laborers, operators, crafters, or tree cutters. </w:t>
      </w:r>
    </w:p>
    <w:p w14:paraId="5B9D3825" w14:textId="77777777" w:rsidR="00AC7510"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396159273"/>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335295039"/>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397FBDE1" w14:textId="77777777"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Associates Degree (equivalent or higher) or equivalent experience year-for-year</w:t>
      </w:r>
      <w:r>
        <w:rPr>
          <w:rFonts w:ascii="Arial" w:eastAsia="Times New Roman" w:hAnsi="Arial" w:cs="Arial"/>
          <w:sz w:val="24"/>
          <w:szCs w:val="24"/>
        </w:rPr>
        <w:t xml:space="preserve"> </w:t>
      </w:r>
      <w:r w:rsidRPr="005722C9">
        <w:rPr>
          <w:rFonts w:ascii="Arial" w:eastAsia="Times New Roman" w:hAnsi="Arial" w:cs="Arial"/>
          <w:sz w:val="24"/>
          <w:szCs w:val="24"/>
        </w:rPr>
        <w:t>in a related discipline such as construction management, project management, waste management, silviculture, forestry, arboriculture, or disaster management.</w:t>
      </w:r>
    </w:p>
    <w:p w14:paraId="74A443CA" w14:textId="77777777" w:rsidR="00AC7510"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79035364"/>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542627557"/>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5CC9A187" w14:textId="484058E9"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Pr>
          <w:rFonts w:ascii="Arial" w:eastAsia="Times New Roman" w:hAnsi="Arial" w:cs="Arial"/>
          <w:sz w:val="24"/>
          <w:szCs w:val="24"/>
        </w:rPr>
        <w:t>s</w:t>
      </w:r>
      <w:r w:rsidRPr="005722C9">
        <w:rPr>
          <w:rFonts w:ascii="Arial" w:eastAsia="Times New Roman" w:hAnsi="Arial" w:cs="Arial"/>
          <w:sz w:val="24"/>
          <w:szCs w:val="24"/>
        </w:rPr>
        <w:t xml:space="preserve"> Operation Superintendent </w:t>
      </w:r>
      <w:r>
        <w:rPr>
          <w:rFonts w:ascii="Arial" w:eastAsia="Times New Roman" w:hAnsi="Arial" w:cs="Arial"/>
          <w:sz w:val="24"/>
          <w:szCs w:val="24"/>
        </w:rPr>
        <w:t>4</w:t>
      </w:r>
      <w:r w:rsidRPr="005722C9">
        <w:rPr>
          <w:rFonts w:ascii="Arial" w:eastAsia="Times New Roman" w:hAnsi="Arial" w:cs="Arial"/>
          <w:sz w:val="24"/>
          <w:szCs w:val="24"/>
        </w:rPr>
        <w:t>’s requirements.</w:t>
      </w:r>
    </w:p>
    <w:p w14:paraId="1C315294" w14:textId="121DBA6B" w:rsidR="00AC7510" w:rsidRPr="007F1FB6"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40942504"/>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68823573"/>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7B0D392A" w14:textId="4CB74FB2" w:rsidR="007F1FB6" w:rsidRPr="005722C9" w:rsidRDefault="007F1FB6"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HEALTH AND SAFETY OFFICER </w:t>
      </w:r>
      <w:r w:rsidR="753D8263" w:rsidRPr="12346AAD">
        <w:rPr>
          <w:rFonts w:ascii="Arial" w:eastAsia="Times New Roman" w:hAnsi="Arial" w:cs="Arial"/>
          <w:b/>
          <w:bCs/>
          <w:sz w:val="24"/>
          <w:szCs w:val="24"/>
        </w:rPr>
        <w:t>A</w:t>
      </w:r>
    </w:p>
    <w:p w14:paraId="45570C26" w14:textId="77777777"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safety officer on construction, silviculture, forestry, debris removal, or disaster management operations.</w:t>
      </w:r>
    </w:p>
    <w:p w14:paraId="3779EC71" w14:textId="5C04F78F"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4375861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404451170"/>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5B706E56" w14:textId="02FF030A" w:rsidR="007F1FB6" w:rsidRPr="005722C9" w:rsidRDefault="00C45F8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w:t>
      </w:r>
      <w:r w:rsidR="007F1FB6" w:rsidRPr="005722C9">
        <w:rPr>
          <w:rFonts w:ascii="Arial" w:eastAsia="Times New Roman" w:hAnsi="Arial" w:cs="Arial"/>
          <w:sz w:val="24"/>
          <w:szCs w:val="24"/>
        </w:rPr>
        <w:t xml:space="preserve"> </w:t>
      </w:r>
      <w:r w:rsidR="00E328E8">
        <w:rPr>
          <w:rFonts w:ascii="Arial" w:eastAsia="Times New Roman" w:hAnsi="Arial" w:cs="Arial"/>
          <w:sz w:val="24"/>
          <w:szCs w:val="24"/>
        </w:rPr>
        <w:t>d</w:t>
      </w:r>
      <w:r w:rsidR="007F1FB6" w:rsidRPr="005722C9">
        <w:rPr>
          <w:rFonts w:ascii="Arial" w:eastAsia="Times New Roman" w:hAnsi="Arial" w:cs="Arial"/>
          <w:sz w:val="24"/>
          <w:szCs w:val="24"/>
        </w:rPr>
        <w:t>egree (equivalent or higher)</w:t>
      </w:r>
      <w:r w:rsidR="00784016">
        <w:rPr>
          <w:rFonts w:ascii="Arial" w:eastAsia="Times New Roman" w:hAnsi="Arial" w:cs="Arial"/>
          <w:sz w:val="24"/>
          <w:szCs w:val="24"/>
        </w:rPr>
        <w:t xml:space="preserve"> </w:t>
      </w:r>
      <w:r w:rsidR="007F1FB6" w:rsidRPr="005722C9">
        <w:rPr>
          <w:rFonts w:ascii="Arial" w:eastAsia="Times New Roman" w:hAnsi="Arial" w:cs="Arial"/>
          <w:sz w:val="24"/>
          <w:szCs w:val="24"/>
        </w:rPr>
        <w:t>in a discipline such as industrial or occupational health, timber harvest, disaster management</w:t>
      </w:r>
      <w:r w:rsidR="00BF6FF5">
        <w:rPr>
          <w:rFonts w:ascii="Arial" w:eastAsia="Times New Roman" w:hAnsi="Arial" w:cs="Arial"/>
          <w:sz w:val="24"/>
          <w:szCs w:val="24"/>
        </w:rPr>
        <w:t>,</w:t>
      </w:r>
      <w:r w:rsidR="007F1FB6" w:rsidRPr="005722C9">
        <w:rPr>
          <w:rFonts w:ascii="Arial" w:eastAsia="Times New Roman" w:hAnsi="Arial" w:cs="Arial"/>
          <w:sz w:val="24"/>
          <w:szCs w:val="24"/>
        </w:rPr>
        <w:t xml:space="preserve"> or related fields.</w:t>
      </w:r>
    </w:p>
    <w:p w14:paraId="0345B76E" w14:textId="64FE4958"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06224433"/>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72212504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49AB6CD" w14:textId="00601B05"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E328E8">
        <w:rPr>
          <w:rFonts w:ascii="Arial" w:eastAsia="Times New Roman" w:hAnsi="Arial" w:cs="Arial"/>
          <w:sz w:val="24"/>
          <w:szCs w:val="24"/>
        </w:rPr>
        <w:t>s</w:t>
      </w:r>
      <w:r w:rsidRPr="005722C9">
        <w:rPr>
          <w:rFonts w:ascii="Arial" w:eastAsia="Times New Roman" w:hAnsi="Arial" w:cs="Arial"/>
          <w:sz w:val="24"/>
          <w:szCs w:val="24"/>
        </w:rPr>
        <w:t xml:space="preserve"> Health and Safety Officer 1’s requirements </w:t>
      </w:r>
    </w:p>
    <w:p w14:paraId="5E63A705" w14:textId="0AED83B6"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2192590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87705244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00B65C6" w14:textId="2CC4BA82" w:rsidR="007F1FB6" w:rsidRPr="005722C9" w:rsidRDefault="007F1FB6"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lastRenderedPageBreak/>
        <w:t xml:space="preserve">HEALTH AND SAFETY OFFICER </w:t>
      </w:r>
      <w:r w:rsidR="7BFF039F" w:rsidRPr="12346AAD">
        <w:rPr>
          <w:rFonts w:ascii="Arial" w:eastAsia="Times New Roman" w:hAnsi="Arial" w:cs="Arial"/>
          <w:b/>
          <w:bCs/>
          <w:sz w:val="24"/>
          <w:szCs w:val="24"/>
        </w:rPr>
        <w:t>B</w:t>
      </w:r>
    </w:p>
    <w:p w14:paraId="404C398B" w14:textId="77777777"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safety officer on construction, silviculture, forestry, debris removal, or disaster management operations.</w:t>
      </w:r>
    </w:p>
    <w:p w14:paraId="47485074" w14:textId="3A2DD8DF"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2118123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46494130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C434C81" w14:textId="02FF0664" w:rsidR="007F1FB6" w:rsidRPr="005722C9" w:rsidRDefault="00C45F8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w:t>
      </w:r>
      <w:r w:rsidR="007F1FB6" w:rsidRPr="005722C9">
        <w:rPr>
          <w:rFonts w:ascii="Arial" w:eastAsia="Times New Roman" w:hAnsi="Arial" w:cs="Arial"/>
          <w:sz w:val="24"/>
          <w:szCs w:val="24"/>
        </w:rPr>
        <w:t xml:space="preserve"> </w:t>
      </w:r>
      <w:r w:rsidR="00E328E8">
        <w:rPr>
          <w:rFonts w:ascii="Arial" w:eastAsia="Times New Roman" w:hAnsi="Arial" w:cs="Arial"/>
          <w:sz w:val="24"/>
          <w:szCs w:val="24"/>
        </w:rPr>
        <w:t>d</w:t>
      </w:r>
      <w:r w:rsidR="00E328E8" w:rsidRPr="005722C9">
        <w:rPr>
          <w:rFonts w:ascii="Arial" w:eastAsia="Times New Roman" w:hAnsi="Arial" w:cs="Arial"/>
          <w:sz w:val="24"/>
          <w:szCs w:val="24"/>
        </w:rPr>
        <w:t xml:space="preserve">egree </w:t>
      </w:r>
      <w:r w:rsidR="007F1FB6" w:rsidRPr="005722C9">
        <w:rPr>
          <w:rFonts w:ascii="Arial" w:eastAsia="Times New Roman" w:hAnsi="Arial" w:cs="Arial"/>
          <w:sz w:val="24"/>
          <w:szCs w:val="24"/>
        </w:rPr>
        <w:t>(equivalent or higher)</w:t>
      </w:r>
      <w:r w:rsidR="00784016">
        <w:rPr>
          <w:rFonts w:ascii="Arial" w:eastAsia="Times New Roman" w:hAnsi="Arial" w:cs="Arial"/>
          <w:sz w:val="24"/>
          <w:szCs w:val="24"/>
        </w:rPr>
        <w:t xml:space="preserve"> </w:t>
      </w:r>
      <w:r w:rsidR="007F1FB6" w:rsidRPr="005722C9">
        <w:rPr>
          <w:rFonts w:ascii="Arial" w:eastAsia="Times New Roman" w:hAnsi="Arial" w:cs="Arial"/>
          <w:sz w:val="24"/>
          <w:szCs w:val="24"/>
        </w:rPr>
        <w:t>in a discipline such as industrial or occupational health, timber harvest, disaster management</w:t>
      </w:r>
      <w:r w:rsidR="00BF6FF5">
        <w:rPr>
          <w:rFonts w:ascii="Arial" w:eastAsia="Times New Roman" w:hAnsi="Arial" w:cs="Arial"/>
          <w:sz w:val="24"/>
          <w:szCs w:val="24"/>
        </w:rPr>
        <w:t>,</w:t>
      </w:r>
      <w:r w:rsidR="007F1FB6" w:rsidRPr="005722C9">
        <w:rPr>
          <w:rFonts w:ascii="Arial" w:eastAsia="Times New Roman" w:hAnsi="Arial" w:cs="Arial"/>
          <w:sz w:val="24"/>
          <w:szCs w:val="24"/>
        </w:rPr>
        <w:t xml:space="preserve"> or related fields.</w:t>
      </w:r>
    </w:p>
    <w:p w14:paraId="7CDACCF2" w14:textId="533C909A"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597281401"/>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32339774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70F5692E" w14:textId="709877B4"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E328E8">
        <w:rPr>
          <w:rFonts w:ascii="Arial" w:eastAsia="Times New Roman" w:hAnsi="Arial" w:cs="Arial"/>
          <w:sz w:val="24"/>
          <w:szCs w:val="24"/>
        </w:rPr>
        <w:t>s</w:t>
      </w:r>
      <w:r w:rsidRPr="005722C9">
        <w:rPr>
          <w:rFonts w:ascii="Arial" w:eastAsia="Times New Roman" w:hAnsi="Arial" w:cs="Arial"/>
          <w:sz w:val="24"/>
          <w:szCs w:val="24"/>
        </w:rPr>
        <w:t xml:space="preserve"> Health and Safety Officer 2’s requirements </w:t>
      </w:r>
    </w:p>
    <w:p w14:paraId="11D100ED" w14:textId="6738A101" w:rsidR="007F1FB6" w:rsidRPr="005722C9" w:rsidRDefault="005B5C11"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698898051"/>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568954540"/>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4F2443F4" w14:textId="77777777" w:rsidR="006C68F5" w:rsidRPr="007F1FB6" w:rsidRDefault="006C68F5" w:rsidP="00B66E74">
      <w:pPr>
        <w:tabs>
          <w:tab w:val="left" w:pos="4048"/>
        </w:tabs>
        <w:rPr>
          <w:rFonts w:ascii="Arial" w:eastAsia="Arial" w:hAnsi="Arial" w:cs="Arial"/>
          <w:sz w:val="24"/>
          <w:szCs w:val="24"/>
        </w:rPr>
      </w:pPr>
    </w:p>
    <w:p w14:paraId="5588FD22" w14:textId="77777777" w:rsidR="00D40A83" w:rsidRDefault="00D40A83" w:rsidP="00D40A83">
      <w:pPr>
        <w:tabs>
          <w:tab w:val="left" w:pos="4048"/>
        </w:tabs>
        <w:spacing w:after="0" w:line="240" w:lineRule="auto"/>
        <w:rPr>
          <w:rFonts w:ascii="Arial" w:eastAsia="Arial" w:hAnsi="Arial" w:cs="Arial"/>
          <w:iCs/>
          <w:sz w:val="24"/>
          <w:szCs w:val="24"/>
        </w:rPr>
        <w:sectPr w:rsidR="00D40A83" w:rsidSect="009D7F27">
          <w:pgSz w:w="12240" w:h="15840"/>
          <w:pgMar w:top="630" w:right="900" w:bottom="540" w:left="1173" w:header="432" w:footer="101" w:gutter="0"/>
          <w:cols w:space="720"/>
          <w:docGrid w:linePitch="360"/>
        </w:sectPr>
      </w:pPr>
    </w:p>
    <w:p w14:paraId="1B612A63" w14:textId="072FAE4F" w:rsidR="00D40A83" w:rsidRPr="00DE7291" w:rsidRDefault="00D40A83" w:rsidP="00DE7291">
      <w:pPr>
        <w:pStyle w:val="Heading3"/>
        <w:ind w:left="-540"/>
        <w:rPr>
          <w:rFonts w:eastAsia="Arial"/>
        </w:rPr>
      </w:pPr>
      <w:bookmarkStart w:id="79" w:name="_Toc87034058"/>
      <w:r w:rsidRPr="00D40A83">
        <w:rPr>
          <w:rFonts w:eastAsia="Arial"/>
        </w:rPr>
        <w:lastRenderedPageBreak/>
        <w:t xml:space="preserve">ATTACHMENT </w:t>
      </w:r>
      <w:r w:rsidR="00490EEB">
        <w:rPr>
          <w:rFonts w:eastAsia="Arial"/>
          <w:lang w:val="en-US"/>
        </w:rPr>
        <w:t>6</w:t>
      </w:r>
      <w:r w:rsidR="00DE7291">
        <w:rPr>
          <w:rFonts w:eastAsia="Arial"/>
        </w:rPr>
        <w:t xml:space="preserve"> – </w:t>
      </w:r>
      <w:r w:rsidR="7F460183" w:rsidRPr="00EA1F3C">
        <w:rPr>
          <w:rFonts w:eastAsia="Arial"/>
        </w:rPr>
        <w:t>BUSINESS ENTITY REQUIREMENT QUESTIONNAIRE</w:t>
      </w:r>
      <w:bookmarkEnd w:id="79"/>
    </w:p>
    <w:p w14:paraId="5D94B763" w14:textId="2A13E4F5" w:rsidR="005B16EA" w:rsidRPr="00EA1F3C" w:rsidRDefault="005B16EA" w:rsidP="00EA1F3C">
      <w:pPr>
        <w:pStyle w:val="BodyText"/>
        <w:rPr>
          <w:rFonts w:eastAsia="Arial" w:cs="Arial"/>
          <w:b/>
          <w:bCs/>
          <w:iCs/>
        </w:rPr>
      </w:pPr>
    </w:p>
    <w:p w14:paraId="58435AA7" w14:textId="3BB7BD7B" w:rsidR="005B16EA" w:rsidRDefault="6EA2E465" w:rsidP="00AC5D4D">
      <w:pPr>
        <w:tabs>
          <w:tab w:val="left" w:pos="4048"/>
        </w:tabs>
        <w:spacing w:after="0" w:line="240" w:lineRule="auto"/>
        <w:ind w:left="-540"/>
        <w:rPr>
          <w:rFonts w:ascii="Arial" w:eastAsia="Arial" w:hAnsi="Arial" w:cs="Arial"/>
          <w:sz w:val="24"/>
          <w:szCs w:val="24"/>
        </w:rPr>
      </w:pPr>
      <w:r w:rsidRPr="780B9749">
        <w:rPr>
          <w:rFonts w:ascii="Arial" w:eastAsia="Arial" w:hAnsi="Arial" w:cs="Arial"/>
          <w:sz w:val="24"/>
          <w:szCs w:val="24"/>
        </w:rPr>
        <w:t xml:space="preserve">The following questionnaire summarizes the Contractor’s (or the Joint Venture’s) experience providing the types of services required in this </w:t>
      </w:r>
      <w:r w:rsidR="63ADA4E4" w:rsidRPr="780B9749">
        <w:rPr>
          <w:rFonts w:ascii="Arial" w:eastAsia="Arial" w:hAnsi="Arial" w:cs="Arial"/>
          <w:sz w:val="24"/>
          <w:szCs w:val="24"/>
        </w:rPr>
        <w:t>IFB</w:t>
      </w:r>
      <w:r w:rsidR="00784016">
        <w:rPr>
          <w:rFonts w:ascii="Arial" w:eastAsia="Arial" w:hAnsi="Arial" w:cs="Arial"/>
          <w:sz w:val="24"/>
          <w:szCs w:val="24"/>
        </w:rPr>
        <w:t xml:space="preserve"> </w:t>
      </w:r>
      <w:r w:rsidRPr="780B9749">
        <w:rPr>
          <w:rFonts w:ascii="Arial" w:eastAsia="Arial" w:hAnsi="Arial" w:cs="Arial"/>
          <w:sz w:val="24"/>
          <w:szCs w:val="24"/>
        </w:rPr>
        <w:t>and or similar applicable environmental cleanup operations. Check one box after each question as it applies.</w:t>
      </w:r>
    </w:p>
    <w:p w14:paraId="3E798F2E" w14:textId="5F080375" w:rsidR="00B6525D" w:rsidRDefault="00B6525D" w:rsidP="00AC5D4D">
      <w:pPr>
        <w:tabs>
          <w:tab w:val="left" w:pos="4048"/>
        </w:tabs>
        <w:spacing w:after="0" w:line="240" w:lineRule="auto"/>
        <w:ind w:left="-540"/>
        <w:rPr>
          <w:rFonts w:ascii="Arial" w:eastAsia="Arial" w:hAnsi="Arial" w:cs="Arial"/>
          <w:iCs/>
          <w:sz w:val="24"/>
          <w:szCs w:val="24"/>
        </w:rPr>
      </w:pPr>
    </w:p>
    <w:p w14:paraId="5D1D6AE6" w14:textId="1E944274" w:rsidR="00D40A83" w:rsidRDefault="00B6525D" w:rsidP="00682F43">
      <w:pPr>
        <w:tabs>
          <w:tab w:val="left" w:pos="4048"/>
        </w:tabs>
        <w:spacing w:after="0" w:line="240" w:lineRule="auto"/>
        <w:ind w:left="-540"/>
        <w:rPr>
          <w:rFonts w:ascii="Arial" w:eastAsia="Arial" w:hAnsi="Arial" w:cs="Arial"/>
          <w:iCs/>
          <w:sz w:val="24"/>
          <w:szCs w:val="24"/>
        </w:rPr>
      </w:pPr>
      <w:r w:rsidRPr="00B6525D">
        <w:rPr>
          <w:rFonts w:ascii="Arial" w:eastAsia="Arial" w:hAnsi="Arial" w:cs="Arial"/>
          <w:iCs/>
          <w:sz w:val="24"/>
          <w:szCs w:val="24"/>
        </w:rPr>
        <w:t xml:space="preserve">Bidder must have, at a minimum, </w:t>
      </w:r>
      <w:r>
        <w:rPr>
          <w:rFonts w:ascii="Arial" w:eastAsia="Arial" w:hAnsi="Arial" w:cs="Arial"/>
          <w:iCs/>
          <w:sz w:val="24"/>
          <w:szCs w:val="24"/>
        </w:rPr>
        <w:t>qualified contract experienc</w:t>
      </w:r>
      <w:r w:rsidR="00682F43">
        <w:rPr>
          <w:rFonts w:ascii="Arial" w:eastAsia="Arial" w:hAnsi="Arial" w:cs="Arial"/>
          <w:iCs/>
          <w:sz w:val="24"/>
          <w:szCs w:val="24"/>
        </w:rPr>
        <w:t>e as described in the following:</w:t>
      </w:r>
    </w:p>
    <w:p w14:paraId="441B3136" w14:textId="77777777" w:rsidR="00682F43" w:rsidRDefault="00682F43" w:rsidP="00682F43">
      <w:pPr>
        <w:tabs>
          <w:tab w:val="left" w:pos="4048"/>
        </w:tabs>
        <w:spacing w:after="0" w:line="240" w:lineRule="auto"/>
        <w:ind w:left="-540"/>
        <w:rPr>
          <w:rFonts w:ascii="Arial" w:hAnsi="Arial"/>
          <w:sz w:val="24"/>
          <w:szCs w:val="24"/>
        </w:rPr>
      </w:pPr>
    </w:p>
    <w:p w14:paraId="6E968DD4" w14:textId="28E3BECB" w:rsidR="001E3565" w:rsidRPr="009B14DB" w:rsidRDefault="00682F43" w:rsidP="008D4B63">
      <w:pPr>
        <w:pStyle w:val="ListParagraph"/>
        <w:numPr>
          <w:ilvl w:val="0"/>
          <w:numId w:val="24"/>
        </w:numPr>
        <w:tabs>
          <w:tab w:val="left" w:pos="4048"/>
        </w:tabs>
        <w:ind w:left="-180"/>
        <w:rPr>
          <w:rFonts w:ascii="Arial" w:hAnsi="Arial"/>
        </w:rPr>
      </w:pPr>
      <w:r w:rsidRPr="009B14DB">
        <w:rPr>
          <w:rFonts w:ascii="Arial" w:hAnsi="Arial"/>
        </w:rPr>
        <w:t>Is the Prime Contractor, including each Member of a Joint Venture, currently registered with the Department of Industrial Relations (Labor Code sections 1725.5 1771.1)?</w:t>
      </w:r>
    </w:p>
    <w:p w14:paraId="505407E7" w14:textId="79F16EBB" w:rsidR="00682F43" w:rsidRDefault="00682F43" w:rsidP="009B14DB">
      <w:pPr>
        <w:tabs>
          <w:tab w:val="left" w:pos="4048"/>
        </w:tabs>
        <w:spacing w:after="0" w:line="240" w:lineRule="auto"/>
        <w:rPr>
          <w:rFonts w:ascii="Arial" w:hAnsi="Arial"/>
          <w:sz w:val="24"/>
          <w:szCs w:val="24"/>
        </w:rPr>
      </w:pPr>
    </w:p>
    <w:p w14:paraId="7055F559" w14:textId="518CB7F4" w:rsidR="009B14DB" w:rsidRDefault="005B5C11"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6548235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39220080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2054184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9B14DB">
        <w:rPr>
          <w:rFonts w:ascii="Arial" w:hAnsi="Arial"/>
          <w:sz w:val="24"/>
          <w:szCs w:val="24"/>
        </w:rPr>
        <w:t>NA</w:t>
      </w:r>
    </w:p>
    <w:p w14:paraId="43A31070" w14:textId="77777777" w:rsidR="009B14DB" w:rsidRDefault="009B14DB" w:rsidP="009B14DB">
      <w:pPr>
        <w:tabs>
          <w:tab w:val="left" w:pos="4048"/>
        </w:tabs>
        <w:spacing w:after="0" w:line="240" w:lineRule="auto"/>
        <w:rPr>
          <w:rFonts w:ascii="Arial" w:hAnsi="Arial"/>
          <w:sz w:val="24"/>
          <w:szCs w:val="24"/>
        </w:rPr>
      </w:pPr>
    </w:p>
    <w:p w14:paraId="5F633546" w14:textId="23245379" w:rsidR="00682F43" w:rsidRPr="009B14DB" w:rsidRDefault="00682F43" w:rsidP="008D4B63">
      <w:pPr>
        <w:pStyle w:val="ListParagraph"/>
        <w:numPr>
          <w:ilvl w:val="0"/>
          <w:numId w:val="24"/>
        </w:numPr>
        <w:tabs>
          <w:tab w:val="left" w:pos="4048"/>
        </w:tabs>
        <w:ind w:left="-180"/>
        <w:rPr>
          <w:rFonts w:ascii="Arial" w:eastAsiaTheme="minorHAnsi" w:hAnsi="Arial" w:cstheme="minorBidi"/>
        </w:rPr>
      </w:pPr>
      <w:r w:rsidRPr="009B14DB">
        <w:rPr>
          <w:rFonts w:ascii="Arial" w:eastAsia="Arial" w:hAnsi="Arial" w:cs="Arial"/>
          <w:iCs/>
        </w:rPr>
        <w:t>Is the Joint Venture currently registered with the Department of Industrial Relations (Labor Code sections 1725.5 1771.1)?</w:t>
      </w:r>
    </w:p>
    <w:p w14:paraId="64706D42" w14:textId="6E7CB86C" w:rsidR="00682F43" w:rsidRDefault="00682F43" w:rsidP="009B14DB">
      <w:pPr>
        <w:tabs>
          <w:tab w:val="left" w:pos="4048"/>
        </w:tabs>
        <w:spacing w:after="0" w:line="240" w:lineRule="auto"/>
        <w:ind w:left="-540"/>
        <w:rPr>
          <w:rFonts w:ascii="Arial" w:eastAsia="Arial" w:hAnsi="Arial" w:cs="Arial"/>
          <w:iCs/>
          <w:sz w:val="24"/>
          <w:szCs w:val="24"/>
        </w:rPr>
      </w:pPr>
    </w:p>
    <w:p w14:paraId="7E943059" w14:textId="2FF68B80" w:rsidR="00682F43" w:rsidRDefault="005B5C11"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59289989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41537732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91509267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41BBE784"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7BFFA467" w14:textId="1FB7ACE4"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Are all subcontractors representing any portion of the work in excess of one-half of one percent (½ of 1%) of the prime contractor’s total bid registered with the Department of Industrial Relations?</w:t>
      </w:r>
    </w:p>
    <w:p w14:paraId="4118EAAC" w14:textId="33389371" w:rsidR="00682F43" w:rsidRDefault="00682F43" w:rsidP="009B14DB">
      <w:pPr>
        <w:tabs>
          <w:tab w:val="left" w:pos="4048"/>
        </w:tabs>
        <w:spacing w:after="0" w:line="240" w:lineRule="auto"/>
        <w:ind w:left="-540"/>
        <w:rPr>
          <w:rFonts w:ascii="Arial" w:eastAsia="Arial" w:hAnsi="Arial" w:cs="Arial"/>
          <w:iCs/>
          <w:sz w:val="24"/>
          <w:szCs w:val="24"/>
        </w:rPr>
      </w:pPr>
    </w:p>
    <w:p w14:paraId="456B1C31" w14:textId="111D2D13" w:rsidR="00682F43" w:rsidRDefault="005B5C11"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96792682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98909305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03819423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C7D149E"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19530BCA" w14:textId="3F81E756"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Does the bid package include (as additional bid submittal item) proof that the Bidder (except a newly formed Joint Venture without EMR history) meets the minimum Cal OSHA Lost Time Injury / Illness incidents, Cal OSHA reportable injury</w:t>
      </w:r>
      <w:r w:rsidR="001F7C39">
        <w:rPr>
          <w:rFonts w:ascii="Arial" w:eastAsia="Arial" w:hAnsi="Arial" w:cs="Arial"/>
          <w:iCs/>
        </w:rPr>
        <w:t>/</w:t>
      </w:r>
      <w:r w:rsidRPr="009B14DB">
        <w:rPr>
          <w:rFonts w:ascii="Arial" w:eastAsia="Arial" w:hAnsi="Arial" w:cs="Arial"/>
          <w:iCs/>
        </w:rPr>
        <w:t xml:space="preserve">illness incidence, and worker’s compensation insurance experience modification rate (EMR) of 1.0 or less? </w:t>
      </w:r>
    </w:p>
    <w:p w14:paraId="7D76F87D" w14:textId="6AFA1AFE" w:rsidR="00682F43" w:rsidRDefault="00682F43" w:rsidP="009B14DB">
      <w:pPr>
        <w:tabs>
          <w:tab w:val="left" w:pos="4048"/>
        </w:tabs>
        <w:spacing w:after="0" w:line="240" w:lineRule="auto"/>
        <w:ind w:left="-540"/>
        <w:rPr>
          <w:rFonts w:ascii="Arial" w:eastAsia="Arial" w:hAnsi="Arial" w:cs="Arial"/>
          <w:iCs/>
          <w:sz w:val="24"/>
          <w:szCs w:val="24"/>
        </w:rPr>
      </w:pPr>
    </w:p>
    <w:p w14:paraId="197D8AA1" w14:textId="4A48A096" w:rsidR="00682F43" w:rsidRDefault="005B5C11" w:rsidP="006545E4">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061176663"/>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98921477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877401028"/>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7EA822E"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21F80E57" w14:textId="5D5121E2"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If Bidder is a newly formed Joint Venture without EMR history, does the bid package include (as additional bid submittal item) proof that all Joint Venture members meet the minimum Cal OSHA Lost Time Injury / Illness incidents, Cal OSHA reportable injury</w:t>
      </w:r>
      <w:r w:rsidR="00261130">
        <w:rPr>
          <w:rFonts w:ascii="Arial" w:eastAsia="Arial" w:hAnsi="Arial" w:cs="Arial"/>
          <w:iCs/>
        </w:rPr>
        <w:t>/</w:t>
      </w:r>
      <w:r w:rsidRPr="009B14DB">
        <w:rPr>
          <w:rFonts w:ascii="Arial" w:eastAsia="Arial" w:hAnsi="Arial" w:cs="Arial"/>
          <w:iCs/>
        </w:rPr>
        <w:t>illness incidence, and worker’s compensation insurance experience modification rate (EMR) of 1.0 or less?</w:t>
      </w:r>
    </w:p>
    <w:p w14:paraId="1895C698" w14:textId="083EEE2C" w:rsidR="00682F43" w:rsidRDefault="00682F43" w:rsidP="009B14DB">
      <w:pPr>
        <w:tabs>
          <w:tab w:val="left" w:pos="4048"/>
        </w:tabs>
        <w:spacing w:after="0" w:line="240" w:lineRule="auto"/>
        <w:ind w:left="-540"/>
        <w:rPr>
          <w:rFonts w:ascii="Arial" w:eastAsia="Arial" w:hAnsi="Arial" w:cs="Arial"/>
          <w:iCs/>
          <w:sz w:val="24"/>
          <w:szCs w:val="24"/>
        </w:rPr>
      </w:pPr>
    </w:p>
    <w:p w14:paraId="7D5C896B" w14:textId="3C2D47A6" w:rsidR="00682F43" w:rsidRDefault="005B5C11" w:rsidP="006545E4">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71495892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134528853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9909874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143C128"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444ADDCC" w14:textId="544FE876"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 has the Bidder, or any of its officers, owners, partners,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misrepresentation, fraud, theft, or any other act of dishonesty?</w:t>
      </w:r>
    </w:p>
    <w:p w14:paraId="04B1BF9D" w14:textId="168B3B35" w:rsidR="00682F43" w:rsidRDefault="00682F43" w:rsidP="009B14DB">
      <w:pPr>
        <w:tabs>
          <w:tab w:val="left" w:pos="4048"/>
        </w:tabs>
        <w:spacing w:after="0" w:line="240" w:lineRule="auto"/>
        <w:ind w:left="-540"/>
        <w:rPr>
          <w:rFonts w:ascii="Arial" w:eastAsia="Arial" w:hAnsi="Arial" w:cs="Arial"/>
          <w:iCs/>
          <w:sz w:val="24"/>
          <w:szCs w:val="24"/>
        </w:rPr>
      </w:pPr>
    </w:p>
    <w:p w14:paraId="56AC06D0" w14:textId="7AABC7BE" w:rsidR="00682F43" w:rsidRDefault="005B5C11" w:rsidP="006545E4">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7006215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38560982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06195054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66B0F61"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072BABD0" w14:textId="6C85B930"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 has the Bidder, or any of its officers, owners, partners, supervisors, or managers, been debarred, suspended, disqualified, denied a classification rating or pre-qualification</w:t>
      </w:r>
      <w:r w:rsidR="00261130">
        <w:rPr>
          <w:rFonts w:ascii="Arial" w:eastAsia="Arial" w:hAnsi="Arial" w:cs="Arial"/>
          <w:iCs/>
        </w:rPr>
        <w:t>,</w:t>
      </w:r>
      <w:r w:rsidRPr="009B14DB">
        <w:rPr>
          <w:rFonts w:ascii="Arial" w:eastAsia="Arial" w:hAnsi="Arial" w:cs="Arial"/>
          <w:iCs/>
        </w:rPr>
        <w:t xml:space="preserve"> or otherwise been declared not responsible to or prevented from bidding or performing work on any public works contract or subcontract in the last five years?</w:t>
      </w:r>
    </w:p>
    <w:p w14:paraId="5A321541" w14:textId="56EA7CAA" w:rsidR="00682F43" w:rsidRDefault="00682F43" w:rsidP="009B14DB">
      <w:pPr>
        <w:tabs>
          <w:tab w:val="left" w:pos="4048"/>
        </w:tabs>
        <w:spacing w:after="0" w:line="240" w:lineRule="auto"/>
        <w:ind w:left="-540"/>
        <w:rPr>
          <w:rFonts w:ascii="Arial" w:eastAsia="Arial" w:hAnsi="Arial" w:cs="Arial"/>
          <w:iCs/>
          <w:sz w:val="24"/>
          <w:szCs w:val="24"/>
        </w:rPr>
      </w:pPr>
    </w:p>
    <w:p w14:paraId="4F2D2DE4" w14:textId="331E6D1B" w:rsidR="00682F43" w:rsidRDefault="005B5C11"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21239151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1016279058"/>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205391794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CBD6F7A"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316AEFBA" w14:textId="0DDFB511"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 has the Bidder been assessed and paid liquidated damages after completion of a project under a construction contract with either a public or private owner?</w:t>
      </w:r>
    </w:p>
    <w:p w14:paraId="37F3D5B2" w14:textId="36D6B813" w:rsidR="00682F43" w:rsidRDefault="00682F43" w:rsidP="009B14DB">
      <w:pPr>
        <w:tabs>
          <w:tab w:val="left" w:pos="4048"/>
        </w:tabs>
        <w:spacing w:after="0" w:line="240" w:lineRule="auto"/>
        <w:ind w:left="-540"/>
        <w:rPr>
          <w:rFonts w:ascii="Arial" w:eastAsia="Arial" w:hAnsi="Arial" w:cs="Arial"/>
          <w:iCs/>
          <w:sz w:val="24"/>
          <w:szCs w:val="24"/>
        </w:rPr>
      </w:pPr>
    </w:p>
    <w:p w14:paraId="2273FD14" w14:textId="6A37CA63" w:rsidR="00682F43" w:rsidRDefault="005B5C11"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60376297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211680917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36155173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66608725"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6E7B9001" w14:textId="13403AE0"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 has any surety company made any payments on the Bidder behalf as a result of default to satisfy any claims made against a performance or payment bond issued on your firm’s behalf in connection with a Debris Removal or Hazardous Tree Removal project, either public or private?</w:t>
      </w:r>
    </w:p>
    <w:p w14:paraId="3BD3F962" w14:textId="2E47478E" w:rsidR="00682F43" w:rsidRDefault="00682F43" w:rsidP="009B14DB">
      <w:pPr>
        <w:tabs>
          <w:tab w:val="left" w:pos="4048"/>
        </w:tabs>
        <w:spacing w:after="0" w:line="240" w:lineRule="auto"/>
        <w:ind w:left="-540"/>
        <w:rPr>
          <w:rFonts w:ascii="Arial" w:eastAsia="Arial" w:hAnsi="Arial" w:cs="Arial"/>
          <w:iCs/>
          <w:sz w:val="24"/>
          <w:szCs w:val="24"/>
        </w:rPr>
      </w:pPr>
    </w:p>
    <w:p w14:paraId="2B4977CE" w14:textId="2BF16D39" w:rsidR="00682F43" w:rsidRDefault="005B5C11"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205644957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1373385055"/>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83641534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F90D92A"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1550639D" w14:textId="07D97C15"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w:t>
      </w:r>
      <w:r w:rsidR="00E64F96">
        <w:rPr>
          <w:rFonts w:ascii="Arial" w:eastAsia="Arial" w:hAnsi="Arial" w:cs="Arial"/>
          <w:iCs/>
        </w:rPr>
        <w:t>,</w:t>
      </w:r>
      <w:r w:rsidRPr="009B14DB">
        <w:rPr>
          <w:rFonts w:ascii="Arial" w:eastAsia="Arial" w:hAnsi="Arial" w:cs="Arial"/>
          <w:iCs/>
        </w:rPr>
        <w:t xml:space="preserve"> has the California EPA or any Air Quality Management District or the State Water Resources </w:t>
      </w:r>
      <w:r w:rsidR="00E64F96">
        <w:rPr>
          <w:rFonts w:ascii="Arial" w:eastAsia="Arial" w:hAnsi="Arial" w:cs="Arial"/>
          <w:iCs/>
        </w:rPr>
        <w:t>C</w:t>
      </w:r>
      <w:r w:rsidR="00E64F96" w:rsidRPr="009B14DB">
        <w:rPr>
          <w:rFonts w:ascii="Arial" w:eastAsia="Arial" w:hAnsi="Arial" w:cs="Arial"/>
          <w:iCs/>
        </w:rPr>
        <w:t xml:space="preserve">ontrol </w:t>
      </w:r>
      <w:r w:rsidRPr="009B14DB">
        <w:rPr>
          <w:rFonts w:ascii="Arial" w:eastAsia="Arial" w:hAnsi="Arial" w:cs="Arial"/>
          <w:iCs/>
        </w:rPr>
        <w:t>Board or any Regional Water Quality Control Board cited and assessed penalties against either your firm or the owner of a project on which the Bidder was the contractor?</w:t>
      </w:r>
    </w:p>
    <w:p w14:paraId="360553B5" w14:textId="2F0CA1FD" w:rsidR="00682F43" w:rsidRDefault="00682F43" w:rsidP="009B14DB">
      <w:pPr>
        <w:tabs>
          <w:tab w:val="left" w:pos="4048"/>
        </w:tabs>
        <w:spacing w:after="0" w:line="240" w:lineRule="auto"/>
        <w:ind w:left="-540"/>
        <w:rPr>
          <w:rFonts w:ascii="Arial" w:eastAsia="Arial" w:hAnsi="Arial" w:cs="Arial"/>
          <w:iCs/>
          <w:sz w:val="24"/>
          <w:szCs w:val="24"/>
        </w:rPr>
      </w:pPr>
    </w:p>
    <w:p w14:paraId="008E1B23" w14:textId="64E062D0" w:rsidR="00682F43" w:rsidRDefault="005B5C11"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326890643"/>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10425616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7935055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2AF386F"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0AA97C88" w14:textId="2CF90161"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If “yes” to any of the questions #</w:t>
      </w:r>
      <w:r w:rsidR="009B14DB">
        <w:rPr>
          <w:rFonts w:ascii="Arial" w:eastAsia="Arial" w:hAnsi="Arial" w:cs="Arial"/>
          <w:iCs/>
        </w:rPr>
        <w:t>6-10</w:t>
      </w:r>
      <w:r w:rsidR="00BC5A91">
        <w:rPr>
          <w:rFonts w:ascii="Arial" w:eastAsia="Arial" w:hAnsi="Arial" w:cs="Arial"/>
          <w:iCs/>
        </w:rPr>
        <w:t>,</w:t>
      </w:r>
      <w:r w:rsidR="009B14DB">
        <w:rPr>
          <w:rFonts w:ascii="Arial" w:eastAsia="Arial" w:hAnsi="Arial" w:cs="Arial"/>
          <w:iCs/>
        </w:rPr>
        <w:t xml:space="preserve"> </w:t>
      </w:r>
      <w:r w:rsidRPr="009B14DB">
        <w:rPr>
          <w:rFonts w:ascii="Arial" w:eastAsia="Arial" w:hAnsi="Arial" w:cs="Arial"/>
          <w:iCs/>
        </w:rPr>
        <w:t>has the bidder provided additional page(s) containing explanations, details, and supporting documents (if applicable)?</w:t>
      </w:r>
    </w:p>
    <w:p w14:paraId="4D3E8A3B" w14:textId="0F87BB34" w:rsidR="00682F43" w:rsidRDefault="00682F43" w:rsidP="009B14DB">
      <w:pPr>
        <w:tabs>
          <w:tab w:val="left" w:pos="4048"/>
        </w:tabs>
        <w:spacing w:after="0" w:line="240" w:lineRule="auto"/>
        <w:ind w:left="-540"/>
        <w:rPr>
          <w:rFonts w:ascii="Arial" w:eastAsia="Arial" w:hAnsi="Arial" w:cs="Arial"/>
          <w:iCs/>
          <w:sz w:val="24"/>
          <w:szCs w:val="24"/>
        </w:rPr>
      </w:pPr>
    </w:p>
    <w:p w14:paraId="09418A38" w14:textId="22AA72BA" w:rsidR="009B14DB" w:rsidRDefault="005B5C11"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9259045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 xml:space="preserve">YES </w:t>
      </w:r>
      <w:sdt>
        <w:sdtPr>
          <w:rPr>
            <w:rFonts w:ascii="Arial" w:hAnsi="Arial"/>
            <w:color w:val="2B579A"/>
            <w:sz w:val="24"/>
            <w:szCs w:val="24"/>
            <w:shd w:val="clear" w:color="auto" w:fill="E6E6E6"/>
          </w:rPr>
          <w:id w:val="129679803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 xml:space="preserve">NO </w:t>
      </w:r>
      <w:sdt>
        <w:sdtPr>
          <w:rPr>
            <w:rFonts w:ascii="Arial" w:hAnsi="Arial"/>
            <w:color w:val="2B579A"/>
            <w:sz w:val="24"/>
            <w:szCs w:val="24"/>
            <w:shd w:val="clear" w:color="auto" w:fill="E6E6E6"/>
          </w:rPr>
          <w:id w:val="-155090327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NA</w:t>
      </w:r>
    </w:p>
    <w:p w14:paraId="652574A2" w14:textId="77777777" w:rsidR="00682F43" w:rsidRDefault="00682F43" w:rsidP="00682F43">
      <w:pPr>
        <w:tabs>
          <w:tab w:val="left" w:pos="4048"/>
        </w:tabs>
        <w:spacing w:after="0" w:line="240" w:lineRule="auto"/>
        <w:ind w:left="-540"/>
        <w:rPr>
          <w:rFonts w:ascii="Arial" w:eastAsia="Arial" w:hAnsi="Arial" w:cs="Arial"/>
          <w:iCs/>
          <w:sz w:val="24"/>
          <w:szCs w:val="24"/>
        </w:rPr>
      </w:pPr>
    </w:p>
    <w:p w14:paraId="2F3A534C" w14:textId="47E59DF5" w:rsidR="00682F43" w:rsidRDefault="00682F43" w:rsidP="00682F43">
      <w:pPr>
        <w:tabs>
          <w:tab w:val="left" w:pos="4048"/>
        </w:tabs>
        <w:spacing w:after="0" w:line="240" w:lineRule="auto"/>
        <w:ind w:left="-540"/>
        <w:rPr>
          <w:rFonts w:ascii="Arial" w:eastAsia="Arial" w:hAnsi="Arial" w:cs="Arial"/>
          <w:iCs/>
          <w:sz w:val="24"/>
          <w:szCs w:val="24"/>
        </w:rPr>
      </w:pPr>
    </w:p>
    <w:p w14:paraId="270B909C" w14:textId="61BEE074" w:rsidR="00682F43" w:rsidRDefault="00682F43" w:rsidP="00682F43">
      <w:pPr>
        <w:tabs>
          <w:tab w:val="left" w:pos="4048"/>
        </w:tabs>
        <w:spacing w:after="0" w:line="240" w:lineRule="auto"/>
        <w:rPr>
          <w:rFonts w:ascii="Arial" w:eastAsia="Arial" w:hAnsi="Arial" w:cs="Arial"/>
          <w:iCs/>
          <w:sz w:val="24"/>
          <w:szCs w:val="24"/>
        </w:rPr>
        <w:sectPr w:rsidR="00682F43" w:rsidSect="00ED39F7">
          <w:headerReference w:type="default" r:id="rId72"/>
          <w:pgSz w:w="12240" w:h="15840"/>
          <w:pgMar w:top="630" w:right="1440" w:bottom="540" w:left="1440" w:header="720" w:footer="720" w:gutter="0"/>
          <w:cols w:space="720"/>
          <w:docGrid w:linePitch="360"/>
        </w:sectPr>
      </w:pPr>
    </w:p>
    <w:p w14:paraId="7A31BF92" w14:textId="59B20A7A" w:rsidR="008C4727" w:rsidRDefault="00247A50" w:rsidP="00F6275B">
      <w:pPr>
        <w:pStyle w:val="Heading3"/>
        <w:spacing w:after="120"/>
      </w:pPr>
      <w:bookmarkStart w:id="80" w:name="_Toc87034059"/>
      <w:r w:rsidRPr="00DE7291">
        <w:rPr>
          <w:rFonts w:eastAsia="Arial"/>
        </w:rPr>
        <w:lastRenderedPageBreak/>
        <w:t xml:space="preserve">ATTACHMENT </w:t>
      </w:r>
      <w:r w:rsidR="00B60696" w:rsidRPr="00DE7291">
        <w:rPr>
          <w:rFonts w:eastAsia="Arial"/>
        </w:rPr>
        <w:t>7</w:t>
      </w:r>
      <w:r w:rsidR="00DE7291" w:rsidRPr="00DE7291">
        <w:rPr>
          <w:rFonts w:eastAsia="Arial"/>
        </w:rPr>
        <w:t xml:space="preserve"> – </w:t>
      </w:r>
      <w:r w:rsidR="0033798E">
        <w:rPr>
          <w:rFonts w:eastAsia="Arial"/>
          <w:lang w:val="en-US"/>
        </w:rPr>
        <w:t>CUSTOMER</w:t>
      </w:r>
      <w:r w:rsidR="00F5754D" w:rsidRPr="00DE7291">
        <w:rPr>
          <w:rFonts w:eastAsia="Arial"/>
        </w:rPr>
        <w:t xml:space="preserve"> </w:t>
      </w:r>
      <w:r w:rsidRPr="00DE7291">
        <w:rPr>
          <w:rFonts w:eastAsia="Arial"/>
        </w:rPr>
        <w:t>REFERENCE FORM</w:t>
      </w:r>
      <w:bookmarkEnd w:id="80"/>
    </w:p>
    <w:p w14:paraId="504EF661" w14:textId="77777777" w:rsidR="00F6275B" w:rsidRPr="00F6275B" w:rsidRDefault="00F6275B" w:rsidP="006545E4">
      <w:pPr>
        <w:spacing w:after="120" w:line="240" w:lineRule="auto"/>
        <w:rPr>
          <w:rFonts w:ascii="Arial" w:eastAsia="Times New Roman" w:hAnsi="Arial" w:cs="Arial"/>
          <w:sz w:val="24"/>
          <w:szCs w:val="24"/>
        </w:rPr>
      </w:pPr>
      <w:r w:rsidRPr="00F6275B">
        <w:rPr>
          <w:rFonts w:ascii="Arial" w:eastAsia="Times New Roman" w:hAnsi="Arial" w:cs="Arial"/>
          <w:sz w:val="24"/>
          <w:szCs w:val="24"/>
        </w:rPr>
        <w:t>INSTRUCTIONS</w:t>
      </w:r>
    </w:p>
    <w:p w14:paraId="004EB4B8" w14:textId="58AE73CC"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 xml:space="preserve">Bidders are instructed to complete Part 1 of the Customer Reference Form and </w:t>
      </w:r>
      <w:r w:rsidR="00BC5A91" w:rsidRPr="00F6275B">
        <w:rPr>
          <w:rFonts w:ascii="Arial" w:eastAsia="Times New Roman" w:hAnsi="Arial" w:cs="Arial"/>
          <w:sz w:val="24"/>
          <w:szCs w:val="24"/>
        </w:rPr>
        <w:t>certif</w:t>
      </w:r>
      <w:r w:rsidR="00BC5A91">
        <w:rPr>
          <w:rFonts w:ascii="Arial" w:eastAsia="Times New Roman" w:hAnsi="Arial" w:cs="Arial"/>
          <w:sz w:val="24"/>
          <w:szCs w:val="24"/>
        </w:rPr>
        <w:t>y</w:t>
      </w:r>
      <w:r w:rsidR="00BC5A91" w:rsidRPr="00F6275B">
        <w:rPr>
          <w:rFonts w:ascii="Arial" w:eastAsia="Times New Roman" w:hAnsi="Arial" w:cs="Arial"/>
          <w:sz w:val="24"/>
          <w:szCs w:val="24"/>
        </w:rPr>
        <w:t xml:space="preserve"> </w:t>
      </w:r>
      <w:r w:rsidRPr="00F6275B">
        <w:rPr>
          <w:rFonts w:ascii="Arial" w:eastAsia="Times New Roman" w:hAnsi="Arial" w:cs="Arial"/>
          <w:sz w:val="24"/>
          <w:szCs w:val="24"/>
        </w:rPr>
        <w:t>that Bidder/Bidder Firm has completed the work experience described.</w:t>
      </w:r>
      <w:r w:rsidR="00784016">
        <w:rPr>
          <w:rFonts w:ascii="Arial" w:eastAsia="Times New Roman" w:hAnsi="Arial" w:cs="Arial"/>
          <w:sz w:val="24"/>
          <w:szCs w:val="24"/>
        </w:rPr>
        <w:t xml:space="preserve"> </w:t>
      </w:r>
    </w:p>
    <w:p w14:paraId="6677A346" w14:textId="123B7F98" w:rsidR="00F6275B" w:rsidRPr="00F6275B" w:rsidRDefault="00F6275B" w:rsidP="00F6275B">
      <w:pPr>
        <w:spacing w:after="120" w:line="240" w:lineRule="auto"/>
        <w:ind w:left="360"/>
        <w:rPr>
          <w:rFonts w:ascii="Arial" w:eastAsia="Times New Roman" w:hAnsi="Arial" w:cs="Arial"/>
          <w:sz w:val="24"/>
          <w:szCs w:val="24"/>
        </w:rPr>
      </w:pPr>
      <w:r w:rsidRPr="00F6275B">
        <w:rPr>
          <w:rFonts w:ascii="Arial" w:eastAsia="Times New Roman" w:hAnsi="Arial" w:cs="Arial"/>
          <w:sz w:val="24"/>
          <w:szCs w:val="24"/>
        </w:rPr>
        <w:t>The customer reference email address must match and indicate the organizational entity's name.</w:t>
      </w:r>
      <w:r w:rsidR="00784016">
        <w:rPr>
          <w:rFonts w:ascii="Arial" w:eastAsia="Times New Roman" w:hAnsi="Arial" w:cs="Arial"/>
          <w:sz w:val="24"/>
          <w:szCs w:val="24"/>
        </w:rPr>
        <w:t xml:space="preserve"> </w:t>
      </w:r>
      <w:r w:rsidRPr="00F6275B">
        <w:rPr>
          <w:rFonts w:ascii="Arial" w:eastAsia="Times New Roman" w:hAnsi="Arial" w:cs="Arial"/>
          <w:sz w:val="24"/>
          <w:szCs w:val="24"/>
        </w:rPr>
        <w:t xml:space="preserve">(e.g., If the organizational entity is </w:t>
      </w:r>
      <w:r w:rsidR="00D3072E">
        <w:rPr>
          <w:rFonts w:ascii="Arial" w:eastAsia="Times New Roman" w:hAnsi="Arial" w:cs="Arial"/>
          <w:sz w:val="24"/>
          <w:szCs w:val="24"/>
        </w:rPr>
        <w:t xml:space="preserve">the </w:t>
      </w:r>
      <w:r w:rsidRPr="00F6275B">
        <w:rPr>
          <w:rFonts w:ascii="Arial" w:eastAsia="Times New Roman" w:hAnsi="Arial" w:cs="Arial"/>
          <w:sz w:val="24"/>
          <w:szCs w:val="24"/>
        </w:rPr>
        <w:t xml:space="preserve">California Department of Motor Vehicles, the reference email must include @dmv.ca.gov, not @gmail.com). </w:t>
      </w:r>
    </w:p>
    <w:p w14:paraId="51DAFDEB" w14:textId="0A3AB2B9" w:rsidR="00F6275B" w:rsidRPr="00F6275B" w:rsidRDefault="00F6275B" w:rsidP="00F6275B">
      <w:pPr>
        <w:spacing w:after="120" w:line="240" w:lineRule="auto"/>
        <w:ind w:left="360"/>
        <w:rPr>
          <w:rFonts w:ascii="Arial" w:eastAsia="Times New Roman" w:hAnsi="Arial" w:cs="Arial"/>
          <w:sz w:val="24"/>
          <w:szCs w:val="24"/>
        </w:rPr>
      </w:pPr>
      <w:r w:rsidRPr="00F6275B">
        <w:rPr>
          <w:rFonts w:ascii="Arial" w:eastAsia="Times New Roman" w:hAnsi="Arial" w:cs="Arial"/>
          <w:sz w:val="24"/>
          <w:szCs w:val="24"/>
        </w:rPr>
        <w:t>In the event the individual used for the customer reference has left the employment of the organizational entity at the time of validation, a person in a position to verify the entity's employees may verify the individual's past employment with that entity.</w:t>
      </w:r>
    </w:p>
    <w:p w14:paraId="568DAFF7" w14:textId="229261FC"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2.</w:t>
      </w:r>
      <w:r w:rsidRPr="00F6275B">
        <w:rPr>
          <w:rFonts w:ascii="Arial" w:eastAsia="Times New Roman" w:hAnsi="Arial" w:cs="Arial"/>
          <w:sz w:val="24"/>
          <w:szCs w:val="24"/>
        </w:rPr>
        <w:tab/>
        <w:t>Customer Reference shall complete Part 2 of the Customer Reference Form.</w:t>
      </w:r>
    </w:p>
    <w:p w14:paraId="45159D25" w14:textId="77777777" w:rsidR="00C52614"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3.</w:t>
      </w:r>
      <w:r w:rsidRPr="00F6275B">
        <w:rPr>
          <w:rFonts w:ascii="Arial" w:eastAsia="Times New Roman" w:hAnsi="Arial" w:cs="Arial"/>
          <w:sz w:val="24"/>
          <w:szCs w:val="24"/>
        </w:rPr>
        <w:tab/>
        <w:t>Bidder must provide a minimum of three (3) qualifying experiences and references that conform to the below descriptions:</w:t>
      </w:r>
    </w:p>
    <w:p w14:paraId="03824296" w14:textId="58252F5F" w:rsidR="00F6275B" w:rsidRPr="003B687F" w:rsidRDefault="00C52614" w:rsidP="00556A74">
      <w:pPr>
        <w:spacing w:after="120" w:line="240" w:lineRule="auto"/>
        <w:ind w:left="360"/>
        <w:rPr>
          <w:rFonts w:ascii="Arial" w:eastAsia="Times New Roman" w:hAnsi="Arial" w:cs="Arial"/>
          <w:bCs/>
          <w:sz w:val="24"/>
          <w:szCs w:val="24"/>
        </w:rPr>
      </w:pPr>
      <w:r w:rsidRPr="003B687F">
        <w:rPr>
          <w:rFonts w:ascii="Arial" w:eastAsia="Times New Roman" w:hAnsi="Arial" w:cs="Arial"/>
          <w:bCs/>
          <w:sz w:val="24"/>
          <w:szCs w:val="24"/>
        </w:rPr>
        <w:t>For purposes of References, work performed as a member of a Prime Contactor JV shall be considered work performed as a Prime Contractor.</w:t>
      </w:r>
    </w:p>
    <w:p w14:paraId="37412366" w14:textId="208B437E" w:rsidR="00F6275B" w:rsidRPr="00F6275B" w:rsidRDefault="00F6275B" w:rsidP="008D4B63">
      <w:pPr>
        <w:numPr>
          <w:ilvl w:val="0"/>
          <w:numId w:val="26"/>
        </w:numPr>
        <w:spacing w:after="120" w:line="240" w:lineRule="auto"/>
        <w:contextualSpacing/>
        <w:rPr>
          <w:rFonts w:ascii="Arial" w:eastAsia="Times New Roman" w:hAnsi="Arial" w:cs="Times New Roman"/>
          <w:sz w:val="24"/>
          <w:szCs w:val="24"/>
          <w:lang w:val="en"/>
        </w:rPr>
      </w:pPr>
      <w:r w:rsidRPr="5FBE8B92">
        <w:rPr>
          <w:rFonts w:ascii="Arial" w:eastAsia="Times New Roman" w:hAnsi="Arial" w:cs="Arial"/>
          <w:sz w:val="24"/>
          <w:szCs w:val="24"/>
          <w:lang w:val="en"/>
        </w:rPr>
        <w:t>One (1) Reference from a project within the past five (5) years that was performed by the Prime Contractor in an amount of at least $</w:t>
      </w:r>
      <w:r w:rsidR="00976453" w:rsidRPr="5FBE8B92">
        <w:rPr>
          <w:rFonts w:ascii="Arial" w:eastAsia="Times New Roman" w:hAnsi="Arial" w:cs="Arial"/>
          <w:sz w:val="24"/>
          <w:szCs w:val="24"/>
          <w:lang w:val="en"/>
        </w:rPr>
        <w:t>5</w:t>
      </w:r>
      <w:r w:rsidRPr="5FBE8B92">
        <w:rPr>
          <w:rFonts w:ascii="Arial" w:eastAsia="Times New Roman" w:hAnsi="Arial" w:cs="Arial"/>
          <w:sz w:val="24"/>
          <w:szCs w:val="24"/>
          <w:lang w:val="en"/>
        </w:rPr>
        <w:t>,000,000.00.</w:t>
      </w:r>
    </w:p>
    <w:p w14:paraId="58F7CEA7" w14:textId="77777777" w:rsidR="00F6275B" w:rsidRPr="00F6275B" w:rsidRDefault="00F6275B" w:rsidP="00F6275B">
      <w:pPr>
        <w:spacing w:after="120" w:line="240" w:lineRule="auto"/>
        <w:ind w:left="72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35BFCB43" w14:textId="1E99EFE6" w:rsidR="00F6275B" w:rsidRPr="00F6275B" w:rsidRDefault="00F6275B" w:rsidP="008D4B63">
      <w:pPr>
        <w:numPr>
          <w:ilvl w:val="0"/>
          <w:numId w:val="26"/>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w:t>
      </w:r>
      <w:r w:rsidR="00976453">
        <w:rPr>
          <w:rFonts w:ascii="Arial" w:eastAsia="Times New Roman" w:hAnsi="Arial" w:cs="Arial"/>
          <w:sz w:val="24"/>
          <w:szCs w:val="20"/>
          <w:lang w:val="en"/>
        </w:rPr>
        <w:t>5</w:t>
      </w:r>
      <w:r w:rsidRPr="00F6275B">
        <w:rPr>
          <w:rFonts w:ascii="Arial" w:eastAsia="Times New Roman" w:hAnsi="Arial" w:cs="Arial"/>
          <w:sz w:val="24"/>
          <w:szCs w:val="20"/>
          <w:lang w:val="en"/>
        </w:rPr>
        <w:t>,000,000.00 OR performed by the Prime Contractor as a subcontractor in the amount of at least $</w:t>
      </w:r>
      <w:r w:rsidR="00976453">
        <w:rPr>
          <w:rFonts w:ascii="Arial" w:eastAsia="Times New Roman" w:hAnsi="Arial" w:cs="Arial"/>
          <w:sz w:val="24"/>
          <w:szCs w:val="20"/>
          <w:lang w:val="en"/>
        </w:rPr>
        <w:t>2</w:t>
      </w:r>
      <w:r w:rsidR="00976453" w:rsidRPr="00F6275B">
        <w:rPr>
          <w:rFonts w:ascii="Arial" w:eastAsia="Times New Roman" w:hAnsi="Arial" w:cs="Arial"/>
          <w:sz w:val="24"/>
          <w:szCs w:val="20"/>
          <w:lang w:val="en"/>
        </w:rPr>
        <w:t>00</w:t>
      </w:r>
      <w:r w:rsidRPr="00F6275B">
        <w:rPr>
          <w:rFonts w:ascii="Arial" w:eastAsia="Times New Roman" w:hAnsi="Arial" w:cs="Arial"/>
          <w:sz w:val="24"/>
          <w:szCs w:val="20"/>
          <w:lang w:val="en"/>
        </w:rPr>
        <w:t>,000.00.</w:t>
      </w:r>
    </w:p>
    <w:p w14:paraId="19E5A714" w14:textId="77777777" w:rsidR="00F6275B" w:rsidRPr="00F6275B" w:rsidRDefault="00F6275B" w:rsidP="00F6275B">
      <w:pPr>
        <w:spacing w:after="120" w:line="240" w:lineRule="auto"/>
        <w:ind w:left="72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1A4766A9" w14:textId="62BDCD2A" w:rsidR="00F6275B" w:rsidRPr="00F6275B" w:rsidRDefault="00F6275B" w:rsidP="008D4B63">
      <w:pPr>
        <w:numPr>
          <w:ilvl w:val="0"/>
          <w:numId w:val="26"/>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w:t>
      </w:r>
      <w:r w:rsidR="008D6F8E">
        <w:rPr>
          <w:rFonts w:ascii="Arial" w:eastAsia="Times New Roman" w:hAnsi="Arial" w:cs="Arial"/>
          <w:sz w:val="24"/>
          <w:szCs w:val="20"/>
          <w:lang w:val="en"/>
        </w:rPr>
        <w:t>5</w:t>
      </w:r>
      <w:r w:rsidRPr="00F6275B">
        <w:rPr>
          <w:rFonts w:ascii="Arial" w:eastAsia="Times New Roman" w:hAnsi="Arial" w:cs="Arial"/>
          <w:sz w:val="24"/>
          <w:szCs w:val="20"/>
          <w:lang w:val="en"/>
        </w:rPr>
        <w:t xml:space="preserve">00,000.00 OR performed by the Prime Contractor as a subcontractor in the amount </w:t>
      </w:r>
      <w:r w:rsidR="00D77377">
        <w:rPr>
          <w:rFonts w:ascii="Arial" w:eastAsia="Times New Roman" w:hAnsi="Arial" w:cs="Arial"/>
          <w:sz w:val="24"/>
          <w:szCs w:val="20"/>
          <w:lang w:val="en"/>
        </w:rPr>
        <w:t>of at least $</w:t>
      </w:r>
      <w:r w:rsidR="008D6F8E">
        <w:rPr>
          <w:rFonts w:ascii="Arial" w:eastAsia="Times New Roman" w:hAnsi="Arial" w:cs="Arial"/>
          <w:sz w:val="24"/>
          <w:szCs w:val="20"/>
          <w:lang w:val="en"/>
        </w:rPr>
        <w:t>2</w:t>
      </w:r>
      <w:r w:rsidR="008D6F8E" w:rsidRPr="00F6275B">
        <w:rPr>
          <w:rFonts w:ascii="Arial" w:eastAsia="Times New Roman" w:hAnsi="Arial" w:cs="Arial"/>
          <w:sz w:val="24"/>
          <w:szCs w:val="20"/>
          <w:lang w:val="en"/>
        </w:rPr>
        <w:t>00</w:t>
      </w:r>
      <w:r w:rsidRPr="00F6275B">
        <w:rPr>
          <w:rFonts w:ascii="Arial" w:eastAsia="Times New Roman" w:hAnsi="Arial" w:cs="Arial"/>
          <w:sz w:val="24"/>
          <w:szCs w:val="20"/>
          <w:lang w:val="en"/>
        </w:rPr>
        <w:t>,000.00</w:t>
      </w:r>
    </w:p>
    <w:p w14:paraId="118FA60C" w14:textId="72AB2FAB" w:rsidR="00F6275B" w:rsidRPr="00F6275B" w:rsidRDefault="00F6275B" w:rsidP="00F6275B">
      <w:pPr>
        <w:spacing w:after="120" w:line="240" w:lineRule="auto"/>
        <w:ind w:left="720"/>
        <w:rPr>
          <w:rFonts w:ascii="Arial" w:eastAsia="Times New Roman" w:hAnsi="Arial" w:cs="Arial"/>
          <w:i/>
          <w:iCs/>
          <w:sz w:val="24"/>
          <w:szCs w:val="24"/>
          <w:lang w:val="en"/>
        </w:rPr>
      </w:pPr>
      <w:r w:rsidRPr="00F6275B">
        <w:rPr>
          <w:rFonts w:ascii="Arial" w:eastAsia="Times New Roman" w:hAnsi="Arial" w:cs="Arial"/>
          <w:i/>
          <w:iCs/>
          <w:sz w:val="24"/>
          <w:szCs w:val="24"/>
          <w:lang w:val="en"/>
        </w:rPr>
        <w:t>Project must involve the removal and disposal of dead or dying trees, fire damaged trees, or hazard trees for either a public agency within public rights of way (ROW) or a utility company.</w:t>
      </w:r>
    </w:p>
    <w:p w14:paraId="041763FE" w14:textId="0F9AA651" w:rsidR="00DB0A1E" w:rsidRPr="00DB0A1E" w:rsidRDefault="00DB0A1E" w:rsidP="00146585">
      <w:pPr>
        <w:pStyle w:val="ListParagraph"/>
        <w:widowControl w:val="0"/>
        <w:numPr>
          <w:ilvl w:val="0"/>
          <w:numId w:val="64"/>
        </w:numPr>
        <w:autoSpaceDE w:val="0"/>
        <w:autoSpaceDN w:val="0"/>
        <w:spacing w:after="120"/>
        <w:ind w:left="450" w:hanging="450"/>
        <w:rPr>
          <w:rFonts w:ascii="Arial" w:hAnsi="Arial" w:cs="Arial"/>
        </w:rPr>
      </w:pPr>
      <w:r w:rsidRPr="00DB0A1E">
        <w:rPr>
          <w:rFonts w:ascii="Arial" w:hAnsi="Arial" w:cs="Arial"/>
        </w:rPr>
        <w:t xml:space="preserve">No more than one (1) Reference may be for a CalRecycle project, whether performed under contract directly for CalRecycle (as a prime contractor) or performed as </w:t>
      </w:r>
      <w:r w:rsidR="00D3072E">
        <w:rPr>
          <w:rFonts w:ascii="Arial" w:hAnsi="Arial" w:cs="Arial"/>
        </w:rPr>
        <w:t xml:space="preserve">a </w:t>
      </w:r>
      <w:r w:rsidRPr="00DB0A1E">
        <w:rPr>
          <w:rFonts w:ascii="Arial" w:hAnsi="Arial" w:cs="Arial"/>
        </w:rPr>
        <w:t>subcontractor working on a CalRecycle project.</w:t>
      </w:r>
    </w:p>
    <w:p w14:paraId="68ABF231" w14:textId="40472306" w:rsidR="00F6275B" w:rsidRPr="00F6275B" w:rsidRDefault="00F6275B" w:rsidP="00F6275B">
      <w:pPr>
        <w:spacing w:after="120" w:line="240" w:lineRule="auto"/>
        <w:rPr>
          <w:rFonts w:ascii="Arial" w:eastAsia="Times New Roman" w:hAnsi="Arial" w:cs="Times New Roman"/>
          <w:sz w:val="24"/>
          <w:szCs w:val="20"/>
        </w:rPr>
      </w:pPr>
      <w:r>
        <w:rPr>
          <w:rFonts w:ascii="Arial" w:eastAsia="Times New Roman" w:hAnsi="Arial" w:cs="Times New Roman"/>
          <w:sz w:val="24"/>
          <w:szCs w:val="20"/>
        </w:rPr>
        <w:t>VALIDATION</w:t>
      </w:r>
    </w:p>
    <w:p w14:paraId="0B50E22F" w14:textId="54614945"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 xml:space="preserve">CalRecycle will validate customer references by any means necessary or appropriate, including email, voice, or electronic conferences. Bidders are responsible for maintaining contact with their referencing customers to ensure their prompt responses to CalRecycle’s validation inquiries. </w:t>
      </w:r>
    </w:p>
    <w:p w14:paraId="1841DADC" w14:textId="21CB2239" w:rsidR="00F6275B" w:rsidRPr="00F6275B" w:rsidRDefault="00F6275B" w:rsidP="00F6275B">
      <w:pPr>
        <w:spacing w:after="0" w:line="240" w:lineRule="auto"/>
        <w:ind w:left="360" w:hanging="360"/>
        <w:rPr>
          <w:rFonts w:ascii="Arial" w:eastAsia="Times New Roman" w:hAnsi="Arial" w:cs="Arial"/>
          <w:sz w:val="24"/>
          <w:szCs w:val="24"/>
        </w:rPr>
        <w:sectPr w:rsidR="00F6275B" w:rsidRPr="00F6275B" w:rsidSect="00862819">
          <w:headerReference w:type="default" r:id="rId73"/>
          <w:pgSz w:w="12240" w:h="15840"/>
          <w:pgMar w:top="720" w:right="720" w:bottom="720" w:left="720" w:header="720" w:footer="720" w:gutter="0"/>
          <w:cols w:space="720"/>
          <w:docGrid w:linePitch="360"/>
        </w:sectPr>
      </w:pPr>
      <w:r w:rsidRPr="00F6275B">
        <w:rPr>
          <w:rFonts w:ascii="Arial" w:eastAsia="Times New Roman" w:hAnsi="Arial" w:cs="Arial"/>
          <w:sz w:val="24"/>
          <w:szCs w:val="24"/>
        </w:rPr>
        <w:t>2.</w:t>
      </w:r>
      <w:r w:rsidRPr="00F6275B">
        <w:rPr>
          <w:rFonts w:ascii="Arial" w:eastAsia="Times New Roman" w:hAnsi="Arial" w:cs="Arial"/>
          <w:sz w:val="24"/>
          <w:szCs w:val="24"/>
        </w:rPr>
        <w:tab/>
        <w:t>If a reference or project experience is unable to be verified, it may be disregarded. Because of the extremely short period for proposal evaluation, CalRecycle reserves the right not to disqualify a proposal if some references cannot be verified in the time scheduled. It is to the Bidder’s benefit to inform its references that they may be contacted by CalRecycle regarding this IFB during the anticipated review period and their quick response would b</w:t>
      </w:r>
      <w:r w:rsidR="00652F44">
        <w:rPr>
          <w:rFonts w:ascii="Arial" w:eastAsia="Times New Roman" w:hAnsi="Arial" w:cs="Arial"/>
          <w:sz w:val="24"/>
          <w:szCs w:val="24"/>
        </w:rPr>
        <w:t>e helpful to the Bidder’s cause</w:t>
      </w:r>
    </w:p>
    <w:p w14:paraId="15927780" w14:textId="3E7D2E26" w:rsidR="00F6275B" w:rsidRPr="00652F44" w:rsidRDefault="00652F44" w:rsidP="00652F44">
      <w:pPr>
        <w:ind w:left="-270"/>
        <w:rPr>
          <w:rFonts w:ascii="Arial" w:hAnsi="Arial" w:cs="Arial"/>
          <w:sz w:val="24"/>
          <w:szCs w:val="24"/>
        </w:rPr>
      </w:pPr>
      <w:r w:rsidRPr="00652F44">
        <w:rPr>
          <w:rFonts w:ascii="Arial" w:hAnsi="Arial" w:cs="Arial"/>
          <w:sz w:val="24"/>
          <w:szCs w:val="24"/>
        </w:rPr>
        <w:lastRenderedPageBreak/>
        <w:t xml:space="preserve">CUSTOMER </w:t>
      </w:r>
      <w:r w:rsidR="00F6275B" w:rsidRPr="00652F44">
        <w:rPr>
          <w:rFonts w:ascii="Arial" w:hAnsi="Arial" w:cs="Arial"/>
          <w:sz w:val="24"/>
          <w:szCs w:val="24"/>
        </w:rPr>
        <w:t>REFERENCE FORM</w:t>
      </w:r>
    </w:p>
    <w:tbl>
      <w:tblPr>
        <w:tblStyle w:val="TableGrid9"/>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idder Name"/>
      </w:tblPr>
      <w:tblGrid>
        <w:gridCol w:w="3600"/>
        <w:gridCol w:w="5850"/>
      </w:tblGrid>
      <w:tr w:rsidR="00890DB7" w:rsidRPr="00F6275B" w14:paraId="3841D12B" w14:textId="77777777" w:rsidTr="00B16080">
        <w:trPr>
          <w:tblHeader/>
        </w:trPr>
        <w:tc>
          <w:tcPr>
            <w:tcW w:w="3600" w:type="dxa"/>
          </w:tcPr>
          <w:p w14:paraId="2EFF2691" w14:textId="77777777" w:rsidR="00F6275B" w:rsidRPr="00F6275B" w:rsidRDefault="00F6275B" w:rsidP="00F6275B">
            <w:pPr>
              <w:rPr>
                <w:rFonts w:ascii="Arial" w:hAnsi="Arial"/>
                <w:sz w:val="24"/>
                <w:szCs w:val="20"/>
              </w:rPr>
            </w:pPr>
            <w:r w:rsidRPr="00F6275B">
              <w:rPr>
                <w:rFonts w:ascii="Arial" w:hAnsi="Arial"/>
                <w:sz w:val="24"/>
                <w:szCs w:val="20"/>
              </w:rPr>
              <w:t>BIDDER’S COMPANY NAME:</w:t>
            </w:r>
          </w:p>
        </w:tc>
        <w:tc>
          <w:tcPr>
            <w:tcW w:w="5850" w:type="dxa"/>
            <w:tcBorders>
              <w:bottom w:val="single" w:sz="4" w:space="0" w:color="auto"/>
            </w:tcBorders>
          </w:tcPr>
          <w:p w14:paraId="0D7763F1" w14:textId="77777777" w:rsidR="00F6275B" w:rsidRPr="00F6275B" w:rsidRDefault="00F6275B" w:rsidP="00F6275B">
            <w:pPr>
              <w:rPr>
                <w:rFonts w:ascii="Arial" w:hAnsi="Arial"/>
                <w:sz w:val="24"/>
                <w:szCs w:val="20"/>
              </w:rPr>
            </w:pPr>
          </w:p>
        </w:tc>
      </w:tr>
    </w:tbl>
    <w:p w14:paraId="50023670" w14:textId="77777777" w:rsidR="00F6275B" w:rsidRPr="00F6275B" w:rsidRDefault="00F6275B" w:rsidP="00F6275B">
      <w:pPr>
        <w:spacing w:after="0" w:line="240" w:lineRule="auto"/>
        <w:rPr>
          <w:rFonts w:ascii="Arial" w:eastAsia="Times New Roman" w:hAnsi="Arial" w:cs="Times New Roman"/>
          <w:sz w:val="24"/>
          <w:szCs w:val="20"/>
        </w:rPr>
      </w:pPr>
    </w:p>
    <w:p w14:paraId="7FEF3C07" w14:textId="77777777" w:rsidR="00F6275B" w:rsidRPr="00F6275B" w:rsidRDefault="00F6275B" w:rsidP="00862819">
      <w:pPr>
        <w:spacing w:after="120" w:line="240" w:lineRule="auto"/>
        <w:ind w:left="-270"/>
        <w:rPr>
          <w:rFonts w:ascii="Arial" w:eastAsia="Times New Roman" w:hAnsi="Arial" w:cs="Times New Roman"/>
          <w:b/>
          <w:sz w:val="24"/>
          <w:szCs w:val="20"/>
        </w:rPr>
      </w:pPr>
      <w:r w:rsidRPr="00F6275B">
        <w:rPr>
          <w:rFonts w:ascii="Arial" w:eastAsia="Times New Roman" w:hAnsi="Arial" w:cs="Times New Roman"/>
          <w:b/>
          <w:sz w:val="24"/>
          <w:szCs w:val="20"/>
        </w:rPr>
        <w:t>PART 1</w:t>
      </w:r>
    </w:p>
    <w:p w14:paraId="5A8A1094" w14:textId="3081FDC9" w:rsidR="00F6275B" w:rsidRPr="00F6275B" w:rsidRDefault="00F6275B" w:rsidP="00862819">
      <w:pPr>
        <w:spacing w:after="120" w:line="240" w:lineRule="auto"/>
        <w:ind w:left="-270"/>
        <w:rPr>
          <w:rFonts w:ascii="Arial" w:eastAsia="Times New Roman" w:hAnsi="Arial" w:cs="Times New Roman"/>
          <w:sz w:val="24"/>
          <w:szCs w:val="20"/>
        </w:rPr>
      </w:pPr>
      <w:r w:rsidRPr="00F6275B">
        <w:rPr>
          <w:rFonts w:ascii="Arial" w:eastAsia="Times New Roman" w:hAnsi="Arial" w:cs="Times New Roman"/>
          <w:sz w:val="24"/>
          <w:szCs w:val="20"/>
        </w:rPr>
        <w:t>Bidder to complete PART 1</w:t>
      </w:r>
      <w:r w:rsidRPr="00F6275B">
        <w:rPr>
          <w:rFonts w:ascii="Arial" w:eastAsia="Times New Roman" w:hAnsi="Arial" w:cs="Times New Roman"/>
          <w:sz w:val="24"/>
          <w:szCs w:val="20"/>
        </w:rPr>
        <w:tab/>
      </w:r>
    </w:p>
    <w:p w14:paraId="7DAAE9CF" w14:textId="77777777" w:rsidR="00F6275B" w:rsidRPr="00F6275B" w:rsidRDefault="00F6275B" w:rsidP="00F6275B">
      <w:pPr>
        <w:spacing w:after="120" w:line="240" w:lineRule="auto"/>
        <w:rPr>
          <w:rFonts w:ascii="Arial" w:eastAsia="Times New Roman" w:hAnsi="Arial" w:cs="Arial"/>
          <w:sz w:val="24"/>
          <w:szCs w:val="24"/>
        </w:rPr>
      </w:pPr>
      <w:r w:rsidRPr="00F6275B">
        <w:rPr>
          <w:rFonts w:ascii="Arial" w:eastAsia="Times New Roman" w:hAnsi="Arial" w:cs="Arial"/>
          <w:sz w:val="24"/>
          <w:szCs w:val="24"/>
        </w:rPr>
        <w:t xml:space="preserve">CUSTOMER REFERENCE NUMBER: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Reference 1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Reference 2    </w:t>
      </w:r>
      <w:r w:rsidRPr="00F6275B">
        <w:rPr>
          <w:rFonts w:ascii="MS Gothic" w:eastAsia="MS Gothic" w:hAnsi="MS Gothic" w:cs="Arial" w:hint="eastAsia"/>
          <w:sz w:val="24"/>
          <w:szCs w:val="24"/>
        </w:rPr>
        <w:t>☐</w:t>
      </w:r>
      <w:r w:rsidRPr="00F6275B">
        <w:rPr>
          <w:rFonts w:ascii="Arial" w:eastAsia="Times New Roman" w:hAnsi="Arial" w:cs="Arial"/>
          <w:sz w:val="24"/>
          <w:szCs w:val="24"/>
        </w:rPr>
        <w:t>Reference 3</w:t>
      </w:r>
    </w:p>
    <w:tbl>
      <w:tblPr>
        <w:tblStyle w:val="ListTable4-Accent31"/>
        <w:tblW w:w="10625" w:type="dxa"/>
        <w:jc w:val="center"/>
        <w:tblLook w:val="04A0" w:firstRow="1" w:lastRow="0" w:firstColumn="1" w:lastColumn="0" w:noHBand="0" w:noVBand="1"/>
        <w:tblCaption w:val="Reference and Project Information"/>
      </w:tblPr>
      <w:tblGrid>
        <w:gridCol w:w="3245"/>
        <w:gridCol w:w="1890"/>
        <w:gridCol w:w="5490"/>
      </w:tblGrid>
      <w:tr w:rsidR="00F6275B" w:rsidRPr="00F6275B" w14:paraId="5D288AC5" w14:textId="77777777" w:rsidTr="00B1608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245" w:type="dxa"/>
          </w:tcPr>
          <w:p w14:paraId="20D8A78E"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Customer Reference Company Name:</w:t>
            </w:r>
          </w:p>
        </w:tc>
        <w:tc>
          <w:tcPr>
            <w:tcW w:w="7380" w:type="dxa"/>
            <w:gridSpan w:val="2"/>
          </w:tcPr>
          <w:p w14:paraId="32A0C815" w14:textId="77777777" w:rsidR="00F6275B" w:rsidRPr="00F6275B" w:rsidRDefault="00F6275B" w:rsidP="00F6275B">
            <w:pPr>
              <w:spacing w:after="120"/>
              <w:ind w:left="180"/>
              <w:cnfStyle w:val="100000000000" w:firstRow="1" w:lastRow="0" w:firstColumn="0" w:lastColumn="0" w:oddVBand="0" w:evenVBand="0" w:oddHBand="0" w:evenHBand="0" w:firstRowFirstColumn="0" w:firstRowLastColumn="0" w:lastRowFirstColumn="0" w:lastRowLastColumn="0"/>
              <w:rPr>
                <w:rFonts w:ascii="Arial" w:hAnsi="Arial"/>
                <w:sz w:val="24"/>
                <w:szCs w:val="24"/>
              </w:rPr>
            </w:pPr>
          </w:p>
        </w:tc>
      </w:tr>
      <w:tr w:rsidR="00F6275B" w:rsidRPr="00F6275B" w14:paraId="238A4370" w14:textId="77777777" w:rsidTr="000A71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776089CB"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Location:</w:t>
            </w:r>
          </w:p>
        </w:tc>
        <w:tc>
          <w:tcPr>
            <w:tcW w:w="7380" w:type="dxa"/>
            <w:gridSpan w:val="2"/>
          </w:tcPr>
          <w:p w14:paraId="4D9335F8"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p>
        </w:tc>
      </w:tr>
      <w:tr w:rsidR="00F6275B" w:rsidRPr="00F6275B" w14:paraId="50C20836" w14:textId="77777777" w:rsidTr="000A71E0">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0A49D916"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Contact Person:</w:t>
            </w:r>
          </w:p>
        </w:tc>
        <w:tc>
          <w:tcPr>
            <w:tcW w:w="7380" w:type="dxa"/>
            <w:gridSpan w:val="2"/>
          </w:tcPr>
          <w:p w14:paraId="4E19D9B6"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F6275B" w14:paraId="22E1F080" w14:textId="77777777" w:rsidTr="000A71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3EC1EB70"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Contract Amount:</w:t>
            </w:r>
          </w:p>
        </w:tc>
        <w:tc>
          <w:tcPr>
            <w:tcW w:w="7380" w:type="dxa"/>
            <w:gridSpan w:val="2"/>
          </w:tcPr>
          <w:p w14:paraId="30721024"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w:t>
            </w:r>
          </w:p>
        </w:tc>
      </w:tr>
      <w:tr w:rsidR="00F6275B" w:rsidRPr="00F6275B" w14:paraId="34E8EBDE" w14:textId="77777777" w:rsidTr="000A71E0">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50D4138C"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Date of Completion:</w:t>
            </w:r>
          </w:p>
        </w:tc>
        <w:tc>
          <w:tcPr>
            <w:tcW w:w="7380" w:type="dxa"/>
            <w:gridSpan w:val="2"/>
          </w:tcPr>
          <w:p w14:paraId="72FED2C6"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F6275B" w14:paraId="296CAB0A" w14:textId="77777777" w:rsidTr="000A71E0">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245" w:type="dxa"/>
            <w:vMerge w:val="restart"/>
            <w:vAlign w:val="center"/>
          </w:tcPr>
          <w:p w14:paraId="66AD79E4"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Owner Contact (Reference)</w:t>
            </w:r>
          </w:p>
        </w:tc>
        <w:tc>
          <w:tcPr>
            <w:tcW w:w="1890" w:type="dxa"/>
            <w:vMerge w:val="restart"/>
            <w:vAlign w:val="bottom"/>
          </w:tcPr>
          <w:p w14:paraId="2829FC4B"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Telephone:</w:t>
            </w:r>
          </w:p>
          <w:p w14:paraId="6DC08244"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Email:</w:t>
            </w:r>
          </w:p>
        </w:tc>
        <w:tc>
          <w:tcPr>
            <w:tcW w:w="5490" w:type="dxa"/>
          </w:tcPr>
          <w:p w14:paraId="0D524D50"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r w:rsidR="00F6275B" w:rsidRPr="00F6275B" w14:paraId="151211BF" w14:textId="77777777" w:rsidTr="000A71E0">
        <w:trPr>
          <w:trHeight w:val="397"/>
          <w:jc w:val="center"/>
        </w:trPr>
        <w:tc>
          <w:tcPr>
            <w:cnfStyle w:val="001000000000" w:firstRow="0" w:lastRow="0" w:firstColumn="1" w:lastColumn="0" w:oddVBand="0" w:evenVBand="0" w:oddHBand="0" w:evenHBand="0" w:firstRowFirstColumn="0" w:firstRowLastColumn="0" w:lastRowFirstColumn="0" w:lastRowLastColumn="0"/>
            <w:tcW w:w="3245" w:type="dxa"/>
            <w:vMerge/>
            <w:vAlign w:val="center"/>
          </w:tcPr>
          <w:p w14:paraId="48EA6238" w14:textId="77777777" w:rsidR="00F6275B" w:rsidRPr="00F6275B" w:rsidRDefault="00F6275B" w:rsidP="00F6275B">
            <w:pPr>
              <w:spacing w:after="120"/>
              <w:ind w:left="180"/>
              <w:jc w:val="right"/>
              <w:rPr>
                <w:rFonts w:ascii="Arial" w:hAnsi="Arial"/>
                <w:sz w:val="24"/>
                <w:szCs w:val="24"/>
              </w:rPr>
            </w:pPr>
          </w:p>
        </w:tc>
        <w:tc>
          <w:tcPr>
            <w:tcW w:w="1890" w:type="dxa"/>
            <w:vMerge/>
            <w:vAlign w:val="bottom"/>
          </w:tcPr>
          <w:p w14:paraId="62C6D209" w14:textId="77777777" w:rsidR="00F6275B" w:rsidRPr="00F6275B" w:rsidRDefault="00F6275B" w:rsidP="00F6275B">
            <w:pPr>
              <w:spacing w:after="120"/>
              <w:ind w:left="180"/>
              <w:jc w:val="right"/>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c>
          <w:tcPr>
            <w:tcW w:w="5490" w:type="dxa"/>
          </w:tcPr>
          <w:p w14:paraId="00749F5B"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r w:rsidR="00F6275B" w:rsidRPr="00F6275B" w14:paraId="441CBC87" w14:textId="77777777" w:rsidTr="000A71E0">
        <w:trPr>
          <w:cnfStyle w:val="000000100000" w:firstRow="0" w:lastRow="0" w:firstColumn="0" w:lastColumn="0" w:oddVBand="0" w:evenVBand="0" w:oddHBand="1" w:evenHBand="0" w:firstRowFirstColumn="0" w:firstRowLastColumn="0" w:lastRowFirstColumn="0" w:lastRowLastColumn="0"/>
          <w:trHeight w:val="458"/>
          <w:jc w:val="center"/>
        </w:trPr>
        <w:tc>
          <w:tcPr>
            <w:cnfStyle w:val="001000000000" w:firstRow="0" w:lastRow="0" w:firstColumn="1" w:lastColumn="0" w:oddVBand="0" w:evenVBand="0" w:oddHBand="0" w:evenHBand="0" w:firstRowFirstColumn="0" w:firstRowLastColumn="0" w:lastRowFirstColumn="0" w:lastRowLastColumn="0"/>
            <w:tcW w:w="3245" w:type="dxa"/>
            <w:vMerge w:val="restart"/>
            <w:vAlign w:val="center"/>
          </w:tcPr>
          <w:p w14:paraId="713F7BE4"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Secondary Reference (optional)</w:t>
            </w:r>
          </w:p>
        </w:tc>
        <w:tc>
          <w:tcPr>
            <w:tcW w:w="1890" w:type="dxa"/>
            <w:vMerge w:val="restart"/>
            <w:vAlign w:val="bottom"/>
          </w:tcPr>
          <w:p w14:paraId="2B80C550"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Telephone:</w:t>
            </w:r>
          </w:p>
          <w:p w14:paraId="061E6A74"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Email:</w:t>
            </w:r>
          </w:p>
        </w:tc>
        <w:tc>
          <w:tcPr>
            <w:tcW w:w="5490" w:type="dxa"/>
          </w:tcPr>
          <w:p w14:paraId="57E69631"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r w:rsidR="00F6275B" w:rsidRPr="00F6275B" w14:paraId="60FB630E" w14:textId="77777777" w:rsidTr="000A71E0">
        <w:trPr>
          <w:trHeight w:val="413"/>
          <w:jc w:val="center"/>
        </w:trPr>
        <w:tc>
          <w:tcPr>
            <w:cnfStyle w:val="001000000000" w:firstRow="0" w:lastRow="0" w:firstColumn="1" w:lastColumn="0" w:oddVBand="0" w:evenVBand="0" w:oddHBand="0" w:evenHBand="0" w:firstRowFirstColumn="0" w:firstRowLastColumn="0" w:lastRowFirstColumn="0" w:lastRowLastColumn="0"/>
            <w:tcW w:w="3245" w:type="dxa"/>
            <w:vMerge/>
          </w:tcPr>
          <w:p w14:paraId="1D796202" w14:textId="77777777" w:rsidR="00F6275B" w:rsidRPr="00F6275B" w:rsidRDefault="00F6275B" w:rsidP="00F6275B">
            <w:pPr>
              <w:spacing w:after="120"/>
              <w:ind w:left="180"/>
              <w:rPr>
                <w:rFonts w:ascii="Arial" w:hAnsi="Arial"/>
                <w:sz w:val="24"/>
                <w:szCs w:val="24"/>
              </w:rPr>
            </w:pPr>
          </w:p>
        </w:tc>
        <w:tc>
          <w:tcPr>
            <w:tcW w:w="1890" w:type="dxa"/>
            <w:vMerge/>
          </w:tcPr>
          <w:p w14:paraId="54B1ADD5"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c>
          <w:tcPr>
            <w:tcW w:w="5490" w:type="dxa"/>
          </w:tcPr>
          <w:p w14:paraId="3F66ACAE"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bl>
    <w:p w14:paraId="2713F3BE" w14:textId="77777777" w:rsidR="00F6275B" w:rsidRPr="00F6275B" w:rsidRDefault="00F6275B" w:rsidP="00F6275B">
      <w:pPr>
        <w:tabs>
          <w:tab w:val="left" w:pos="1080"/>
        </w:tabs>
        <w:spacing w:after="0" w:line="240" w:lineRule="auto"/>
        <w:rPr>
          <w:rFonts w:ascii="Arial" w:eastAsia="Times New Roman" w:hAnsi="Arial" w:cs="Arial"/>
          <w:sz w:val="24"/>
          <w:szCs w:val="24"/>
        </w:rPr>
      </w:pPr>
    </w:p>
    <w:p w14:paraId="437A89D4" w14:textId="77777777" w:rsidR="00F6275B" w:rsidRPr="00F6275B" w:rsidRDefault="00F6275B" w:rsidP="008D4B63">
      <w:pPr>
        <w:numPr>
          <w:ilvl w:val="0"/>
          <w:numId w:val="25"/>
        </w:numPr>
        <w:tabs>
          <w:tab w:val="num" w:pos="0"/>
          <w:tab w:val="left" w:pos="720"/>
          <w:tab w:val="left" w:pos="1080"/>
        </w:tabs>
        <w:spacing w:after="0" w:line="240" w:lineRule="auto"/>
        <w:ind w:left="0"/>
        <w:rPr>
          <w:rFonts w:ascii="Arial" w:eastAsia="Times New Roman" w:hAnsi="Arial" w:cs="Arial"/>
          <w:sz w:val="24"/>
          <w:szCs w:val="24"/>
        </w:rPr>
      </w:pPr>
      <w:r w:rsidRPr="00F6275B">
        <w:rPr>
          <w:rFonts w:ascii="Arial" w:eastAsia="Times New Roman" w:hAnsi="Arial" w:cs="Arial"/>
          <w:sz w:val="24"/>
          <w:szCs w:val="24"/>
        </w:rPr>
        <w:t>What type of project (or similar) was performed by Bidder?</w:t>
      </w:r>
    </w:p>
    <w:p w14:paraId="4F0660A2" w14:textId="77777777" w:rsidR="00F6275B" w:rsidRPr="00F6275B" w:rsidRDefault="00F6275B" w:rsidP="00F6275B">
      <w:pPr>
        <w:tabs>
          <w:tab w:val="left" w:pos="1080"/>
        </w:tabs>
        <w:spacing w:after="0" w:line="240" w:lineRule="auto"/>
        <w:rPr>
          <w:rFonts w:ascii="Arial" w:eastAsia="Times New Roman" w:hAnsi="Arial" w:cs="Arial"/>
          <w:i/>
          <w:iCs/>
          <w:sz w:val="24"/>
          <w:szCs w:val="24"/>
          <w:lang w:val="en"/>
        </w:rPr>
      </w:pPr>
    </w:p>
    <w:p w14:paraId="42B5FFCB" w14:textId="77777777" w:rsidR="00F6275B" w:rsidRPr="00F6275B" w:rsidRDefault="00F6275B" w:rsidP="00F6275B">
      <w:pPr>
        <w:tabs>
          <w:tab w:val="left" w:pos="1080"/>
        </w:tabs>
        <w:spacing w:after="12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Structural Debris Removal and Hazard Tree Removal, Post-Disaster Structural Debris Removal, or Environmental Remediation/Clean-Up</w:t>
      </w:r>
      <w:r w:rsidRPr="00F6275B">
        <w:rPr>
          <w:rFonts w:ascii="Arial" w:eastAsia="Times New Roman" w:hAnsi="Arial" w:cs="Arial"/>
          <w:sz w:val="24"/>
          <w:szCs w:val="24"/>
        </w:rPr>
        <w:t xml:space="preserve"> as a Prime Contractor.</w:t>
      </w:r>
    </w:p>
    <w:p w14:paraId="5B22D986" w14:textId="77777777" w:rsidR="00F6275B" w:rsidRPr="00F6275B" w:rsidRDefault="00F6275B" w:rsidP="00F6275B">
      <w:pPr>
        <w:tabs>
          <w:tab w:val="left" w:pos="1080"/>
        </w:tabs>
        <w:spacing w:after="12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Structural Debris Removal and Hazard Tree Removal, Post-Disaster Structural Debris Removal, or Environmental Remediation/Clean-Up</w:t>
      </w:r>
      <w:r w:rsidRPr="00F6275B">
        <w:rPr>
          <w:rFonts w:ascii="Arial" w:eastAsia="Times New Roman" w:hAnsi="Arial" w:cs="Arial"/>
          <w:sz w:val="24"/>
          <w:szCs w:val="24"/>
        </w:rPr>
        <w:t xml:space="preserve"> as a Subcontractor.</w:t>
      </w:r>
    </w:p>
    <w:p w14:paraId="62FFCE28" w14:textId="77777777" w:rsidR="00F6275B" w:rsidRPr="00F6275B" w:rsidRDefault="00F6275B" w:rsidP="00F6275B">
      <w:pPr>
        <w:tabs>
          <w:tab w:val="left" w:pos="1080"/>
        </w:tabs>
        <w:spacing w:after="120" w:line="240" w:lineRule="auto"/>
        <w:ind w:left="270" w:hanging="270"/>
        <w:rPr>
          <w:rFonts w:ascii="Arial" w:eastAsia="Times New Roman" w:hAnsi="Arial" w:cs="Arial"/>
          <w:iCs/>
          <w:sz w:val="24"/>
          <w:szCs w:val="24"/>
          <w:lang w:val="en"/>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Removal and disposal of dead or dying trees, fire damaged trees, or hazard trees for either a public agency within public rights of way (ROW) or a utility company as a Prime Contractor.</w:t>
      </w:r>
    </w:p>
    <w:p w14:paraId="0A94C4A1" w14:textId="77777777" w:rsidR="00F6275B" w:rsidRPr="00F6275B" w:rsidRDefault="00F6275B" w:rsidP="00F6275B">
      <w:pPr>
        <w:tabs>
          <w:tab w:val="left" w:pos="1080"/>
        </w:tabs>
        <w:spacing w:after="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Removal and disposal of dead or dying trees, fire damaged trees, or hazard trees for either a public agency within public rights of way (ROW) or a utility company as Subcontractor.</w:t>
      </w:r>
    </w:p>
    <w:p w14:paraId="0847FDC7" w14:textId="77777777" w:rsidR="00F6275B" w:rsidRPr="00F6275B" w:rsidRDefault="00F6275B" w:rsidP="00F6275B">
      <w:pPr>
        <w:tabs>
          <w:tab w:val="left" w:pos="1080"/>
        </w:tabs>
        <w:spacing w:after="0" w:line="240" w:lineRule="auto"/>
        <w:rPr>
          <w:rFonts w:ascii="Arial" w:eastAsia="Times New Roman" w:hAnsi="Arial" w:cs="Arial"/>
          <w:sz w:val="24"/>
          <w:szCs w:val="24"/>
        </w:rPr>
      </w:pPr>
    </w:p>
    <w:p w14:paraId="4CDF71FD" w14:textId="77777777" w:rsidR="00F6275B" w:rsidRPr="00F6275B" w:rsidRDefault="00F6275B" w:rsidP="008D4B63">
      <w:pPr>
        <w:numPr>
          <w:ilvl w:val="0"/>
          <w:numId w:val="25"/>
        </w:numPr>
        <w:tabs>
          <w:tab w:val="num" w:pos="0"/>
          <w:tab w:val="left" w:pos="720"/>
          <w:tab w:val="left" w:pos="1080"/>
        </w:tabs>
        <w:spacing w:after="0" w:line="240" w:lineRule="auto"/>
        <w:ind w:left="0"/>
        <w:rPr>
          <w:rFonts w:ascii="Arial" w:eastAsia="Times New Roman" w:hAnsi="Arial" w:cs="Arial"/>
          <w:sz w:val="24"/>
          <w:szCs w:val="24"/>
        </w:rPr>
      </w:pPr>
      <w:r w:rsidRPr="00F6275B">
        <w:rPr>
          <w:rFonts w:ascii="Arial" w:eastAsia="Times New Roman" w:hAnsi="Arial" w:cs="Arial"/>
          <w:sz w:val="24"/>
          <w:szCs w:val="24"/>
        </w:rPr>
        <w:t>How did the work performed meet the category indicated above? Please describe:</w:t>
      </w:r>
    </w:p>
    <w:p w14:paraId="3324E7AE" w14:textId="77777777" w:rsidR="00F6275B" w:rsidRPr="00F6275B" w:rsidRDefault="00F6275B" w:rsidP="00F6275B">
      <w:pPr>
        <w:tabs>
          <w:tab w:val="left" w:pos="1080"/>
        </w:tabs>
        <w:spacing w:after="0" w:line="240" w:lineRule="auto"/>
        <w:ind w:left="360"/>
        <w:rPr>
          <w:rFonts w:ascii="Arial" w:eastAsia="Times New Roman" w:hAnsi="Arial" w:cs="Arial"/>
          <w:sz w:val="24"/>
          <w:szCs w:val="24"/>
        </w:rPr>
      </w:pPr>
    </w:p>
    <w:p w14:paraId="29D8BFDA" w14:textId="77777777" w:rsidR="00F6275B" w:rsidRPr="00F6275B" w:rsidRDefault="00F6275B" w:rsidP="00F6275B">
      <w:pPr>
        <w:tabs>
          <w:tab w:val="left" w:pos="1080"/>
        </w:tabs>
        <w:spacing w:after="0" w:line="240" w:lineRule="auto"/>
        <w:ind w:left="360"/>
        <w:rPr>
          <w:rFonts w:ascii="Arial" w:eastAsia="Times New Roman" w:hAnsi="Arial" w:cs="Arial"/>
          <w:sz w:val="24"/>
          <w:szCs w:val="24"/>
        </w:rPr>
      </w:pPr>
    </w:p>
    <w:p w14:paraId="15A16A83" w14:textId="50913583" w:rsidR="00F6275B" w:rsidRPr="00F6275B" w:rsidRDefault="00F6275B" w:rsidP="00F6275B">
      <w:pPr>
        <w:tabs>
          <w:tab w:val="left" w:pos="720"/>
          <w:tab w:val="left" w:pos="1080"/>
        </w:tabs>
        <w:spacing w:after="0" w:line="240" w:lineRule="auto"/>
        <w:rPr>
          <w:rFonts w:ascii="Arial" w:eastAsia="Times New Roman" w:hAnsi="Arial" w:cs="Arial"/>
          <w:sz w:val="24"/>
          <w:szCs w:val="24"/>
        </w:rPr>
      </w:pPr>
    </w:p>
    <w:p w14:paraId="6C7FEFDD" w14:textId="37506FFA" w:rsidR="00F6275B" w:rsidRDefault="00F6275B" w:rsidP="00F6275B">
      <w:pPr>
        <w:tabs>
          <w:tab w:val="left" w:pos="720"/>
          <w:tab w:val="left" w:pos="1080"/>
        </w:tabs>
        <w:spacing w:after="0" w:line="240" w:lineRule="auto"/>
        <w:ind w:left="360"/>
        <w:rPr>
          <w:rFonts w:ascii="Arial" w:eastAsia="Times New Roman" w:hAnsi="Arial" w:cs="Arial"/>
          <w:sz w:val="24"/>
          <w:szCs w:val="24"/>
        </w:rPr>
      </w:pPr>
    </w:p>
    <w:p w14:paraId="23E49BB8" w14:textId="77777777" w:rsidR="00862819" w:rsidRPr="00F6275B" w:rsidRDefault="00862819" w:rsidP="00F6275B">
      <w:pPr>
        <w:tabs>
          <w:tab w:val="left" w:pos="720"/>
          <w:tab w:val="left" w:pos="1080"/>
        </w:tabs>
        <w:spacing w:after="0" w:line="240" w:lineRule="auto"/>
        <w:ind w:left="360"/>
        <w:rPr>
          <w:rFonts w:ascii="Arial" w:eastAsia="Times New Roman" w:hAnsi="Arial" w:cs="Arial"/>
          <w:sz w:val="24"/>
          <w:szCs w:val="24"/>
        </w:rPr>
      </w:pPr>
    </w:p>
    <w:p w14:paraId="0321EE0B" w14:textId="77777777" w:rsidR="00F6275B" w:rsidRPr="00F6275B" w:rsidRDefault="00F6275B" w:rsidP="008D4B63">
      <w:pPr>
        <w:numPr>
          <w:ilvl w:val="0"/>
          <w:numId w:val="25"/>
        </w:numPr>
        <w:tabs>
          <w:tab w:val="num" w:pos="0"/>
          <w:tab w:val="left" w:pos="720"/>
          <w:tab w:val="left" w:pos="1080"/>
        </w:tabs>
        <w:spacing w:after="120" w:line="240" w:lineRule="auto"/>
        <w:ind w:left="0"/>
        <w:rPr>
          <w:rFonts w:ascii="Arial" w:eastAsia="Times New Roman" w:hAnsi="Arial" w:cs="Arial"/>
          <w:sz w:val="24"/>
          <w:szCs w:val="24"/>
        </w:rPr>
      </w:pPr>
      <w:r w:rsidRPr="00F6275B">
        <w:rPr>
          <w:rFonts w:ascii="Arial" w:eastAsia="Times New Roman" w:hAnsi="Arial" w:cs="Arial"/>
          <w:sz w:val="24"/>
          <w:szCs w:val="24"/>
        </w:rPr>
        <w:t>Start Date:  _______________</w:t>
      </w:r>
    </w:p>
    <w:p w14:paraId="47B5E01B" w14:textId="1894A1D9" w:rsidR="00F6275B" w:rsidRPr="00F6275B" w:rsidRDefault="00F6275B" w:rsidP="00F6275B">
      <w:pPr>
        <w:spacing w:after="0" w:line="240" w:lineRule="auto"/>
        <w:rPr>
          <w:rFonts w:ascii="Arial" w:eastAsia="Times New Roman" w:hAnsi="Arial" w:cs="Arial"/>
          <w:sz w:val="24"/>
          <w:szCs w:val="24"/>
        </w:rPr>
      </w:pPr>
      <w:r w:rsidRPr="00F6275B">
        <w:rPr>
          <w:rFonts w:ascii="Arial" w:eastAsia="Times New Roman" w:hAnsi="Arial" w:cs="Arial"/>
          <w:sz w:val="24"/>
          <w:szCs w:val="24"/>
        </w:rPr>
        <w:t xml:space="preserve">Length of Services: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1-2 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3-4 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5-6</w:t>
      </w:r>
      <w:r w:rsidR="003503D3">
        <w:rPr>
          <w:rFonts w:ascii="Arial" w:eastAsia="Times New Roman" w:hAnsi="Arial" w:cs="Arial"/>
          <w:sz w:val="24"/>
          <w:szCs w:val="24"/>
        </w:rPr>
        <w:t xml:space="preserve"> </w:t>
      </w:r>
      <w:r w:rsidRPr="00F6275B">
        <w:rPr>
          <w:rFonts w:ascii="Arial" w:eastAsia="Times New Roman" w:hAnsi="Arial" w:cs="Arial"/>
          <w:sz w:val="24"/>
          <w:szCs w:val="24"/>
        </w:rPr>
        <w:t xml:space="preserve">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More than 6 months</w:t>
      </w:r>
    </w:p>
    <w:p w14:paraId="532BD646" w14:textId="7E9470A8" w:rsidR="00F6275B" w:rsidRPr="00F6275B" w:rsidRDefault="00F6275B" w:rsidP="00F6275B">
      <w:pPr>
        <w:tabs>
          <w:tab w:val="left" w:pos="720"/>
          <w:tab w:val="left" w:pos="1080"/>
        </w:tabs>
        <w:spacing w:after="0" w:line="240" w:lineRule="auto"/>
        <w:ind w:right="-176"/>
        <w:rPr>
          <w:rFonts w:ascii="Arial" w:eastAsia="Times New Roman" w:hAnsi="Arial" w:cs="Arial"/>
          <w:sz w:val="24"/>
          <w:szCs w:val="24"/>
        </w:rPr>
      </w:pPr>
    </w:p>
    <w:p w14:paraId="3F7A1781" w14:textId="4E3F84D9" w:rsidR="00F6275B" w:rsidRPr="00F6275B" w:rsidRDefault="00F6275B" w:rsidP="00F6275B">
      <w:pPr>
        <w:spacing w:after="120" w:line="240" w:lineRule="auto"/>
        <w:ind w:left="180"/>
        <w:rPr>
          <w:rFonts w:ascii="Arial" w:eastAsia="Times New Roman" w:hAnsi="Arial" w:cs="Arial"/>
          <w:sz w:val="24"/>
          <w:szCs w:val="24"/>
        </w:rPr>
      </w:pPr>
      <w:r w:rsidRPr="00F6275B">
        <w:rPr>
          <w:rFonts w:ascii="Arial" w:eastAsia="Times New Roman" w:hAnsi="Arial" w:cs="Arial"/>
          <w:b/>
          <w:sz w:val="24"/>
          <w:szCs w:val="24"/>
        </w:rPr>
        <w:lastRenderedPageBreak/>
        <w:t>PART 2</w:t>
      </w:r>
    </w:p>
    <w:p w14:paraId="49E483A2" w14:textId="77777777" w:rsidR="00F6275B" w:rsidRPr="00F6275B" w:rsidRDefault="00F6275B" w:rsidP="00F6275B">
      <w:pPr>
        <w:spacing w:after="0" w:line="240" w:lineRule="auto"/>
        <w:ind w:left="180"/>
        <w:rPr>
          <w:rFonts w:ascii="Arial" w:eastAsia="Times New Roman" w:hAnsi="Arial" w:cs="Arial"/>
          <w:sz w:val="24"/>
          <w:szCs w:val="24"/>
        </w:rPr>
      </w:pPr>
      <w:r w:rsidRPr="00F6275B">
        <w:rPr>
          <w:rFonts w:ascii="Arial" w:eastAsia="Times New Roman" w:hAnsi="Arial" w:cs="Arial"/>
          <w:sz w:val="24"/>
          <w:szCs w:val="24"/>
        </w:rPr>
        <w:t xml:space="preserve">Customers provide Part 2. </w:t>
      </w:r>
    </w:p>
    <w:p w14:paraId="5E9ABA89" w14:textId="77777777" w:rsidR="00F6275B" w:rsidRPr="00F6275B" w:rsidRDefault="00F6275B" w:rsidP="00F6275B">
      <w:pPr>
        <w:spacing w:after="0" w:line="240" w:lineRule="auto"/>
        <w:ind w:left="180"/>
        <w:rPr>
          <w:rFonts w:ascii="Arial" w:eastAsia="Times New Roman" w:hAnsi="Arial" w:cs="Arial"/>
          <w:sz w:val="24"/>
          <w:szCs w:val="24"/>
        </w:rPr>
      </w:pPr>
    </w:p>
    <w:p w14:paraId="70F30E0E" w14:textId="6718A68B" w:rsidR="00F6275B" w:rsidRPr="00F6275B" w:rsidRDefault="00F6275B" w:rsidP="00F6275B">
      <w:pPr>
        <w:spacing w:after="0" w:line="240" w:lineRule="auto"/>
        <w:ind w:left="180"/>
        <w:rPr>
          <w:rFonts w:ascii="Arial" w:eastAsia="Times New Roman" w:hAnsi="Arial" w:cs="Arial"/>
          <w:sz w:val="24"/>
          <w:szCs w:val="24"/>
        </w:rPr>
      </w:pPr>
      <w:r w:rsidRPr="00F6275B">
        <w:rPr>
          <w:rFonts w:ascii="Arial" w:eastAsia="Times New Roman" w:hAnsi="Arial" w:cs="Arial"/>
          <w:sz w:val="24"/>
          <w:szCs w:val="24"/>
        </w:rPr>
        <w:t>Customers provide their reference</w:t>
      </w:r>
      <w:r w:rsidR="008A3F08">
        <w:rPr>
          <w:rFonts w:ascii="Arial" w:eastAsia="Times New Roman" w:hAnsi="Arial" w:cs="Arial"/>
          <w:sz w:val="24"/>
          <w:szCs w:val="24"/>
        </w:rPr>
        <w:t>s</w:t>
      </w:r>
      <w:r w:rsidRPr="00F6275B">
        <w:rPr>
          <w:rFonts w:ascii="Arial" w:eastAsia="Times New Roman" w:hAnsi="Arial" w:cs="Arial"/>
          <w:sz w:val="24"/>
          <w:szCs w:val="24"/>
        </w:rPr>
        <w:t xml:space="preserve"> via responses to the below questions. CalRecycle will contact references to verify information provided in Part 1 and Part 2. </w:t>
      </w:r>
    </w:p>
    <w:p w14:paraId="376F2BB1" w14:textId="77777777" w:rsidR="00F6275B" w:rsidRPr="00F6275B" w:rsidRDefault="00F6275B" w:rsidP="00F6275B">
      <w:pPr>
        <w:tabs>
          <w:tab w:val="left" w:pos="720"/>
          <w:tab w:val="left" w:pos="1080"/>
        </w:tabs>
        <w:spacing w:after="0" w:line="240" w:lineRule="auto"/>
        <w:ind w:right="-176"/>
        <w:rPr>
          <w:rFonts w:ascii="Arial" w:eastAsia="Times New Roman" w:hAnsi="Arial" w:cs="Arial"/>
          <w:sz w:val="24"/>
          <w:szCs w:val="24"/>
        </w:rPr>
      </w:pPr>
    </w:p>
    <w:p w14:paraId="3EEC01D6" w14:textId="77777777" w:rsidR="00F6275B" w:rsidRPr="00F6275B" w:rsidRDefault="00F6275B" w:rsidP="00F6275B">
      <w:pPr>
        <w:tabs>
          <w:tab w:val="left" w:pos="720"/>
          <w:tab w:val="left" w:pos="1080"/>
        </w:tabs>
        <w:spacing w:after="120" w:line="240" w:lineRule="auto"/>
        <w:ind w:left="720" w:right="-176" w:hanging="72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Was the Bidder Company (named above) the Prime Contractor (named on Contract) or a Subcontractor (named in the Contract) that provided these services?</w:t>
      </w:r>
    </w:p>
    <w:p w14:paraId="7F0F5517" w14:textId="701589A1" w:rsidR="00F6275B" w:rsidRPr="0037379F"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 xml:space="preserve">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Prime Contractor    </w:t>
      </w:r>
      <w:r w:rsidRPr="00F6275B">
        <w:rPr>
          <w:rFonts w:ascii="MS Gothic" w:eastAsia="MS Gothic" w:hAnsi="MS Gothic" w:cs="Arial" w:hint="eastAsia"/>
          <w:sz w:val="24"/>
          <w:szCs w:val="24"/>
        </w:rPr>
        <w:t>☐</w:t>
      </w:r>
      <w:r w:rsidRPr="0037379F">
        <w:rPr>
          <w:rFonts w:ascii="Arial" w:eastAsia="Times New Roman" w:hAnsi="Arial" w:cs="Arial"/>
          <w:sz w:val="24"/>
          <w:szCs w:val="24"/>
        </w:rPr>
        <w:t>Subcontractor</w:t>
      </w:r>
      <w:r w:rsidR="00C52614" w:rsidRPr="0037379F">
        <w:rPr>
          <w:rFonts w:ascii="Arial" w:eastAsia="Times New Roman" w:hAnsi="Arial" w:cs="Arial"/>
          <w:sz w:val="24"/>
          <w:szCs w:val="24"/>
        </w:rPr>
        <w:tab/>
      </w:r>
      <w:sdt>
        <w:sdtPr>
          <w:rPr>
            <w:rFonts w:ascii="Arial" w:eastAsia="Times New Roman" w:hAnsi="Arial" w:cs="Arial"/>
            <w:color w:val="2B579A"/>
            <w:sz w:val="24"/>
            <w:szCs w:val="24"/>
            <w:shd w:val="clear" w:color="auto" w:fill="E6E6E6"/>
          </w:rPr>
          <w:id w:val="-99022439"/>
          <w14:checkbox>
            <w14:checked w14:val="0"/>
            <w14:checkedState w14:val="2612" w14:font="MS Gothic"/>
            <w14:uncheckedState w14:val="2610" w14:font="MS Gothic"/>
          </w14:checkbox>
        </w:sdtPr>
        <w:sdtEndPr/>
        <w:sdtContent>
          <w:r w:rsidR="00C52614" w:rsidRPr="0037379F">
            <w:rPr>
              <w:rFonts w:ascii="MS Gothic" w:eastAsia="MS Gothic" w:hAnsi="MS Gothic" w:cs="Arial" w:hint="eastAsia"/>
              <w:bCs/>
              <w:sz w:val="24"/>
              <w:szCs w:val="24"/>
            </w:rPr>
            <w:t>☐</w:t>
          </w:r>
        </w:sdtContent>
      </w:sdt>
      <w:r w:rsidR="00C52614" w:rsidRPr="0037379F">
        <w:rPr>
          <w:rFonts w:ascii="Arial" w:eastAsia="Times New Roman" w:hAnsi="Arial" w:cs="Arial"/>
          <w:bCs/>
          <w:sz w:val="24"/>
          <w:szCs w:val="24"/>
        </w:rPr>
        <w:t>Member of a Prime Contractor JV</w:t>
      </w:r>
    </w:p>
    <w:p w14:paraId="0A405835" w14:textId="77777777" w:rsidR="00F6275B" w:rsidRPr="00F6275B" w:rsidRDefault="00F6275B" w:rsidP="00F6275B">
      <w:pPr>
        <w:tabs>
          <w:tab w:val="left" w:pos="720"/>
          <w:tab w:val="left" w:pos="1080"/>
        </w:tabs>
        <w:spacing w:after="120" w:line="240" w:lineRule="auto"/>
        <w:ind w:left="720" w:right="-176" w:hanging="720"/>
        <w:rPr>
          <w:rFonts w:ascii="Arial" w:eastAsia="Times New Roman" w:hAnsi="Arial" w:cs="Arial"/>
          <w:sz w:val="24"/>
          <w:szCs w:val="24"/>
        </w:rPr>
      </w:pPr>
      <w:r w:rsidRPr="00F6275B">
        <w:rPr>
          <w:rFonts w:ascii="Arial" w:eastAsia="Times New Roman" w:hAnsi="Arial" w:cs="Arial"/>
          <w:sz w:val="24"/>
          <w:szCs w:val="24"/>
        </w:rPr>
        <w:t>2.</w:t>
      </w:r>
      <w:r w:rsidRPr="00F6275B">
        <w:rPr>
          <w:rFonts w:ascii="Arial" w:eastAsia="Times New Roman" w:hAnsi="Arial" w:cs="Arial"/>
          <w:sz w:val="24"/>
          <w:szCs w:val="24"/>
        </w:rPr>
        <w:tab/>
        <w:t>Was the Bidder’s team/personnel able to lead, coordinate, and perform structural debris and/or hazard tree removal operations with consistent maintenance and production of accurate financials, documentation, and reports?</w:t>
      </w:r>
    </w:p>
    <w:p w14:paraId="61849EAD"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37C8403E" w14:textId="77777777" w:rsidR="00F6275B" w:rsidRPr="00F6275B" w:rsidRDefault="00F6275B" w:rsidP="00F6275B">
      <w:pPr>
        <w:spacing w:after="120" w:line="240" w:lineRule="auto"/>
        <w:ind w:right="-173"/>
        <w:rPr>
          <w:rFonts w:ascii="Arial" w:eastAsia="Times New Roman" w:hAnsi="Arial" w:cs="Arial"/>
          <w:sz w:val="24"/>
          <w:szCs w:val="24"/>
        </w:rPr>
      </w:pPr>
      <w:r w:rsidRPr="00F6275B">
        <w:rPr>
          <w:rFonts w:ascii="Arial" w:eastAsia="Times New Roman" w:hAnsi="Arial" w:cs="Arial"/>
          <w:sz w:val="24"/>
          <w:szCs w:val="24"/>
        </w:rPr>
        <w:t>3.</w:t>
      </w:r>
      <w:r w:rsidRPr="00F6275B">
        <w:rPr>
          <w:rFonts w:ascii="Arial" w:eastAsia="Times New Roman" w:hAnsi="Arial" w:cs="Arial"/>
          <w:sz w:val="24"/>
          <w:szCs w:val="24"/>
        </w:rPr>
        <w:tab/>
        <w:t>Did Bidder’s initial mobilization actions meet the needs of the project?</w:t>
      </w:r>
    </w:p>
    <w:p w14:paraId="18556BDC"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20178887" w14:textId="0D9A06F6"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4</w:t>
      </w:r>
      <w:r w:rsidRPr="00F6275B">
        <w:rPr>
          <w:rFonts w:ascii="Arial" w:eastAsia="Times New Roman" w:hAnsi="Arial" w:cs="Arial"/>
          <w:sz w:val="24"/>
          <w:szCs w:val="24"/>
        </w:rPr>
        <w:t>.</w:t>
      </w:r>
      <w:r w:rsidRPr="00F6275B">
        <w:rPr>
          <w:rFonts w:ascii="Arial" w:eastAsia="Times New Roman" w:hAnsi="Arial" w:cs="Arial"/>
          <w:sz w:val="24"/>
          <w:szCs w:val="24"/>
        </w:rPr>
        <w:tab/>
        <w:t>Was Bidder’s quality of work and willingness to ensure the successful completion of the project satisfactory?</w:t>
      </w:r>
    </w:p>
    <w:p w14:paraId="41DD5FF6"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64B72DB1" w14:textId="617634FA"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5</w:t>
      </w:r>
      <w:r w:rsidRPr="00F6275B">
        <w:rPr>
          <w:rFonts w:ascii="Arial" w:eastAsia="Times New Roman" w:hAnsi="Arial" w:cs="Arial"/>
          <w:sz w:val="24"/>
          <w:szCs w:val="24"/>
        </w:rPr>
        <w:t>.</w:t>
      </w:r>
      <w:r w:rsidRPr="00F6275B">
        <w:rPr>
          <w:rFonts w:ascii="Arial" w:eastAsia="Times New Roman" w:hAnsi="Arial" w:cs="Arial"/>
          <w:sz w:val="24"/>
          <w:szCs w:val="24"/>
        </w:rPr>
        <w:tab/>
        <w:t xml:space="preserve">Was Bidder’s ability to cooperate and communicate during to term of the project satisfactory? </w:t>
      </w:r>
    </w:p>
    <w:p w14:paraId="6260CA85"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36464DBF" w14:textId="620F4057"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6</w:t>
      </w:r>
      <w:r w:rsidRPr="00F6275B">
        <w:rPr>
          <w:rFonts w:ascii="Arial" w:eastAsia="Times New Roman" w:hAnsi="Arial" w:cs="Arial"/>
          <w:sz w:val="24"/>
          <w:szCs w:val="24"/>
        </w:rPr>
        <w:t>.</w:t>
      </w:r>
      <w:r w:rsidRPr="00F6275B">
        <w:rPr>
          <w:rFonts w:ascii="Arial" w:eastAsia="Times New Roman" w:hAnsi="Arial" w:cs="Arial"/>
          <w:sz w:val="24"/>
          <w:szCs w:val="24"/>
        </w:rPr>
        <w:tab/>
        <w:t>Was Bidder’s flexibility to address and successfully meet new and/or unexpected issues or expanded operational demands satisfactory?</w:t>
      </w:r>
    </w:p>
    <w:p w14:paraId="422174C6"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1889A859" w14:textId="37BA0CE5" w:rsidR="00F6275B" w:rsidRPr="00F6275B" w:rsidRDefault="00F6275B" w:rsidP="00F6275B">
      <w:pPr>
        <w:spacing w:after="120" w:line="240" w:lineRule="auto"/>
        <w:ind w:right="-173"/>
        <w:rPr>
          <w:rFonts w:ascii="Arial" w:eastAsia="Times New Roman" w:hAnsi="Arial" w:cs="Arial"/>
          <w:sz w:val="24"/>
          <w:szCs w:val="24"/>
        </w:rPr>
      </w:pPr>
      <w:r>
        <w:rPr>
          <w:rFonts w:ascii="Arial" w:eastAsia="Times New Roman" w:hAnsi="Arial" w:cs="Arial"/>
          <w:sz w:val="24"/>
          <w:szCs w:val="24"/>
        </w:rPr>
        <w:t>7</w:t>
      </w:r>
      <w:r w:rsidRPr="00F6275B">
        <w:rPr>
          <w:rFonts w:ascii="Arial" w:eastAsia="Times New Roman" w:hAnsi="Arial" w:cs="Arial"/>
          <w:sz w:val="24"/>
          <w:szCs w:val="24"/>
        </w:rPr>
        <w:t>.</w:t>
      </w:r>
      <w:r w:rsidRPr="00F6275B">
        <w:rPr>
          <w:rFonts w:ascii="Arial" w:eastAsia="Times New Roman" w:hAnsi="Arial" w:cs="Arial"/>
          <w:sz w:val="24"/>
          <w:szCs w:val="24"/>
        </w:rPr>
        <w:tab/>
        <w:t>Were you satisfied with Bidder</w:t>
      </w:r>
      <w:r w:rsidR="008A3F08">
        <w:rPr>
          <w:rFonts w:ascii="Arial" w:eastAsia="Times New Roman" w:hAnsi="Arial" w:cs="Arial"/>
          <w:sz w:val="24"/>
          <w:szCs w:val="24"/>
        </w:rPr>
        <w:t>'</w:t>
      </w:r>
      <w:r w:rsidRPr="00F6275B">
        <w:rPr>
          <w:rFonts w:ascii="Arial" w:eastAsia="Times New Roman" w:hAnsi="Arial" w:cs="Arial"/>
          <w:sz w:val="24"/>
          <w:szCs w:val="24"/>
        </w:rPr>
        <w:t>s overall performance?</w:t>
      </w:r>
    </w:p>
    <w:p w14:paraId="740C1EB1"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10026DA1" w14:textId="64217C66" w:rsidR="00F6275B" w:rsidRPr="00F6275B" w:rsidRDefault="00F6275B" w:rsidP="00F6275B">
      <w:pPr>
        <w:spacing w:after="180" w:line="240" w:lineRule="auto"/>
        <w:ind w:right="-173"/>
        <w:rPr>
          <w:rFonts w:ascii="Arial" w:eastAsia="Times New Roman" w:hAnsi="Arial" w:cs="Arial"/>
          <w:sz w:val="24"/>
          <w:szCs w:val="24"/>
        </w:rPr>
      </w:pPr>
      <w:r>
        <w:rPr>
          <w:rFonts w:ascii="Arial" w:eastAsia="Times New Roman" w:hAnsi="Arial" w:cs="Arial"/>
          <w:sz w:val="24"/>
          <w:szCs w:val="24"/>
        </w:rPr>
        <w:t>8</w:t>
      </w:r>
      <w:r w:rsidRPr="00F6275B">
        <w:rPr>
          <w:rFonts w:ascii="Arial" w:eastAsia="Times New Roman" w:hAnsi="Arial" w:cs="Arial"/>
          <w:sz w:val="24"/>
          <w:szCs w:val="24"/>
        </w:rPr>
        <w:t>.</w:t>
      </w:r>
      <w:r w:rsidRPr="00F6275B">
        <w:rPr>
          <w:rFonts w:ascii="Arial" w:eastAsia="Times New Roman" w:hAnsi="Arial" w:cs="Arial"/>
          <w:sz w:val="24"/>
          <w:szCs w:val="24"/>
        </w:rPr>
        <w:tab/>
        <w:t>Additional comments to add to support the above:</w:t>
      </w:r>
    </w:p>
    <w:p w14:paraId="24C6F803" w14:textId="77777777" w:rsidR="00F6275B" w:rsidRDefault="00F6275B" w:rsidP="00F6275B">
      <w:pPr>
        <w:widowControl w:val="0"/>
        <w:autoSpaceDE w:val="0"/>
        <w:autoSpaceDN w:val="0"/>
        <w:spacing w:before="84" w:after="0" w:line="240" w:lineRule="auto"/>
        <w:ind w:left="-630" w:right="-630"/>
        <w:rPr>
          <w:rFonts w:ascii="Arial" w:eastAsia="Times New Roman" w:hAnsi="Arial" w:cs="Arial"/>
          <w:sz w:val="24"/>
        </w:rPr>
        <w:sectPr w:rsidR="00F6275B" w:rsidSect="00F6275B">
          <w:headerReference w:type="default" r:id="rId74"/>
          <w:pgSz w:w="12240" w:h="15840"/>
          <w:pgMar w:top="630" w:right="1440" w:bottom="540" w:left="900" w:header="720" w:footer="720" w:gutter="0"/>
          <w:cols w:space="720"/>
          <w:docGrid w:linePitch="360"/>
        </w:sectPr>
      </w:pPr>
    </w:p>
    <w:p w14:paraId="693DC5E6" w14:textId="46129F34" w:rsidR="001E3565" w:rsidRDefault="001E3565" w:rsidP="0031286C">
      <w:pPr>
        <w:tabs>
          <w:tab w:val="left" w:pos="4048"/>
        </w:tabs>
        <w:spacing w:after="0" w:line="240" w:lineRule="auto"/>
        <w:rPr>
          <w:rFonts w:ascii="Arial" w:eastAsia="Arial" w:hAnsi="Arial" w:cs="Arial"/>
          <w:b/>
          <w:iCs/>
          <w:sz w:val="24"/>
          <w:szCs w:val="24"/>
        </w:rPr>
      </w:pPr>
    </w:p>
    <w:p w14:paraId="537260FC" w14:textId="2B620247" w:rsidR="00F6275B" w:rsidRDefault="00F6275B" w:rsidP="0031286C">
      <w:pPr>
        <w:tabs>
          <w:tab w:val="left" w:pos="4048"/>
        </w:tabs>
        <w:spacing w:after="0" w:line="240" w:lineRule="auto"/>
        <w:rPr>
          <w:rFonts w:ascii="Arial" w:eastAsia="Arial" w:hAnsi="Arial" w:cs="Arial"/>
          <w:b/>
          <w:iCs/>
          <w:sz w:val="24"/>
          <w:szCs w:val="24"/>
        </w:rPr>
      </w:pPr>
    </w:p>
    <w:p w14:paraId="69FE1BE8" w14:textId="15F23438" w:rsidR="00F6275B" w:rsidRDefault="00F6275B" w:rsidP="0031286C">
      <w:pPr>
        <w:tabs>
          <w:tab w:val="left" w:pos="4048"/>
        </w:tabs>
        <w:spacing w:after="0" w:line="240" w:lineRule="auto"/>
        <w:rPr>
          <w:rFonts w:ascii="Arial" w:eastAsia="Arial" w:hAnsi="Arial" w:cs="Arial"/>
          <w:b/>
          <w:iCs/>
          <w:sz w:val="24"/>
          <w:szCs w:val="24"/>
        </w:rPr>
      </w:pPr>
    </w:p>
    <w:p w14:paraId="6D30B844" w14:textId="77777777" w:rsidR="00F6275B" w:rsidRDefault="00F6275B" w:rsidP="0031286C">
      <w:pPr>
        <w:tabs>
          <w:tab w:val="left" w:pos="4048"/>
        </w:tabs>
        <w:spacing w:after="0" w:line="240" w:lineRule="auto"/>
        <w:rPr>
          <w:rFonts w:ascii="Arial" w:eastAsia="Arial" w:hAnsi="Arial" w:cs="Arial"/>
          <w:b/>
          <w:iCs/>
          <w:sz w:val="24"/>
          <w:szCs w:val="24"/>
        </w:rPr>
        <w:sectPr w:rsidR="00F6275B" w:rsidSect="009B1693">
          <w:headerReference w:type="default" r:id="rId75"/>
          <w:type w:val="continuous"/>
          <w:pgSz w:w="12240" w:h="15840"/>
          <w:pgMar w:top="720" w:right="720" w:bottom="720" w:left="720" w:header="432" w:footer="288" w:gutter="0"/>
          <w:cols w:space="720"/>
          <w:docGrid w:linePitch="360"/>
        </w:sectPr>
      </w:pPr>
    </w:p>
    <w:p w14:paraId="07C9F2AF" w14:textId="63707B22" w:rsidR="00F6275B" w:rsidRDefault="00F6275B" w:rsidP="0031286C">
      <w:pPr>
        <w:tabs>
          <w:tab w:val="left" w:pos="4048"/>
        </w:tabs>
        <w:spacing w:after="0" w:line="240" w:lineRule="auto"/>
        <w:rPr>
          <w:rFonts w:ascii="Arial" w:eastAsia="Arial" w:hAnsi="Arial" w:cs="Arial"/>
          <w:b/>
          <w:iCs/>
          <w:sz w:val="24"/>
          <w:szCs w:val="24"/>
        </w:rPr>
      </w:pPr>
    </w:p>
    <w:p w14:paraId="1C673B4C" w14:textId="2C642CF9" w:rsidR="001E3565" w:rsidRDefault="007C388E" w:rsidP="00BF0CF6">
      <w:pPr>
        <w:pStyle w:val="Heading1"/>
      </w:pPr>
      <w:bookmarkStart w:id="81" w:name="_Toc431993278"/>
      <w:bookmarkStart w:id="82" w:name="_Toc47104157"/>
      <w:bookmarkStart w:id="83" w:name="_Toc87034060"/>
      <w:bookmarkStart w:id="84" w:name="AttB"/>
      <w:r>
        <w:rPr>
          <w:lang w:val="en-US"/>
        </w:rPr>
        <w:t xml:space="preserve">ATTACHMENT B – SAMPLE </w:t>
      </w:r>
      <w:r w:rsidR="001E3565" w:rsidRPr="001E3565">
        <w:t>STANDARD AGREEMENT (STD 213</w:t>
      </w:r>
      <w:bookmarkEnd w:id="81"/>
      <w:bookmarkEnd w:id="82"/>
      <w:r>
        <w:t>)</w:t>
      </w:r>
      <w:bookmarkEnd w:id="83"/>
    </w:p>
    <w:bookmarkEnd w:id="84"/>
    <w:p w14:paraId="6F640BF4" w14:textId="52058B3A" w:rsidR="00531856" w:rsidRPr="008C4727" w:rsidRDefault="008C4727" w:rsidP="008C4727">
      <w:pPr>
        <w:tabs>
          <w:tab w:val="left" w:pos="4048"/>
        </w:tabs>
        <w:spacing w:after="0" w:line="240" w:lineRule="auto"/>
        <w:rPr>
          <w:rFonts w:ascii="Arial" w:eastAsia="Arial" w:hAnsi="Arial" w:cs="Arial"/>
          <w:iCs/>
          <w:sz w:val="24"/>
          <w:szCs w:val="24"/>
        </w:rPr>
      </w:pPr>
      <w:r w:rsidRPr="008C4727">
        <w:rPr>
          <w:rFonts w:ascii="Arial" w:eastAsia="Arial" w:hAnsi="Arial" w:cs="Arial"/>
          <w:iCs/>
          <w:sz w:val="24"/>
          <w:szCs w:val="24"/>
        </w:rPr>
        <w:t>The following pages</w:t>
      </w:r>
      <w:r w:rsidR="00DB0A1E">
        <w:rPr>
          <w:rFonts w:ascii="Arial" w:eastAsia="Arial" w:hAnsi="Arial" w:cs="Arial"/>
          <w:iCs/>
          <w:sz w:val="24"/>
          <w:szCs w:val="24"/>
        </w:rPr>
        <w:t xml:space="preserve"> contain the following contract</w:t>
      </w:r>
      <w:r w:rsidRPr="008C4727">
        <w:rPr>
          <w:rFonts w:ascii="Arial" w:eastAsia="Arial" w:hAnsi="Arial" w:cs="Arial"/>
          <w:iCs/>
          <w:sz w:val="24"/>
          <w:szCs w:val="24"/>
        </w:rPr>
        <w:t xml:space="preserve"> documents:</w:t>
      </w:r>
    </w:p>
    <w:p w14:paraId="4720D3B2" w14:textId="36BCAF40" w:rsidR="008C4727" w:rsidRDefault="008C4727" w:rsidP="008C4727">
      <w:pPr>
        <w:tabs>
          <w:tab w:val="left" w:pos="4048"/>
        </w:tabs>
        <w:spacing w:after="0" w:line="240" w:lineRule="auto"/>
        <w:rPr>
          <w:rFonts w:ascii="Arial" w:eastAsia="Arial" w:hAnsi="Arial" w:cs="Arial"/>
          <w:b/>
          <w:iCs/>
          <w:sz w:val="24"/>
          <w:szCs w:val="24"/>
        </w:rPr>
      </w:pPr>
    </w:p>
    <w:p w14:paraId="1CF5CACC"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A, Scope of Work</w:t>
      </w:r>
      <w:r>
        <w:rPr>
          <w:rStyle w:val="eop"/>
          <w:rFonts w:ascii="Arial" w:hAnsi="Arial" w:cs="Arial"/>
          <w:color w:val="000000"/>
        </w:rPr>
        <w:t> </w:t>
      </w:r>
    </w:p>
    <w:p w14:paraId="1C71B539"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B, Budget Details and Payment Provisions</w:t>
      </w:r>
      <w:r>
        <w:rPr>
          <w:rStyle w:val="eop"/>
          <w:rFonts w:ascii="Arial" w:hAnsi="Arial" w:cs="Arial"/>
          <w:color w:val="000000"/>
        </w:rPr>
        <w:t> </w:t>
      </w:r>
    </w:p>
    <w:p w14:paraId="51421FA0"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D, Special Terms and Conditions</w:t>
      </w:r>
      <w:r>
        <w:rPr>
          <w:rStyle w:val="eop"/>
          <w:rFonts w:ascii="Arial" w:hAnsi="Arial" w:cs="Arial"/>
          <w:color w:val="000000"/>
        </w:rPr>
        <w:t> </w:t>
      </w:r>
    </w:p>
    <w:p w14:paraId="70C427BF"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G, Required Contract Clauses for FEMA Public Assistance Program Contracts</w:t>
      </w:r>
      <w:r>
        <w:rPr>
          <w:rStyle w:val="eop"/>
          <w:rFonts w:ascii="Arial" w:hAnsi="Arial" w:cs="Arial"/>
          <w:color w:val="000000"/>
        </w:rPr>
        <w:t> </w:t>
      </w:r>
    </w:p>
    <w:p w14:paraId="3035B66F"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H, Special Provisions (included by reference)</w:t>
      </w:r>
      <w:r>
        <w:rPr>
          <w:rStyle w:val="eop"/>
          <w:rFonts w:ascii="Arial" w:hAnsi="Arial" w:cs="Arial"/>
          <w:color w:val="000000"/>
        </w:rPr>
        <w:t> </w:t>
      </w:r>
    </w:p>
    <w:p w14:paraId="7F9C0D74" w14:textId="1E7E9209" w:rsidR="008C4727" w:rsidRDefault="008C4727" w:rsidP="008C4727">
      <w:pPr>
        <w:tabs>
          <w:tab w:val="left" w:pos="4048"/>
        </w:tabs>
        <w:spacing w:after="0" w:line="240" w:lineRule="auto"/>
        <w:rPr>
          <w:rFonts w:ascii="Arial" w:eastAsia="Arial" w:hAnsi="Arial" w:cs="Arial"/>
          <w:b/>
          <w:iCs/>
          <w:sz w:val="24"/>
          <w:szCs w:val="24"/>
        </w:rPr>
      </w:pPr>
    </w:p>
    <w:p w14:paraId="78B51C5D" w14:textId="2F29DDBF" w:rsidR="008C4727" w:rsidRDefault="008C4727" w:rsidP="008C4727">
      <w:pPr>
        <w:tabs>
          <w:tab w:val="left" w:pos="4048"/>
        </w:tabs>
        <w:spacing w:after="0" w:line="240" w:lineRule="auto"/>
        <w:rPr>
          <w:rFonts w:ascii="Arial" w:eastAsia="Arial" w:hAnsi="Arial" w:cs="Arial"/>
          <w:b/>
          <w:iCs/>
          <w:sz w:val="24"/>
          <w:szCs w:val="24"/>
        </w:rPr>
      </w:pPr>
    </w:p>
    <w:p w14:paraId="742CA4A0" w14:textId="0FCCFF56" w:rsidR="008C4727" w:rsidRDefault="008C4727" w:rsidP="008C4727">
      <w:pPr>
        <w:tabs>
          <w:tab w:val="left" w:pos="4048"/>
        </w:tabs>
        <w:spacing w:after="0" w:line="240" w:lineRule="auto"/>
        <w:rPr>
          <w:rFonts w:ascii="Arial" w:eastAsia="Arial" w:hAnsi="Arial" w:cs="Arial"/>
          <w:b/>
          <w:iCs/>
          <w:sz w:val="24"/>
          <w:szCs w:val="24"/>
        </w:rPr>
      </w:pPr>
    </w:p>
    <w:p w14:paraId="466C47BB" w14:textId="16C78690" w:rsidR="008C4727" w:rsidRDefault="008C4727" w:rsidP="008C4727">
      <w:pPr>
        <w:tabs>
          <w:tab w:val="left" w:pos="4048"/>
        </w:tabs>
        <w:spacing w:after="0" w:line="240" w:lineRule="auto"/>
        <w:rPr>
          <w:rFonts w:ascii="Arial" w:eastAsia="Arial" w:hAnsi="Arial" w:cs="Arial"/>
          <w:b/>
          <w:iCs/>
          <w:sz w:val="24"/>
          <w:szCs w:val="24"/>
        </w:rPr>
      </w:pPr>
    </w:p>
    <w:p w14:paraId="7F81FB8E" w14:textId="2532CFFD" w:rsidR="008C4727" w:rsidRDefault="008C4727" w:rsidP="008C4727">
      <w:pPr>
        <w:tabs>
          <w:tab w:val="left" w:pos="4048"/>
        </w:tabs>
        <w:spacing w:after="0" w:line="240" w:lineRule="auto"/>
        <w:rPr>
          <w:rFonts w:ascii="Arial" w:eastAsia="Arial" w:hAnsi="Arial" w:cs="Arial"/>
          <w:b/>
          <w:iCs/>
          <w:sz w:val="24"/>
          <w:szCs w:val="24"/>
        </w:rPr>
      </w:pPr>
    </w:p>
    <w:p w14:paraId="2961DC87" w14:textId="5D0FECC9" w:rsidR="008C4727" w:rsidRDefault="008C4727" w:rsidP="008C4727">
      <w:pPr>
        <w:tabs>
          <w:tab w:val="left" w:pos="4048"/>
        </w:tabs>
        <w:spacing w:after="0" w:line="240" w:lineRule="auto"/>
        <w:rPr>
          <w:rFonts w:ascii="Arial" w:eastAsia="Arial" w:hAnsi="Arial" w:cs="Arial"/>
          <w:b/>
          <w:iCs/>
          <w:sz w:val="24"/>
          <w:szCs w:val="24"/>
        </w:rPr>
      </w:pPr>
    </w:p>
    <w:p w14:paraId="46FBBB87" w14:textId="650DE480" w:rsidR="008C4727" w:rsidRDefault="008C4727" w:rsidP="008C4727">
      <w:pPr>
        <w:tabs>
          <w:tab w:val="left" w:pos="4048"/>
        </w:tabs>
        <w:spacing w:after="0" w:line="240" w:lineRule="auto"/>
        <w:rPr>
          <w:rFonts w:ascii="Arial" w:eastAsia="Arial" w:hAnsi="Arial" w:cs="Arial"/>
          <w:b/>
          <w:iCs/>
          <w:sz w:val="24"/>
          <w:szCs w:val="24"/>
        </w:rPr>
      </w:pPr>
    </w:p>
    <w:p w14:paraId="6103FEF4" w14:textId="21E5B1FF" w:rsidR="008C4727" w:rsidRDefault="008C4727" w:rsidP="008C4727">
      <w:pPr>
        <w:tabs>
          <w:tab w:val="left" w:pos="4048"/>
        </w:tabs>
        <w:spacing w:after="0" w:line="240" w:lineRule="auto"/>
        <w:rPr>
          <w:rFonts w:ascii="Arial" w:eastAsia="Arial" w:hAnsi="Arial" w:cs="Arial"/>
          <w:b/>
          <w:iCs/>
          <w:sz w:val="24"/>
          <w:szCs w:val="24"/>
        </w:rPr>
      </w:pPr>
    </w:p>
    <w:p w14:paraId="03EA3791" w14:textId="3ED41083" w:rsidR="008C4727" w:rsidRDefault="008C4727" w:rsidP="008C4727">
      <w:pPr>
        <w:tabs>
          <w:tab w:val="left" w:pos="4048"/>
        </w:tabs>
        <w:spacing w:after="0" w:line="240" w:lineRule="auto"/>
        <w:rPr>
          <w:rFonts w:ascii="Arial" w:eastAsia="Arial" w:hAnsi="Arial" w:cs="Arial"/>
          <w:b/>
          <w:iCs/>
          <w:sz w:val="24"/>
          <w:szCs w:val="24"/>
        </w:rPr>
      </w:pPr>
    </w:p>
    <w:p w14:paraId="688A485B" w14:textId="2F9151D2" w:rsidR="008C4727" w:rsidRDefault="008C4727" w:rsidP="008C4727">
      <w:pPr>
        <w:tabs>
          <w:tab w:val="left" w:pos="4048"/>
        </w:tabs>
        <w:spacing w:after="0" w:line="240" w:lineRule="auto"/>
        <w:rPr>
          <w:rFonts w:ascii="Arial" w:eastAsia="Arial" w:hAnsi="Arial" w:cs="Arial"/>
          <w:b/>
          <w:iCs/>
          <w:sz w:val="24"/>
          <w:szCs w:val="24"/>
        </w:rPr>
      </w:pPr>
    </w:p>
    <w:p w14:paraId="74FCB9CE" w14:textId="537F2D9E" w:rsidR="008C4727" w:rsidRDefault="008C4727" w:rsidP="008C4727">
      <w:pPr>
        <w:tabs>
          <w:tab w:val="left" w:pos="4048"/>
        </w:tabs>
        <w:spacing w:after="0" w:line="240" w:lineRule="auto"/>
        <w:rPr>
          <w:rFonts w:ascii="Arial" w:eastAsia="Arial" w:hAnsi="Arial" w:cs="Arial"/>
          <w:b/>
          <w:iCs/>
          <w:sz w:val="24"/>
          <w:szCs w:val="24"/>
        </w:rPr>
      </w:pPr>
    </w:p>
    <w:p w14:paraId="5105F2F8" w14:textId="77777777" w:rsidR="008C4727" w:rsidRDefault="008C4727" w:rsidP="008C4727">
      <w:pPr>
        <w:tabs>
          <w:tab w:val="left" w:pos="4048"/>
        </w:tabs>
        <w:spacing w:after="0" w:line="240" w:lineRule="auto"/>
        <w:rPr>
          <w:rFonts w:ascii="Arial" w:eastAsia="Arial" w:hAnsi="Arial" w:cs="Arial"/>
          <w:b/>
          <w:iCs/>
          <w:sz w:val="24"/>
          <w:szCs w:val="24"/>
        </w:rPr>
      </w:pPr>
    </w:p>
    <w:p w14:paraId="52410CDA" w14:textId="77777777" w:rsidR="000452B0" w:rsidRDefault="000452B0" w:rsidP="001E3565">
      <w:pPr>
        <w:tabs>
          <w:tab w:val="left" w:pos="4048"/>
        </w:tabs>
        <w:spacing w:after="0" w:line="240" w:lineRule="auto"/>
        <w:jc w:val="center"/>
        <w:rPr>
          <w:rFonts w:ascii="Arial" w:eastAsia="Arial" w:hAnsi="Arial" w:cs="Arial"/>
          <w:b/>
          <w:iCs/>
          <w:sz w:val="24"/>
          <w:szCs w:val="24"/>
        </w:rPr>
      </w:pPr>
    </w:p>
    <w:p w14:paraId="5BBCAD47" w14:textId="7AB92A27" w:rsidR="00531856" w:rsidRDefault="00531856" w:rsidP="001E3565">
      <w:pPr>
        <w:tabs>
          <w:tab w:val="left" w:pos="4048"/>
        </w:tabs>
        <w:spacing w:after="0" w:line="240" w:lineRule="auto"/>
        <w:jc w:val="center"/>
        <w:rPr>
          <w:rFonts w:ascii="Arial" w:eastAsia="Arial" w:hAnsi="Arial" w:cs="Arial"/>
          <w:b/>
          <w:iCs/>
          <w:sz w:val="24"/>
          <w:szCs w:val="24"/>
        </w:rPr>
        <w:sectPr w:rsidR="00531856" w:rsidSect="00F6275B">
          <w:pgSz w:w="12240" w:h="15840"/>
          <w:pgMar w:top="720" w:right="720" w:bottom="720" w:left="720" w:header="432" w:footer="288" w:gutter="0"/>
          <w:cols w:space="720"/>
          <w:docGrid w:linePitch="360"/>
        </w:sectPr>
      </w:pPr>
    </w:p>
    <w:p w14:paraId="7FDFEFAF" w14:textId="43156F63" w:rsidR="00531856" w:rsidRPr="00F25556" w:rsidRDefault="00531856" w:rsidP="00531856">
      <w:pPr>
        <w:spacing w:after="0" w:line="240" w:lineRule="auto"/>
        <w:jc w:val="right"/>
        <w:rPr>
          <w:rFonts w:ascii="Arial" w:hAnsi="Arial" w:cs="Arial"/>
          <w:sz w:val="24"/>
          <w:szCs w:val="24"/>
        </w:rPr>
      </w:pPr>
    </w:p>
    <w:tbl>
      <w:tblPr>
        <w:tblStyle w:val="TableGrid"/>
        <w:tblW w:w="0" w:type="auto"/>
        <w:tblLook w:val="04A0" w:firstRow="1" w:lastRow="0" w:firstColumn="1" w:lastColumn="0" w:noHBand="0" w:noVBand="1"/>
        <w:tblCaption w:val="This is a Sample of the STD213 Agreement Document"/>
      </w:tblPr>
      <w:tblGrid>
        <w:gridCol w:w="441"/>
        <w:gridCol w:w="1613"/>
        <w:gridCol w:w="2592"/>
        <w:gridCol w:w="823"/>
        <w:gridCol w:w="1586"/>
        <w:gridCol w:w="781"/>
        <w:gridCol w:w="990"/>
        <w:gridCol w:w="804"/>
        <w:gridCol w:w="1165"/>
      </w:tblGrid>
      <w:tr w:rsidR="00531856" w:rsidRPr="00F25556" w14:paraId="61FA106D" w14:textId="77777777" w:rsidTr="002032E0">
        <w:trPr>
          <w:tblHeader/>
        </w:trPr>
        <w:tc>
          <w:tcPr>
            <w:tcW w:w="4878" w:type="dxa"/>
            <w:gridSpan w:val="3"/>
            <w:tcBorders>
              <w:top w:val="nil"/>
              <w:left w:val="nil"/>
              <w:bottom w:val="nil"/>
              <w:right w:val="single" w:sz="4" w:space="0" w:color="auto"/>
            </w:tcBorders>
          </w:tcPr>
          <w:p w14:paraId="4CFB0A61"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STATE OF CALIFORNIA-DEPARTMENT OF GENERAL </w:t>
            </w:r>
          </w:p>
          <w:p w14:paraId="55CA042D"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SERVICES </w:t>
            </w:r>
          </w:p>
          <w:p w14:paraId="420F237D" w14:textId="77777777" w:rsidR="00531856" w:rsidRPr="00F25556" w:rsidRDefault="00531856" w:rsidP="002032E0">
            <w:pPr>
              <w:rPr>
                <w:rFonts w:ascii="Arial" w:hAnsi="Arial" w:cs="Arial"/>
                <w:b/>
                <w:bCs/>
                <w:sz w:val="24"/>
                <w:szCs w:val="24"/>
              </w:rPr>
            </w:pPr>
            <w:r w:rsidRPr="00F25556">
              <w:rPr>
                <w:rFonts w:ascii="Arial" w:hAnsi="Arial" w:cs="Arial"/>
                <w:b/>
                <w:bCs/>
                <w:sz w:val="24"/>
                <w:szCs w:val="24"/>
              </w:rPr>
              <w:t>STANDARD AGREEMENT</w:t>
            </w:r>
          </w:p>
          <w:p w14:paraId="59D156E3" w14:textId="77777777" w:rsidR="00531856" w:rsidRPr="00F25556" w:rsidRDefault="00531856" w:rsidP="002032E0">
            <w:pPr>
              <w:rPr>
                <w:rFonts w:ascii="Arial" w:hAnsi="Arial" w:cs="Arial"/>
                <w:sz w:val="24"/>
                <w:szCs w:val="24"/>
              </w:rPr>
            </w:pPr>
            <w:r w:rsidRPr="00F25556">
              <w:rPr>
                <w:rFonts w:ascii="Arial" w:hAnsi="Arial" w:cs="Arial"/>
                <w:sz w:val="24"/>
                <w:szCs w:val="24"/>
              </w:rPr>
              <w:t>STD 213 (Rev. 04/2020)</w:t>
            </w:r>
          </w:p>
        </w:tc>
        <w:tc>
          <w:tcPr>
            <w:tcW w:w="2466" w:type="dxa"/>
            <w:gridSpan w:val="2"/>
            <w:tcBorders>
              <w:left w:val="single" w:sz="4" w:space="0" w:color="auto"/>
            </w:tcBorders>
            <w:vAlign w:val="center"/>
          </w:tcPr>
          <w:p w14:paraId="4EFF328F"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AGREEMENT NUMBER</w:t>
            </w:r>
          </w:p>
          <w:p w14:paraId="2F436799" w14:textId="05134449" w:rsidR="00531856" w:rsidRPr="00F25556" w:rsidRDefault="00B65F41" w:rsidP="002032E0">
            <w:pPr>
              <w:jc w:val="center"/>
              <w:rPr>
                <w:rFonts w:ascii="Arial" w:hAnsi="Arial" w:cs="Arial"/>
                <w:sz w:val="24"/>
                <w:szCs w:val="24"/>
              </w:rPr>
            </w:pPr>
            <w:r w:rsidRPr="00F25556">
              <w:rPr>
                <w:rFonts w:ascii="Arial" w:hAnsi="Arial" w:cs="Arial"/>
                <w:sz w:val="24"/>
                <w:szCs w:val="24"/>
              </w:rPr>
              <w:t>DRR21</w:t>
            </w:r>
            <w:r>
              <w:rPr>
                <w:rFonts w:ascii="Arial" w:hAnsi="Arial" w:cs="Arial"/>
                <w:sz w:val="24"/>
                <w:szCs w:val="24"/>
              </w:rPr>
              <w:t>062</w:t>
            </w:r>
          </w:p>
          <w:p w14:paraId="47EA35A5" w14:textId="77777777" w:rsidR="00531856" w:rsidRPr="00F25556" w:rsidRDefault="00531856" w:rsidP="002032E0">
            <w:pPr>
              <w:jc w:val="center"/>
              <w:rPr>
                <w:rFonts w:ascii="Arial" w:hAnsi="Arial" w:cs="Arial"/>
                <w:sz w:val="24"/>
                <w:szCs w:val="24"/>
              </w:rPr>
            </w:pPr>
          </w:p>
        </w:tc>
        <w:tc>
          <w:tcPr>
            <w:tcW w:w="3672" w:type="dxa"/>
            <w:gridSpan w:val="4"/>
          </w:tcPr>
          <w:p w14:paraId="7F18C557" w14:textId="77777777" w:rsidR="00531856" w:rsidRPr="00F25556" w:rsidRDefault="00531856" w:rsidP="002032E0">
            <w:pPr>
              <w:rPr>
                <w:rFonts w:ascii="Arial" w:hAnsi="Arial" w:cs="Arial"/>
                <w:sz w:val="24"/>
                <w:szCs w:val="24"/>
              </w:rPr>
            </w:pPr>
            <w:r w:rsidRPr="00F25556">
              <w:rPr>
                <w:rFonts w:ascii="Arial" w:hAnsi="Arial" w:cs="Arial"/>
                <w:sz w:val="24"/>
                <w:szCs w:val="24"/>
              </w:rPr>
              <w:t>PURCHASING AUTHORITY NUMBER (If Applicable)</w:t>
            </w:r>
          </w:p>
          <w:p w14:paraId="7457A8F7" w14:textId="77777777" w:rsidR="00531856" w:rsidRPr="00F25556" w:rsidRDefault="00531856" w:rsidP="002032E0">
            <w:pPr>
              <w:rPr>
                <w:rFonts w:ascii="Arial" w:hAnsi="Arial" w:cs="Arial"/>
                <w:sz w:val="24"/>
                <w:szCs w:val="24"/>
              </w:rPr>
            </w:pPr>
          </w:p>
        </w:tc>
      </w:tr>
      <w:tr w:rsidR="00531856" w:rsidRPr="00F25556" w14:paraId="48CC0FD6" w14:textId="77777777" w:rsidTr="002032E0">
        <w:tc>
          <w:tcPr>
            <w:tcW w:w="11016" w:type="dxa"/>
            <w:gridSpan w:val="9"/>
          </w:tcPr>
          <w:p w14:paraId="515519D0" w14:textId="77777777" w:rsidR="00531856" w:rsidRPr="00F25556" w:rsidRDefault="00531856" w:rsidP="002032E0">
            <w:pPr>
              <w:rPr>
                <w:rFonts w:ascii="Arial" w:hAnsi="Arial" w:cs="Arial"/>
                <w:sz w:val="24"/>
                <w:szCs w:val="24"/>
              </w:rPr>
            </w:pPr>
            <w:r w:rsidRPr="00F25556">
              <w:rPr>
                <w:rFonts w:ascii="Arial" w:hAnsi="Arial" w:cs="Arial"/>
                <w:sz w:val="24"/>
                <w:szCs w:val="24"/>
              </w:rPr>
              <w:t>1. This Agreement is entered into between the Contracting Agency and the Contractor named below:</w:t>
            </w:r>
          </w:p>
        </w:tc>
      </w:tr>
      <w:tr w:rsidR="00531856" w:rsidRPr="00F25556" w14:paraId="7CA70B05" w14:textId="77777777" w:rsidTr="002032E0">
        <w:tc>
          <w:tcPr>
            <w:tcW w:w="11016" w:type="dxa"/>
            <w:gridSpan w:val="9"/>
          </w:tcPr>
          <w:p w14:paraId="57886553"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NAME:</w:t>
            </w:r>
          </w:p>
          <w:p w14:paraId="26A4002A" w14:textId="77777777" w:rsidR="00531856" w:rsidRPr="00F25556" w:rsidRDefault="00531856" w:rsidP="002032E0">
            <w:pPr>
              <w:rPr>
                <w:rFonts w:ascii="Arial" w:hAnsi="Arial" w:cs="Arial"/>
                <w:sz w:val="24"/>
                <w:szCs w:val="24"/>
              </w:rPr>
            </w:pPr>
            <w:r w:rsidRPr="00F25556">
              <w:rPr>
                <w:rFonts w:ascii="Arial" w:hAnsi="Arial" w:cs="Arial"/>
                <w:sz w:val="24"/>
                <w:szCs w:val="24"/>
              </w:rPr>
              <w:t>Department of Resource Recycling and Recovery</w:t>
            </w:r>
          </w:p>
        </w:tc>
      </w:tr>
      <w:tr w:rsidR="00531856" w:rsidRPr="00F25556" w14:paraId="1E503645" w14:textId="77777777" w:rsidTr="002032E0">
        <w:tc>
          <w:tcPr>
            <w:tcW w:w="11016" w:type="dxa"/>
            <w:gridSpan w:val="9"/>
          </w:tcPr>
          <w:p w14:paraId="2F5EAEC3"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w:t>
            </w:r>
          </w:p>
          <w:p w14:paraId="5E6330B3" w14:textId="77777777" w:rsidR="00531856" w:rsidRPr="00F25556" w:rsidRDefault="00531856" w:rsidP="002032E0">
            <w:pPr>
              <w:rPr>
                <w:rFonts w:ascii="Arial" w:hAnsi="Arial" w:cs="Arial"/>
                <w:sz w:val="24"/>
                <w:szCs w:val="24"/>
              </w:rPr>
            </w:pPr>
            <w:r w:rsidRPr="00F25556">
              <w:rPr>
                <w:rFonts w:ascii="Arial" w:hAnsi="Arial" w:cs="Arial"/>
                <w:sz w:val="24"/>
                <w:szCs w:val="24"/>
              </w:rPr>
              <w:t>TBD</w:t>
            </w:r>
          </w:p>
        </w:tc>
      </w:tr>
      <w:tr w:rsidR="00531856" w:rsidRPr="00F25556" w14:paraId="2EEB561D" w14:textId="77777777" w:rsidTr="002032E0">
        <w:tc>
          <w:tcPr>
            <w:tcW w:w="11016" w:type="dxa"/>
            <w:gridSpan w:val="9"/>
          </w:tcPr>
          <w:p w14:paraId="063EB67C" w14:textId="77777777" w:rsidR="00531856" w:rsidRPr="00F25556" w:rsidRDefault="00531856" w:rsidP="002032E0">
            <w:pPr>
              <w:rPr>
                <w:rFonts w:ascii="Arial" w:hAnsi="Arial" w:cs="Arial"/>
                <w:sz w:val="24"/>
                <w:szCs w:val="24"/>
              </w:rPr>
            </w:pPr>
            <w:r w:rsidRPr="00F25556">
              <w:rPr>
                <w:rFonts w:ascii="Arial" w:hAnsi="Arial" w:cs="Arial"/>
                <w:sz w:val="24"/>
                <w:szCs w:val="24"/>
              </w:rPr>
              <w:t>2. The term of this Agreement is:</w:t>
            </w:r>
          </w:p>
        </w:tc>
      </w:tr>
      <w:tr w:rsidR="00531856" w:rsidRPr="00F25556" w14:paraId="1F084FD0" w14:textId="77777777" w:rsidTr="002032E0">
        <w:tc>
          <w:tcPr>
            <w:tcW w:w="11016" w:type="dxa"/>
            <w:gridSpan w:val="9"/>
          </w:tcPr>
          <w:p w14:paraId="155370AD" w14:textId="77777777" w:rsidR="00531856" w:rsidRPr="00F25556" w:rsidRDefault="00531856" w:rsidP="002032E0">
            <w:pPr>
              <w:rPr>
                <w:rFonts w:ascii="Arial" w:hAnsi="Arial" w:cs="Arial"/>
                <w:sz w:val="24"/>
                <w:szCs w:val="24"/>
              </w:rPr>
            </w:pPr>
            <w:r w:rsidRPr="00F25556">
              <w:rPr>
                <w:rFonts w:ascii="Arial" w:hAnsi="Arial" w:cs="Arial"/>
                <w:sz w:val="24"/>
                <w:szCs w:val="24"/>
              </w:rPr>
              <w:t>START DATE:</w:t>
            </w:r>
          </w:p>
          <w:p w14:paraId="3D166408" w14:textId="74981FEB" w:rsidR="00531856" w:rsidRPr="00F25556" w:rsidRDefault="00C45F86" w:rsidP="002032E0">
            <w:pPr>
              <w:rPr>
                <w:rFonts w:ascii="Arial" w:hAnsi="Arial" w:cs="Arial"/>
                <w:sz w:val="24"/>
                <w:szCs w:val="24"/>
              </w:rPr>
            </w:pPr>
            <w:r>
              <w:rPr>
                <w:rFonts w:ascii="Arial" w:hAnsi="Arial" w:cs="Arial"/>
                <w:sz w:val="24"/>
                <w:szCs w:val="24"/>
              </w:rPr>
              <w:t>December 1</w:t>
            </w:r>
            <w:r w:rsidR="00990F7E">
              <w:rPr>
                <w:rFonts w:ascii="Arial" w:hAnsi="Arial" w:cs="Arial"/>
                <w:sz w:val="24"/>
                <w:szCs w:val="24"/>
              </w:rPr>
              <w:t>0</w:t>
            </w:r>
            <w:r w:rsidR="00531856" w:rsidRPr="00F25556">
              <w:rPr>
                <w:rFonts w:ascii="Arial" w:hAnsi="Arial" w:cs="Arial"/>
                <w:sz w:val="24"/>
                <w:szCs w:val="24"/>
              </w:rPr>
              <w:t>, 2021</w:t>
            </w:r>
          </w:p>
        </w:tc>
      </w:tr>
      <w:tr w:rsidR="00531856" w:rsidRPr="00F25556" w14:paraId="44FA8981" w14:textId="77777777" w:rsidTr="002032E0">
        <w:tc>
          <w:tcPr>
            <w:tcW w:w="11016" w:type="dxa"/>
            <w:gridSpan w:val="9"/>
          </w:tcPr>
          <w:p w14:paraId="1CEAAE4A" w14:textId="77777777" w:rsidR="00531856" w:rsidRPr="00F25556" w:rsidRDefault="00531856" w:rsidP="002032E0">
            <w:pPr>
              <w:rPr>
                <w:rFonts w:ascii="Arial" w:hAnsi="Arial" w:cs="Arial"/>
                <w:sz w:val="24"/>
                <w:szCs w:val="24"/>
              </w:rPr>
            </w:pPr>
            <w:r w:rsidRPr="00F25556">
              <w:rPr>
                <w:rFonts w:ascii="Arial" w:hAnsi="Arial" w:cs="Arial"/>
                <w:sz w:val="24"/>
                <w:szCs w:val="24"/>
              </w:rPr>
              <w:t>THROUGH DATE:</w:t>
            </w:r>
          </w:p>
          <w:p w14:paraId="722D0A8C" w14:textId="7592DBCD" w:rsidR="00531856" w:rsidRPr="00F25556" w:rsidRDefault="00CC4B7A" w:rsidP="002032E0">
            <w:pPr>
              <w:rPr>
                <w:rFonts w:ascii="Arial" w:hAnsi="Arial" w:cs="Arial"/>
                <w:sz w:val="24"/>
                <w:szCs w:val="24"/>
              </w:rPr>
            </w:pPr>
            <w:r>
              <w:rPr>
                <w:rFonts w:ascii="Arial" w:hAnsi="Arial" w:cs="Arial"/>
                <w:sz w:val="24"/>
                <w:szCs w:val="24"/>
              </w:rPr>
              <w:t xml:space="preserve"> </w:t>
            </w:r>
            <w:r w:rsidR="00B2147D">
              <w:rPr>
                <w:rFonts w:ascii="Arial" w:hAnsi="Arial" w:cs="Arial"/>
                <w:sz w:val="24"/>
                <w:szCs w:val="24"/>
              </w:rPr>
              <w:t>XXXX</w:t>
            </w:r>
            <w:r>
              <w:rPr>
                <w:rFonts w:ascii="Arial" w:hAnsi="Arial" w:cs="Arial"/>
                <w:sz w:val="24"/>
                <w:szCs w:val="24"/>
              </w:rPr>
              <w:t xml:space="preserve"> </w:t>
            </w:r>
          </w:p>
        </w:tc>
      </w:tr>
      <w:tr w:rsidR="00531856" w:rsidRPr="00F25556" w14:paraId="2DB5DBC6" w14:textId="77777777" w:rsidTr="002032E0">
        <w:tc>
          <w:tcPr>
            <w:tcW w:w="11016" w:type="dxa"/>
            <w:gridSpan w:val="9"/>
          </w:tcPr>
          <w:p w14:paraId="5A7A0263" w14:textId="77777777" w:rsidR="00531856" w:rsidRPr="00F25556" w:rsidRDefault="00531856" w:rsidP="002032E0">
            <w:pPr>
              <w:rPr>
                <w:rFonts w:ascii="Arial" w:hAnsi="Arial" w:cs="Arial"/>
                <w:sz w:val="24"/>
                <w:szCs w:val="24"/>
              </w:rPr>
            </w:pPr>
            <w:r w:rsidRPr="00F25556">
              <w:rPr>
                <w:rFonts w:ascii="Arial" w:hAnsi="Arial" w:cs="Arial"/>
                <w:sz w:val="24"/>
                <w:szCs w:val="24"/>
              </w:rPr>
              <w:t>3. The maximum amount of this Agreement is:</w:t>
            </w:r>
          </w:p>
          <w:p w14:paraId="15BA78B8" w14:textId="77777777" w:rsidR="00531856" w:rsidRPr="00F25556" w:rsidRDefault="00531856" w:rsidP="002032E0">
            <w:pPr>
              <w:rPr>
                <w:rFonts w:ascii="Arial" w:hAnsi="Arial" w:cs="Arial"/>
                <w:sz w:val="24"/>
                <w:szCs w:val="24"/>
              </w:rPr>
            </w:pPr>
            <w:r w:rsidRPr="00F25556">
              <w:rPr>
                <w:rFonts w:ascii="Arial" w:hAnsi="Arial" w:cs="Arial"/>
                <w:sz w:val="24"/>
                <w:szCs w:val="24"/>
              </w:rPr>
              <w:t>$TBD Contract Amount (TBD dollars and TBD cents)</w:t>
            </w:r>
          </w:p>
        </w:tc>
      </w:tr>
      <w:tr w:rsidR="00531856" w:rsidRPr="00F25556" w14:paraId="529694F9" w14:textId="77777777" w:rsidTr="002032E0">
        <w:tc>
          <w:tcPr>
            <w:tcW w:w="11016" w:type="dxa"/>
            <w:gridSpan w:val="9"/>
          </w:tcPr>
          <w:p w14:paraId="34BD05DC" w14:textId="77777777" w:rsidR="00531856" w:rsidRPr="00F25556" w:rsidRDefault="00531856" w:rsidP="002032E0">
            <w:pPr>
              <w:rPr>
                <w:rFonts w:ascii="Arial" w:hAnsi="Arial" w:cs="Arial"/>
                <w:sz w:val="24"/>
                <w:szCs w:val="24"/>
              </w:rPr>
            </w:pPr>
            <w:r w:rsidRPr="00F25556">
              <w:rPr>
                <w:rFonts w:ascii="Arial" w:hAnsi="Arial" w:cs="Arial"/>
                <w:sz w:val="24"/>
                <w:szCs w:val="24"/>
              </w:rPr>
              <w:t>4. The parties agree to comply with the terms and conditions of the following exhibits, which are by this reference made part of this Agreement:</w:t>
            </w:r>
          </w:p>
        </w:tc>
      </w:tr>
      <w:tr w:rsidR="00531856" w:rsidRPr="00F25556" w14:paraId="6713B8DF" w14:textId="77777777" w:rsidTr="002032E0">
        <w:trPr>
          <w:trHeight w:val="69"/>
        </w:trPr>
        <w:tc>
          <w:tcPr>
            <w:tcW w:w="2088" w:type="dxa"/>
            <w:gridSpan w:val="2"/>
          </w:tcPr>
          <w:p w14:paraId="75DDFC4E"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Exhibits</w:t>
            </w:r>
          </w:p>
        </w:tc>
        <w:tc>
          <w:tcPr>
            <w:tcW w:w="7740" w:type="dxa"/>
            <w:gridSpan w:val="6"/>
          </w:tcPr>
          <w:p w14:paraId="60253318"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Title</w:t>
            </w:r>
          </w:p>
        </w:tc>
        <w:tc>
          <w:tcPr>
            <w:tcW w:w="1188" w:type="dxa"/>
          </w:tcPr>
          <w:p w14:paraId="0E261C2E"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Pages</w:t>
            </w:r>
          </w:p>
        </w:tc>
      </w:tr>
      <w:tr w:rsidR="00531856" w:rsidRPr="00F25556" w14:paraId="7F973259" w14:textId="77777777" w:rsidTr="002032E0">
        <w:trPr>
          <w:trHeight w:val="67"/>
        </w:trPr>
        <w:tc>
          <w:tcPr>
            <w:tcW w:w="446" w:type="dxa"/>
          </w:tcPr>
          <w:p w14:paraId="7AA82AA2" w14:textId="77777777" w:rsidR="00531856" w:rsidRPr="00F25556" w:rsidRDefault="00531856" w:rsidP="002032E0">
            <w:pPr>
              <w:rPr>
                <w:rFonts w:ascii="Arial" w:hAnsi="Arial" w:cs="Arial"/>
                <w:sz w:val="24"/>
                <w:szCs w:val="24"/>
              </w:rPr>
            </w:pPr>
          </w:p>
        </w:tc>
        <w:tc>
          <w:tcPr>
            <w:tcW w:w="1642" w:type="dxa"/>
          </w:tcPr>
          <w:p w14:paraId="20789113" w14:textId="77777777" w:rsidR="00531856" w:rsidRPr="00F25556" w:rsidRDefault="00531856" w:rsidP="002032E0">
            <w:pPr>
              <w:rPr>
                <w:rFonts w:ascii="Arial" w:hAnsi="Arial" w:cs="Arial"/>
                <w:sz w:val="24"/>
                <w:szCs w:val="24"/>
              </w:rPr>
            </w:pPr>
            <w:r w:rsidRPr="00F25556">
              <w:rPr>
                <w:rFonts w:ascii="Arial" w:hAnsi="Arial" w:cs="Arial"/>
                <w:sz w:val="24"/>
                <w:szCs w:val="24"/>
              </w:rPr>
              <w:t>Exhibit A</w:t>
            </w:r>
          </w:p>
        </w:tc>
        <w:tc>
          <w:tcPr>
            <w:tcW w:w="7740" w:type="dxa"/>
            <w:gridSpan w:val="6"/>
          </w:tcPr>
          <w:p w14:paraId="4C624212" w14:textId="77777777" w:rsidR="00531856" w:rsidRPr="00F25556" w:rsidRDefault="00531856" w:rsidP="002032E0">
            <w:pPr>
              <w:rPr>
                <w:rFonts w:ascii="Arial" w:hAnsi="Arial" w:cs="Arial"/>
                <w:sz w:val="24"/>
                <w:szCs w:val="24"/>
              </w:rPr>
            </w:pPr>
            <w:r w:rsidRPr="00F25556">
              <w:rPr>
                <w:rFonts w:ascii="Arial" w:hAnsi="Arial" w:cs="Arial"/>
                <w:sz w:val="24"/>
                <w:szCs w:val="24"/>
              </w:rPr>
              <w:t>Scope of Work</w:t>
            </w:r>
          </w:p>
        </w:tc>
        <w:tc>
          <w:tcPr>
            <w:tcW w:w="1188" w:type="dxa"/>
          </w:tcPr>
          <w:p w14:paraId="708D80E8" w14:textId="02D6C1B6" w:rsidR="00531856" w:rsidRPr="00F25556" w:rsidRDefault="00531856" w:rsidP="002032E0">
            <w:pPr>
              <w:rPr>
                <w:rFonts w:ascii="Arial" w:hAnsi="Arial" w:cs="Arial"/>
                <w:sz w:val="24"/>
                <w:szCs w:val="24"/>
              </w:rPr>
            </w:pPr>
          </w:p>
        </w:tc>
      </w:tr>
      <w:tr w:rsidR="00531856" w:rsidRPr="00F25556" w14:paraId="343B5404" w14:textId="77777777" w:rsidTr="002032E0">
        <w:trPr>
          <w:trHeight w:val="67"/>
        </w:trPr>
        <w:tc>
          <w:tcPr>
            <w:tcW w:w="446" w:type="dxa"/>
          </w:tcPr>
          <w:p w14:paraId="66737A17" w14:textId="77777777" w:rsidR="00531856" w:rsidRPr="00F25556" w:rsidRDefault="00531856" w:rsidP="002032E0">
            <w:pPr>
              <w:rPr>
                <w:rFonts w:ascii="Arial" w:hAnsi="Arial" w:cs="Arial"/>
                <w:sz w:val="24"/>
                <w:szCs w:val="24"/>
              </w:rPr>
            </w:pPr>
          </w:p>
        </w:tc>
        <w:tc>
          <w:tcPr>
            <w:tcW w:w="1642" w:type="dxa"/>
          </w:tcPr>
          <w:p w14:paraId="771FA4A3" w14:textId="77777777" w:rsidR="00531856" w:rsidRPr="00F25556" w:rsidRDefault="00531856" w:rsidP="002032E0">
            <w:pPr>
              <w:rPr>
                <w:rFonts w:ascii="Arial" w:hAnsi="Arial" w:cs="Arial"/>
                <w:sz w:val="24"/>
                <w:szCs w:val="24"/>
              </w:rPr>
            </w:pPr>
            <w:r w:rsidRPr="00F25556">
              <w:rPr>
                <w:rFonts w:ascii="Arial" w:hAnsi="Arial" w:cs="Arial"/>
                <w:sz w:val="24"/>
                <w:szCs w:val="24"/>
              </w:rPr>
              <w:t>Exhibit B</w:t>
            </w:r>
          </w:p>
        </w:tc>
        <w:tc>
          <w:tcPr>
            <w:tcW w:w="7740" w:type="dxa"/>
            <w:gridSpan w:val="6"/>
          </w:tcPr>
          <w:p w14:paraId="13FBEAB8" w14:textId="77777777" w:rsidR="00531856" w:rsidRPr="00F25556" w:rsidRDefault="00531856" w:rsidP="002032E0">
            <w:pPr>
              <w:rPr>
                <w:rFonts w:ascii="Arial" w:hAnsi="Arial" w:cs="Arial"/>
                <w:sz w:val="24"/>
                <w:szCs w:val="24"/>
              </w:rPr>
            </w:pPr>
            <w:r w:rsidRPr="00F25556">
              <w:rPr>
                <w:rFonts w:ascii="Arial" w:hAnsi="Arial" w:cs="Arial"/>
                <w:sz w:val="24"/>
                <w:szCs w:val="24"/>
              </w:rPr>
              <w:t>Budget Detail and Payment Provisions</w:t>
            </w:r>
          </w:p>
        </w:tc>
        <w:tc>
          <w:tcPr>
            <w:tcW w:w="1188" w:type="dxa"/>
          </w:tcPr>
          <w:p w14:paraId="42683EBB" w14:textId="03D21ACB" w:rsidR="00531856" w:rsidRPr="00F25556" w:rsidRDefault="00531856" w:rsidP="002032E0">
            <w:pPr>
              <w:rPr>
                <w:rFonts w:ascii="Arial" w:hAnsi="Arial" w:cs="Arial"/>
                <w:sz w:val="24"/>
                <w:szCs w:val="24"/>
              </w:rPr>
            </w:pPr>
          </w:p>
        </w:tc>
      </w:tr>
      <w:tr w:rsidR="00531856" w:rsidRPr="00F25556" w14:paraId="42FEA47C" w14:textId="77777777" w:rsidTr="002032E0">
        <w:trPr>
          <w:trHeight w:val="67"/>
        </w:trPr>
        <w:tc>
          <w:tcPr>
            <w:tcW w:w="446" w:type="dxa"/>
          </w:tcPr>
          <w:p w14:paraId="6312ED40" w14:textId="77777777" w:rsidR="00531856" w:rsidRPr="00F25556" w:rsidRDefault="00531856" w:rsidP="002032E0">
            <w:pPr>
              <w:rPr>
                <w:rFonts w:ascii="Arial" w:hAnsi="Arial" w:cs="Arial"/>
                <w:sz w:val="24"/>
                <w:szCs w:val="24"/>
              </w:rPr>
            </w:pPr>
          </w:p>
        </w:tc>
        <w:tc>
          <w:tcPr>
            <w:tcW w:w="1642" w:type="dxa"/>
          </w:tcPr>
          <w:p w14:paraId="68249B3F" w14:textId="77777777" w:rsidR="00531856" w:rsidRPr="00F25556" w:rsidRDefault="00531856" w:rsidP="002032E0">
            <w:pPr>
              <w:rPr>
                <w:rFonts w:ascii="Arial" w:hAnsi="Arial" w:cs="Arial"/>
                <w:sz w:val="24"/>
                <w:szCs w:val="24"/>
              </w:rPr>
            </w:pPr>
            <w:r w:rsidRPr="00F25556">
              <w:rPr>
                <w:rFonts w:ascii="Arial" w:hAnsi="Arial" w:cs="Arial"/>
                <w:sz w:val="24"/>
                <w:szCs w:val="24"/>
              </w:rPr>
              <w:t>Exhibit C*</w:t>
            </w:r>
          </w:p>
        </w:tc>
        <w:tc>
          <w:tcPr>
            <w:tcW w:w="7740" w:type="dxa"/>
            <w:gridSpan w:val="6"/>
          </w:tcPr>
          <w:p w14:paraId="5F64A869" w14:textId="77777777" w:rsidR="00531856" w:rsidRPr="00F25556" w:rsidRDefault="00531856" w:rsidP="002032E0">
            <w:pPr>
              <w:rPr>
                <w:rFonts w:ascii="Arial" w:hAnsi="Arial" w:cs="Arial"/>
                <w:sz w:val="24"/>
                <w:szCs w:val="24"/>
              </w:rPr>
            </w:pPr>
            <w:r w:rsidRPr="00F25556">
              <w:rPr>
                <w:rFonts w:ascii="Arial" w:hAnsi="Arial" w:cs="Arial"/>
                <w:sz w:val="24"/>
                <w:szCs w:val="24"/>
              </w:rPr>
              <w:t>General Terms and Conditions</w:t>
            </w:r>
          </w:p>
        </w:tc>
        <w:tc>
          <w:tcPr>
            <w:tcW w:w="1188" w:type="dxa"/>
          </w:tcPr>
          <w:p w14:paraId="339DACE5" w14:textId="77777777" w:rsidR="00531856" w:rsidRPr="00F25556" w:rsidRDefault="00531856" w:rsidP="002032E0">
            <w:pPr>
              <w:rPr>
                <w:rFonts w:ascii="Arial" w:hAnsi="Arial" w:cs="Arial"/>
                <w:sz w:val="24"/>
                <w:szCs w:val="24"/>
              </w:rPr>
            </w:pPr>
          </w:p>
        </w:tc>
      </w:tr>
      <w:tr w:rsidR="00531856" w:rsidRPr="00F25556" w14:paraId="57A19497" w14:textId="77777777" w:rsidTr="002032E0">
        <w:trPr>
          <w:trHeight w:val="67"/>
        </w:trPr>
        <w:tc>
          <w:tcPr>
            <w:tcW w:w="446" w:type="dxa"/>
          </w:tcPr>
          <w:p w14:paraId="3DF8F3FA" w14:textId="77777777" w:rsidR="00531856" w:rsidRPr="00F25556" w:rsidRDefault="00531856" w:rsidP="002032E0">
            <w:pPr>
              <w:rPr>
                <w:rFonts w:ascii="Arial" w:hAnsi="Arial" w:cs="Arial"/>
                <w:sz w:val="24"/>
                <w:szCs w:val="24"/>
              </w:rPr>
            </w:pPr>
          </w:p>
        </w:tc>
        <w:tc>
          <w:tcPr>
            <w:tcW w:w="1642" w:type="dxa"/>
          </w:tcPr>
          <w:p w14:paraId="12B489E0" w14:textId="77777777" w:rsidR="00531856" w:rsidRPr="00F25556" w:rsidRDefault="00531856" w:rsidP="002032E0">
            <w:pPr>
              <w:rPr>
                <w:rFonts w:ascii="Arial" w:hAnsi="Arial" w:cs="Arial"/>
                <w:sz w:val="24"/>
                <w:szCs w:val="24"/>
              </w:rPr>
            </w:pPr>
            <w:r w:rsidRPr="00F25556">
              <w:rPr>
                <w:rFonts w:ascii="Arial" w:hAnsi="Arial" w:cs="Arial"/>
                <w:sz w:val="24"/>
                <w:szCs w:val="24"/>
              </w:rPr>
              <w:t>Exhibit D</w:t>
            </w:r>
          </w:p>
        </w:tc>
        <w:tc>
          <w:tcPr>
            <w:tcW w:w="7740" w:type="dxa"/>
            <w:gridSpan w:val="6"/>
          </w:tcPr>
          <w:p w14:paraId="331A17DD" w14:textId="77777777" w:rsidR="00531856" w:rsidRPr="00F25556" w:rsidRDefault="00531856" w:rsidP="002032E0">
            <w:pPr>
              <w:rPr>
                <w:rFonts w:ascii="Arial" w:hAnsi="Arial" w:cs="Arial"/>
                <w:sz w:val="24"/>
                <w:szCs w:val="24"/>
              </w:rPr>
            </w:pPr>
            <w:r w:rsidRPr="00F25556">
              <w:rPr>
                <w:rFonts w:ascii="Arial" w:hAnsi="Arial" w:cs="Arial"/>
                <w:sz w:val="24"/>
                <w:szCs w:val="24"/>
              </w:rPr>
              <w:t>Special Terms and Conditions</w:t>
            </w:r>
          </w:p>
        </w:tc>
        <w:tc>
          <w:tcPr>
            <w:tcW w:w="1188" w:type="dxa"/>
          </w:tcPr>
          <w:p w14:paraId="0B1249B0" w14:textId="2E5A8FA7" w:rsidR="00531856" w:rsidRPr="00F25556" w:rsidRDefault="00531856" w:rsidP="002032E0">
            <w:pPr>
              <w:rPr>
                <w:rFonts w:ascii="Arial" w:hAnsi="Arial" w:cs="Arial"/>
                <w:sz w:val="24"/>
                <w:szCs w:val="24"/>
              </w:rPr>
            </w:pPr>
          </w:p>
        </w:tc>
      </w:tr>
      <w:tr w:rsidR="00531856" w:rsidRPr="00F25556" w14:paraId="1C1D66B1" w14:textId="77777777" w:rsidTr="002032E0">
        <w:trPr>
          <w:trHeight w:val="67"/>
        </w:trPr>
        <w:tc>
          <w:tcPr>
            <w:tcW w:w="446" w:type="dxa"/>
          </w:tcPr>
          <w:p w14:paraId="6CCE52C6" w14:textId="77777777" w:rsidR="00531856" w:rsidRPr="00F25556" w:rsidRDefault="00531856" w:rsidP="002032E0">
            <w:pPr>
              <w:rPr>
                <w:rFonts w:ascii="Arial" w:hAnsi="Arial" w:cs="Arial"/>
                <w:sz w:val="24"/>
                <w:szCs w:val="24"/>
              </w:rPr>
            </w:pPr>
          </w:p>
        </w:tc>
        <w:tc>
          <w:tcPr>
            <w:tcW w:w="1642" w:type="dxa"/>
          </w:tcPr>
          <w:p w14:paraId="424A61AD" w14:textId="77777777" w:rsidR="00531856" w:rsidRPr="00F25556" w:rsidRDefault="00531856" w:rsidP="002032E0">
            <w:pPr>
              <w:rPr>
                <w:rFonts w:ascii="Arial" w:hAnsi="Arial" w:cs="Arial"/>
                <w:sz w:val="24"/>
                <w:szCs w:val="24"/>
              </w:rPr>
            </w:pPr>
          </w:p>
        </w:tc>
        <w:tc>
          <w:tcPr>
            <w:tcW w:w="7740" w:type="dxa"/>
            <w:gridSpan w:val="6"/>
          </w:tcPr>
          <w:p w14:paraId="3A920B7B" w14:textId="77777777" w:rsidR="00531856" w:rsidRPr="00F25556" w:rsidRDefault="00531856" w:rsidP="002032E0">
            <w:pPr>
              <w:rPr>
                <w:rFonts w:ascii="Arial" w:hAnsi="Arial" w:cs="Arial"/>
                <w:sz w:val="24"/>
                <w:szCs w:val="24"/>
              </w:rPr>
            </w:pPr>
            <w:r w:rsidRPr="00F25556">
              <w:rPr>
                <w:rFonts w:ascii="Arial" w:hAnsi="Arial" w:cs="Arial"/>
                <w:sz w:val="24"/>
                <w:szCs w:val="24"/>
              </w:rPr>
              <w:t>Attachment 1, Recycled Content Certification</w:t>
            </w:r>
          </w:p>
        </w:tc>
        <w:tc>
          <w:tcPr>
            <w:tcW w:w="1188" w:type="dxa"/>
          </w:tcPr>
          <w:p w14:paraId="0FCF3B2A" w14:textId="6345C316" w:rsidR="00531856" w:rsidRPr="00F25556" w:rsidRDefault="00531856" w:rsidP="002032E0">
            <w:pPr>
              <w:rPr>
                <w:rFonts w:ascii="Arial" w:hAnsi="Arial" w:cs="Arial"/>
                <w:sz w:val="24"/>
                <w:szCs w:val="24"/>
              </w:rPr>
            </w:pPr>
          </w:p>
        </w:tc>
      </w:tr>
      <w:tr w:rsidR="00531856" w:rsidRPr="00F25556" w14:paraId="3D6C0AEC" w14:textId="77777777" w:rsidTr="002032E0">
        <w:trPr>
          <w:trHeight w:val="67"/>
        </w:trPr>
        <w:tc>
          <w:tcPr>
            <w:tcW w:w="446" w:type="dxa"/>
          </w:tcPr>
          <w:p w14:paraId="2EF96320" w14:textId="77777777" w:rsidR="00531856" w:rsidRPr="00F25556" w:rsidRDefault="00531856" w:rsidP="002032E0">
            <w:pPr>
              <w:rPr>
                <w:rFonts w:ascii="Arial" w:hAnsi="Arial" w:cs="Arial"/>
                <w:sz w:val="24"/>
                <w:szCs w:val="24"/>
              </w:rPr>
            </w:pPr>
          </w:p>
        </w:tc>
        <w:tc>
          <w:tcPr>
            <w:tcW w:w="1642" w:type="dxa"/>
          </w:tcPr>
          <w:p w14:paraId="305C9FC3" w14:textId="77777777" w:rsidR="00531856" w:rsidRPr="00F25556" w:rsidRDefault="00531856" w:rsidP="002032E0">
            <w:pPr>
              <w:rPr>
                <w:rFonts w:ascii="Arial" w:hAnsi="Arial" w:cs="Arial"/>
                <w:sz w:val="24"/>
                <w:szCs w:val="24"/>
              </w:rPr>
            </w:pPr>
            <w:r w:rsidRPr="00F25556">
              <w:rPr>
                <w:rFonts w:ascii="Arial" w:hAnsi="Arial" w:cs="Arial"/>
                <w:sz w:val="24"/>
                <w:szCs w:val="24"/>
              </w:rPr>
              <w:t>Exhibit E**</w:t>
            </w:r>
          </w:p>
        </w:tc>
        <w:tc>
          <w:tcPr>
            <w:tcW w:w="7740" w:type="dxa"/>
            <w:gridSpan w:val="6"/>
          </w:tcPr>
          <w:p w14:paraId="6C69CD36" w14:textId="65CC19FF" w:rsidR="00531856" w:rsidRPr="00F25556" w:rsidRDefault="00D00441" w:rsidP="002032E0">
            <w:pPr>
              <w:rPr>
                <w:rFonts w:ascii="Arial" w:hAnsi="Arial" w:cs="Arial"/>
                <w:sz w:val="24"/>
                <w:szCs w:val="24"/>
              </w:rPr>
            </w:pPr>
            <w:r>
              <w:rPr>
                <w:rFonts w:ascii="Arial" w:hAnsi="Arial" w:cs="Arial"/>
                <w:sz w:val="24"/>
                <w:szCs w:val="24"/>
              </w:rPr>
              <w:t>Invitation for Bids (IFB)</w:t>
            </w:r>
            <w:r w:rsidR="00531856" w:rsidRPr="00F25556">
              <w:rPr>
                <w:rFonts w:ascii="Arial" w:hAnsi="Arial" w:cs="Arial"/>
                <w:sz w:val="24"/>
                <w:szCs w:val="24"/>
              </w:rPr>
              <w:t xml:space="preserve">, </w:t>
            </w:r>
            <w:r w:rsidRPr="00F25556">
              <w:rPr>
                <w:rFonts w:ascii="Arial" w:hAnsi="Arial" w:cs="Arial"/>
                <w:sz w:val="24"/>
                <w:szCs w:val="24"/>
              </w:rPr>
              <w:t>DRR21</w:t>
            </w:r>
            <w:r>
              <w:rPr>
                <w:rFonts w:ascii="Arial" w:hAnsi="Arial" w:cs="Arial"/>
                <w:sz w:val="24"/>
                <w:szCs w:val="24"/>
              </w:rPr>
              <w:t>062</w:t>
            </w:r>
          </w:p>
        </w:tc>
        <w:tc>
          <w:tcPr>
            <w:tcW w:w="1188" w:type="dxa"/>
          </w:tcPr>
          <w:p w14:paraId="31F2747F" w14:textId="77777777" w:rsidR="00531856" w:rsidRPr="00F25556" w:rsidRDefault="00531856" w:rsidP="002032E0">
            <w:pPr>
              <w:rPr>
                <w:rFonts w:ascii="Arial" w:hAnsi="Arial" w:cs="Arial"/>
                <w:sz w:val="24"/>
                <w:szCs w:val="24"/>
              </w:rPr>
            </w:pPr>
          </w:p>
        </w:tc>
      </w:tr>
      <w:tr w:rsidR="00531856" w:rsidRPr="00F25556" w14:paraId="3150BF51" w14:textId="77777777" w:rsidTr="002032E0">
        <w:trPr>
          <w:trHeight w:val="67"/>
        </w:trPr>
        <w:tc>
          <w:tcPr>
            <w:tcW w:w="446" w:type="dxa"/>
          </w:tcPr>
          <w:p w14:paraId="74EBD0F4" w14:textId="77777777" w:rsidR="00531856" w:rsidRPr="00F25556" w:rsidRDefault="00531856" w:rsidP="002032E0">
            <w:pPr>
              <w:rPr>
                <w:rFonts w:ascii="Arial" w:hAnsi="Arial" w:cs="Arial"/>
                <w:sz w:val="24"/>
                <w:szCs w:val="24"/>
              </w:rPr>
            </w:pPr>
          </w:p>
        </w:tc>
        <w:tc>
          <w:tcPr>
            <w:tcW w:w="1642" w:type="dxa"/>
          </w:tcPr>
          <w:p w14:paraId="15BC1CF3" w14:textId="77777777" w:rsidR="00531856" w:rsidRPr="00F25556" w:rsidRDefault="00531856" w:rsidP="002032E0">
            <w:pPr>
              <w:rPr>
                <w:rFonts w:ascii="Arial" w:hAnsi="Arial" w:cs="Arial"/>
                <w:sz w:val="24"/>
                <w:szCs w:val="24"/>
              </w:rPr>
            </w:pPr>
            <w:r w:rsidRPr="00F25556">
              <w:rPr>
                <w:rFonts w:ascii="Arial" w:hAnsi="Arial" w:cs="Arial"/>
                <w:sz w:val="24"/>
                <w:szCs w:val="24"/>
              </w:rPr>
              <w:t>Exhibit F**</w:t>
            </w:r>
          </w:p>
        </w:tc>
        <w:tc>
          <w:tcPr>
            <w:tcW w:w="7740" w:type="dxa"/>
            <w:gridSpan w:val="6"/>
          </w:tcPr>
          <w:p w14:paraId="6CAF56F0" w14:textId="7708468F" w:rsidR="00531856" w:rsidRPr="00F25556" w:rsidRDefault="00531856" w:rsidP="002032E0">
            <w:pPr>
              <w:rPr>
                <w:rFonts w:ascii="Arial" w:hAnsi="Arial" w:cs="Arial"/>
                <w:sz w:val="24"/>
                <w:szCs w:val="24"/>
              </w:rPr>
            </w:pPr>
            <w:r>
              <w:rPr>
                <w:rFonts w:ascii="Arial" w:hAnsi="Arial" w:cs="Arial"/>
                <w:sz w:val="24"/>
                <w:szCs w:val="24"/>
              </w:rPr>
              <w:t>Proposal</w:t>
            </w:r>
            <w:r w:rsidRPr="00F25556">
              <w:rPr>
                <w:rFonts w:ascii="Arial" w:hAnsi="Arial" w:cs="Arial"/>
                <w:sz w:val="24"/>
                <w:szCs w:val="24"/>
              </w:rPr>
              <w:t xml:space="preserve"> from TBD, in response to </w:t>
            </w:r>
            <w:r w:rsidR="00D00441">
              <w:rPr>
                <w:rFonts w:ascii="Arial" w:hAnsi="Arial" w:cs="Arial"/>
                <w:sz w:val="24"/>
                <w:szCs w:val="24"/>
              </w:rPr>
              <w:t>IFB</w:t>
            </w:r>
            <w:r w:rsidRPr="00F25556">
              <w:rPr>
                <w:rFonts w:ascii="Arial" w:hAnsi="Arial" w:cs="Arial"/>
                <w:sz w:val="24"/>
                <w:szCs w:val="24"/>
              </w:rPr>
              <w:t xml:space="preserve">, </w:t>
            </w:r>
            <w:r w:rsidR="00D00441" w:rsidRPr="00F25556">
              <w:rPr>
                <w:rFonts w:ascii="Arial" w:hAnsi="Arial" w:cs="Arial"/>
                <w:sz w:val="24"/>
                <w:szCs w:val="24"/>
              </w:rPr>
              <w:t>DRR21</w:t>
            </w:r>
            <w:r w:rsidR="00D00441">
              <w:rPr>
                <w:rFonts w:ascii="Arial" w:hAnsi="Arial" w:cs="Arial"/>
                <w:sz w:val="24"/>
                <w:szCs w:val="24"/>
              </w:rPr>
              <w:t>062</w:t>
            </w:r>
          </w:p>
        </w:tc>
        <w:tc>
          <w:tcPr>
            <w:tcW w:w="1188" w:type="dxa"/>
          </w:tcPr>
          <w:p w14:paraId="1DA72C07" w14:textId="77777777" w:rsidR="00531856" w:rsidRPr="00F25556" w:rsidRDefault="00531856" w:rsidP="002032E0">
            <w:pPr>
              <w:rPr>
                <w:rFonts w:ascii="Arial" w:hAnsi="Arial" w:cs="Arial"/>
                <w:sz w:val="24"/>
                <w:szCs w:val="24"/>
              </w:rPr>
            </w:pPr>
          </w:p>
        </w:tc>
      </w:tr>
      <w:tr w:rsidR="00DB0A1E" w:rsidRPr="00F25556" w14:paraId="67712BCC" w14:textId="77777777" w:rsidTr="002032E0">
        <w:trPr>
          <w:trHeight w:val="67"/>
        </w:trPr>
        <w:tc>
          <w:tcPr>
            <w:tcW w:w="446" w:type="dxa"/>
          </w:tcPr>
          <w:p w14:paraId="303DE5D4" w14:textId="77777777" w:rsidR="00DB0A1E" w:rsidRPr="00F25556" w:rsidRDefault="00DB0A1E" w:rsidP="002032E0">
            <w:pPr>
              <w:rPr>
                <w:rFonts w:ascii="Arial" w:hAnsi="Arial" w:cs="Arial"/>
                <w:sz w:val="24"/>
                <w:szCs w:val="24"/>
              </w:rPr>
            </w:pPr>
          </w:p>
        </w:tc>
        <w:tc>
          <w:tcPr>
            <w:tcW w:w="1642" w:type="dxa"/>
          </w:tcPr>
          <w:p w14:paraId="51A6D327" w14:textId="461B0570" w:rsidR="00DB0A1E" w:rsidRPr="00F25556" w:rsidRDefault="00DB0A1E" w:rsidP="002032E0">
            <w:pPr>
              <w:rPr>
                <w:rFonts w:ascii="Arial" w:hAnsi="Arial" w:cs="Arial"/>
                <w:sz w:val="24"/>
                <w:szCs w:val="24"/>
              </w:rPr>
            </w:pPr>
            <w:r>
              <w:rPr>
                <w:rFonts w:ascii="Arial" w:hAnsi="Arial" w:cs="Arial"/>
                <w:sz w:val="24"/>
                <w:szCs w:val="24"/>
              </w:rPr>
              <w:t>Exhibit G</w:t>
            </w:r>
          </w:p>
        </w:tc>
        <w:tc>
          <w:tcPr>
            <w:tcW w:w="7740" w:type="dxa"/>
            <w:gridSpan w:val="6"/>
          </w:tcPr>
          <w:p w14:paraId="07FF508B" w14:textId="7AE74FE8" w:rsidR="00DB0A1E" w:rsidRDefault="00DB0A1E" w:rsidP="002032E0">
            <w:pPr>
              <w:rPr>
                <w:rFonts w:ascii="Arial" w:hAnsi="Arial" w:cs="Arial"/>
                <w:sz w:val="24"/>
                <w:szCs w:val="24"/>
              </w:rPr>
            </w:pPr>
            <w:r>
              <w:rPr>
                <w:rFonts w:ascii="Arial" w:hAnsi="Arial" w:cs="Arial"/>
                <w:sz w:val="24"/>
                <w:szCs w:val="24"/>
              </w:rPr>
              <w:t>FEMA Special Provisions</w:t>
            </w:r>
          </w:p>
        </w:tc>
        <w:tc>
          <w:tcPr>
            <w:tcW w:w="1188" w:type="dxa"/>
          </w:tcPr>
          <w:p w14:paraId="68C1A203" w14:textId="77777777" w:rsidR="00DB0A1E" w:rsidRPr="00F25556" w:rsidRDefault="00DB0A1E" w:rsidP="002032E0">
            <w:pPr>
              <w:rPr>
                <w:rFonts w:ascii="Arial" w:hAnsi="Arial" w:cs="Arial"/>
                <w:sz w:val="24"/>
                <w:szCs w:val="24"/>
              </w:rPr>
            </w:pPr>
          </w:p>
        </w:tc>
      </w:tr>
      <w:tr w:rsidR="00DB0A1E" w:rsidRPr="00F25556" w14:paraId="02BB5E7E" w14:textId="77777777" w:rsidTr="002032E0">
        <w:trPr>
          <w:trHeight w:val="67"/>
        </w:trPr>
        <w:tc>
          <w:tcPr>
            <w:tcW w:w="446" w:type="dxa"/>
          </w:tcPr>
          <w:p w14:paraId="5F6BA9B6" w14:textId="77777777" w:rsidR="00DB0A1E" w:rsidRPr="00F25556" w:rsidRDefault="00DB0A1E" w:rsidP="002032E0">
            <w:pPr>
              <w:rPr>
                <w:rFonts w:ascii="Arial" w:hAnsi="Arial" w:cs="Arial"/>
                <w:sz w:val="24"/>
                <w:szCs w:val="24"/>
              </w:rPr>
            </w:pPr>
          </w:p>
        </w:tc>
        <w:tc>
          <w:tcPr>
            <w:tcW w:w="1642" w:type="dxa"/>
          </w:tcPr>
          <w:p w14:paraId="405A85B5" w14:textId="5384ECBA" w:rsidR="00DB0A1E" w:rsidRPr="00F25556" w:rsidRDefault="00DB0A1E" w:rsidP="002032E0">
            <w:pPr>
              <w:rPr>
                <w:rFonts w:ascii="Arial" w:hAnsi="Arial" w:cs="Arial"/>
                <w:sz w:val="24"/>
                <w:szCs w:val="24"/>
              </w:rPr>
            </w:pPr>
            <w:r>
              <w:rPr>
                <w:rFonts w:ascii="Arial" w:hAnsi="Arial" w:cs="Arial"/>
                <w:sz w:val="24"/>
                <w:szCs w:val="24"/>
              </w:rPr>
              <w:t>Exhibit H</w:t>
            </w:r>
          </w:p>
        </w:tc>
        <w:tc>
          <w:tcPr>
            <w:tcW w:w="7740" w:type="dxa"/>
            <w:gridSpan w:val="6"/>
          </w:tcPr>
          <w:p w14:paraId="6BC83B61" w14:textId="48A162F5" w:rsidR="00DB0A1E" w:rsidRDefault="00DB0A1E" w:rsidP="002032E0">
            <w:pPr>
              <w:rPr>
                <w:rFonts w:ascii="Arial" w:hAnsi="Arial" w:cs="Arial"/>
                <w:sz w:val="24"/>
                <w:szCs w:val="24"/>
              </w:rPr>
            </w:pPr>
            <w:r>
              <w:rPr>
                <w:rFonts w:ascii="Arial" w:hAnsi="Arial" w:cs="Arial"/>
                <w:sz w:val="24"/>
                <w:szCs w:val="24"/>
              </w:rPr>
              <w:t>Special Provisions</w:t>
            </w:r>
          </w:p>
        </w:tc>
        <w:tc>
          <w:tcPr>
            <w:tcW w:w="1188" w:type="dxa"/>
          </w:tcPr>
          <w:p w14:paraId="7B9AF524" w14:textId="77777777" w:rsidR="00DB0A1E" w:rsidRPr="00F25556" w:rsidRDefault="00DB0A1E" w:rsidP="002032E0">
            <w:pPr>
              <w:rPr>
                <w:rFonts w:ascii="Arial" w:hAnsi="Arial" w:cs="Arial"/>
                <w:sz w:val="24"/>
                <w:szCs w:val="24"/>
              </w:rPr>
            </w:pPr>
          </w:p>
        </w:tc>
      </w:tr>
      <w:tr w:rsidR="00531856" w:rsidRPr="00F25556" w14:paraId="7DDD10FC" w14:textId="77777777" w:rsidTr="002032E0">
        <w:trPr>
          <w:trHeight w:val="67"/>
        </w:trPr>
        <w:tc>
          <w:tcPr>
            <w:tcW w:w="11016" w:type="dxa"/>
            <w:gridSpan w:val="9"/>
          </w:tcPr>
          <w:p w14:paraId="01C857CD" w14:textId="6B25D7F0" w:rsidR="00531856" w:rsidRPr="00F25556" w:rsidRDefault="00531856" w:rsidP="002032E0">
            <w:pPr>
              <w:rPr>
                <w:rFonts w:ascii="Arial" w:hAnsi="Arial" w:cs="Arial"/>
                <w:sz w:val="24"/>
                <w:szCs w:val="24"/>
              </w:rPr>
            </w:pPr>
            <w:r w:rsidRPr="00F25556">
              <w:rPr>
                <w:rFonts w:ascii="Arial" w:hAnsi="Arial" w:cs="Arial"/>
                <w:sz w:val="24"/>
                <w:szCs w:val="24"/>
              </w:rPr>
              <w:t>Items shown with an asterisk (*)</w:t>
            </w:r>
            <w:r w:rsidR="005A084E">
              <w:rPr>
                <w:rFonts w:ascii="Arial" w:hAnsi="Arial" w:cs="Arial"/>
                <w:sz w:val="24"/>
                <w:szCs w:val="24"/>
              </w:rPr>
              <w:t xml:space="preserve"> </w:t>
            </w:r>
            <w:r w:rsidRPr="00F25556">
              <w:rPr>
                <w:rFonts w:ascii="Arial" w:hAnsi="Arial" w:cs="Arial"/>
                <w:sz w:val="24"/>
                <w:szCs w:val="24"/>
              </w:rPr>
              <w:t xml:space="preserve">are hereby incorporated by reference and made part of this agreement as if attached hereto. These documents can be viewed at </w:t>
            </w:r>
            <w:hyperlink r:id="rId76" w:history="1">
              <w:r w:rsidRPr="00F25556">
                <w:rPr>
                  <w:rStyle w:val="Hyperlink"/>
                  <w:rFonts w:ascii="Arial" w:hAnsi="Arial" w:cs="Arial"/>
                  <w:sz w:val="24"/>
                  <w:szCs w:val="24"/>
                </w:rPr>
                <w:t>https://www.dgs.ca.gov/OLS/Resources</w:t>
              </w:r>
            </w:hyperlink>
            <w:r w:rsidRPr="00F25556">
              <w:rPr>
                <w:rFonts w:ascii="Arial" w:hAnsi="Arial" w:cs="Arial"/>
                <w:sz w:val="24"/>
                <w:szCs w:val="24"/>
              </w:rPr>
              <w:t xml:space="preserve"> </w:t>
            </w:r>
          </w:p>
        </w:tc>
      </w:tr>
      <w:tr w:rsidR="00531856" w:rsidRPr="00F25556" w14:paraId="7DA8ED17" w14:textId="77777777" w:rsidTr="002032E0">
        <w:trPr>
          <w:trHeight w:val="67"/>
        </w:trPr>
        <w:tc>
          <w:tcPr>
            <w:tcW w:w="11016" w:type="dxa"/>
            <w:gridSpan w:val="9"/>
          </w:tcPr>
          <w:p w14:paraId="24E198A0" w14:textId="77777777" w:rsidR="00531856" w:rsidRPr="00F25556" w:rsidRDefault="00531856" w:rsidP="002032E0">
            <w:pPr>
              <w:rPr>
                <w:rFonts w:ascii="Arial" w:hAnsi="Arial" w:cs="Arial"/>
                <w:sz w:val="24"/>
                <w:szCs w:val="24"/>
              </w:rPr>
            </w:pPr>
            <w:r w:rsidRPr="00F25556">
              <w:rPr>
                <w:rFonts w:ascii="Arial" w:hAnsi="Arial" w:cs="Arial"/>
                <w:sz w:val="24"/>
                <w:szCs w:val="24"/>
              </w:rPr>
              <w:t>IN WITNESS WHEREOF, THIS AGREEMENT HAS BEEN EXECUTED BY THE PARTIES HERETO</w:t>
            </w:r>
          </w:p>
        </w:tc>
      </w:tr>
      <w:tr w:rsidR="00531856" w:rsidRPr="00F25556" w14:paraId="145AE202" w14:textId="77777777" w:rsidTr="002032E0">
        <w:trPr>
          <w:trHeight w:val="67"/>
        </w:trPr>
        <w:tc>
          <w:tcPr>
            <w:tcW w:w="11016" w:type="dxa"/>
            <w:gridSpan w:val="9"/>
            <w:vAlign w:val="center"/>
          </w:tcPr>
          <w:p w14:paraId="549C89AF"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CONTRACTOR</w:t>
            </w:r>
          </w:p>
        </w:tc>
      </w:tr>
      <w:tr w:rsidR="00531856" w:rsidRPr="00F25556" w14:paraId="328C5FB3" w14:textId="77777777" w:rsidTr="002032E0">
        <w:trPr>
          <w:trHeight w:val="67"/>
        </w:trPr>
        <w:tc>
          <w:tcPr>
            <w:tcW w:w="11016" w:type="dxa"/>
            <w:gridSpan w:val="9"/>
          </w:tcPr>
          <w:p w14:paraId="7D9D1B9F"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 (if other than an individual, state whether a corporation, partnership, etc.)</w:t>
            </w:r>
          </w:p>
          <w:p w14:paraId="0F39AC1C"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w:t>
            </w:r>
          </w:p>
        </w:tc>
      </w:tr>
      <w:tr w:rsidR="00531856" w:rsidRPr="00F25556" w14:paraId="2E04CD50" w14:textId="77777777" w:rsidTr="002032E0">
        <w:trPr>
          <w:trHeight w:val="67"/>
        </w:trPr>
        <w:tc>
          <w:tcPr>
            <w:tcW w:w="5705" w:type="dxa"/>
            <w:gridSpan w:val="4"/>
          </w:tcPr>
          <w:p w14:paraId="4E403257"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BUSINESS ADDRESS:</w:t>
            </w:r>
          </w:p>
        </w:tc>
        <w:tc>
          <w:tcPr>
            <w:tcW w:w="2485" w:type="dxa"/>
            <w:gridSpan w:val="2"/>
          </w:tcPr>
          <w:p w14:paraId="0FD8050E" w14:textId="77777777" w:rsidR="00531856" w:rsidRPr="00F25556" w:rsidRDefault="00531856" w:rsidP="002032E0">
            <w:pPr>
              <w:rPr>
                <w:rFonts w:ascii="Arial" w:hAnsi="Arial" w:cs="Arial"/>
                <w:sz w:val="24"/>
                <w:szCs w:val="24"/>
              </w:rPr>
            </w:pPr>
            <w:r w:rsidRPr="00F25556">
              <w:rPr>
                <w:rFonts w:ascii="Arial" w:hAnsi="Arial" w:cs="Arial"/>
                <w:sz w:val="24"/>
                <w:szCs w:val="24"/>
              </w:rPr>
              <w:t>CITY</w:t>
            </w:r>
          </w:p>
        </w:tc>
        <w:tc>
          <w:tcPr>
            <w:tcW w:w="767" w:type="dxa"/>
          </w:tcPr>
          <w:p w14:paraId="6D46AE91" w14:textId="77777777" w:rsidR="00531856" w:rsidRPr="00F25556" w:rsidRDefault="00531856" w:rsidP="002032E0">
            <w:pPr>
              <w:rPr>
                <w:rFonts w:ascii="Arial" w:hAnsi="Arial" w:cs="Arial"/>
                <w:sz w:val="24"/>
                <w:szCs w:val="24"/>
              </w:rPr>
            </w:pPr>
            <w:r w:rsidRPr="00F25556">
              <w:rPr>
                <w:rFonts w:ascii="Arial" w:hAnsi="Arial" w:cs="Arial"/>
                <w:sz w:val="24"/>
                <w:szCs w:val="24"/>
              </w:rPr>
              <w:t>STATE</w:t>
            </w:r>
          </w:p>
        </w:tc>
        <w:tc>
          <w:tcPr>
            <w:tcW w:w="2059" w:type="dxa"/>
            <w:gridSpan w:val="2"/>
          </w:tcPr>
          <w:p w14:paraId="4BA3F1A1" w14:textId="77777777" w:rsidR="00531856" w:rsidRPr="00F25556" w:rsidRDefault="00531856" w:rsidP="002032E0">
            <w:pPr>
              <w:rPr>
                <w:rFonts w:ascii="Arial" w:hAnsi="Arial" w:cs="Arial"/>
                <w:sz w:val="24"/>
                <w:szCs w:val="24"/>
              </w:rPr>
            </w:pPr>
            <w:r w:rsidRPr="00F25556">
              <w:rPr>
                <w:rFonts w:ascii="Arial" w:hAnsi="Arial" w:cs="Arial"/>
                <w:sz w:val="24"/>
                <w:szCs w:val="24"/>
              </w:rPr>
              <w:t>ZIP</w:t>
            </w:r>
          </w:p>
          <w:p w14:paraId="6B797831" w14:textId="77777777" w:rsidR="00531856" w:rsidRPr="00F25556" w:rsidRDefault="00531856" w:rsidP="002032E0">
            <w:pPr>
              <w:rPr>
                <w:rFonts w:ascii="Arial" w:hAnsi="Arial" w:cs="Arial"/>
                <w:sz w:val="24"/>
                <w:szCs w:val="24"/>
              </w:rPr>
            </w:pPr>
          </w:p>
        </w:tc>
      </w:tr>
      <w:tr w:rsidR="00531856" w:rsidRPr="00F25556" w14:paraId="4AA722AB" w14:textId="77777777" w:rsidTr="002032E0">
        <w:trPr>
          <w:trHeight w:val="67"/>
        </w:trPr>
        <w:tc>
          <w:tcPr>
            <w:tcW w:w="5705" w:type="dxa"/>
            <w:gridSpan w:val="4"/>
          </w:tcPr>
          <w:p w14:paraId="094543EB" w14:textId="77777777" w:rsidR="00531856" w:rsidRPr="00F25556" w:rsidRDefault="00531856" w:rsidP="002032E0">
            <w:pPr>
              <w:rPr>
                <w:rFonts w:ascii="Arial" w:hAnsi="Arial" w:cs="Arial"/>
                <w:sz w:val="24"/>
                <w:szCs w:val="24"/>
              </w:rPr>
            </w:pPr>
            <w:r w:rsidRPr="00F25556">
              <w:rPr>
                <w:rFonts w:ascii="Arial" w:hAnsi="Arial" w:cs="Arial"/>
                <w:sz w:val="24"/>
                <w:szCs w:val="24"/>
              </w:rPr>
              <w:t>PRINTED NAME OF PERSON SIGNING</w:t>
            </w:r>
          </w:p>
        </w:tc>
        <w:tc>
          <w:tcPr>
            <w:tcW w:w="5311" w:type="dxa"/>
            <w:gridSpan w:val="5"/>
          </w:tcPr>
          <w:p w14:paraId="414B3748" w14:textId="77777777" w:rsidR="00531856" w:rsidRPr="00F25556" w:rsidRDefault="00531856" w:rsidP="002032E0">
            <w:pPr>
              <w:rPr>
                <w:rFonts w:ascii="Arial" w:hAnsi="Arial" w:cs="Arial"/>
                <w:sz w:val="24"/>
                <w:szCs w:val="24"/>
              </w:rPr>
            </w:pPr>
            <w:r w:rsidRPr="00F25556">
              <w:rPr>
                <w:rFonts w:ascii="Arial" w:hAnsi="Arial" w:cs="Arial"/>
                <w:sz w:val="24"/>
                <w:szCs w:val="24"/>
              </w:rPr>
              <w:t>TITLE</w:t>
            </w:r>
          </w:p>
          <w:p w14:paraId="7D94A5BC" w14:textId="77777777" w:rsidR="00531856" w:rsidRPr="00F25556" w:rsidRDefault="00531856" w:rsidP="002032E0">
            <w:pPr>
              <w:rPr>
                <w:rFonts w:ascii="Arial" w:hAnsi="Arial" w:cs="Arial"/>
                <w:sz w:val="24"/>
                <w:szCs w:val="24"/>
              </w:rPr>
            </w:pPr>
          </w:p>
        </w:tc>
      </w:tr>
      <w:tr w:rsidR="00531856" w:rsidRPr="00F25556" w14:paraId="08FBF0AA" w14:textId="77777777" w:rsidTr="002032E0">
        <w:trPr>
          <w:trHeight w:val="67"/>
        </w:trPr>
        <w:tc>
          <w:tcPr>
            <w:tcW w:w="5705" w:type="dxa"/>
            <w:gridSpan w:val="4"/>
          </w:tcPr>
          <w:p w14:paraId="08E9E041"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AUTHORIZED SIGNATURE</w:t>
            </w:r>
          </w:p>
        </w:tc>
        <w:tc>
          <w:tcPr>
            <w:tcW w:w="5311" w:type="dxa"/>
            <w:gridSpan w:val="5"/>
          </w:tcPr>
          <w:p w14:paraId="0F4CC0D5" w14:textId="77777777" w:rsidR="00531856" w:rsidRPr="00F25556" w:rsidRDefault="00531856" w:rsidP="002032E0">
            <w:pPr>
              <w:rPr>
                <w:rFonts w:ascii="Arial" w:hAnsi="Arial" w:cs="Arial"/>
                <w:sz w:val="24"/>
                <w:szCs w:val="24"/>
              </w:rPr>
            </w:pPr>
            <w:r w:rsidRPr="00F25556">
              <w:rPr>
                <w:rFonts w:ascii="Arial" w:hAnsi="Arial" w:cs="Arial"/>
                <w:sz w:val="24"/>
                <w:szCs w:val="24"/>
              </w:rPr>
              <w:t>DATE SIGNED</w:t>
            </w:r>
          </w:p>
          <w:p w14:paraId="0E8E6D18" w14:textId="77777777" w:rsidR="00531856" w:rsidRPr="00F25556" w:rsidRDefault="00531856" w:rsidP="002032E0">
            <w:pPr>
              <w:rPr>
                <w:rFonts w:ascii="Arial" w:hAnsi="Arial" w:cs="Arial"/>
                <w:sz w:val="24"/>
                <w:szCs w:val="24"/>
              </w:rPr>
            </w:pPr>
          </w:p>
        </w:tc>
      </w:tr>
      <w:tr w:rsidR="00531856" w:rsidRPr="00F25556" w14:paraId="3E34B467" w14:textId="77777777" w:rsidTr="002032E0">
        <w:trPr>
          <w:trHeight w:val="67"/>
        </w:trPr>
        <w:tc>
          <w:tcPr>
            <w:tcW w:w="11016" w:type="dxa"/>
            <w:gridSpan w:val="9"/>
            <w:vAlign w:val="center"/>
          </w:tcPr>
          <w:p w14:paraId="444C4D0D"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STATE OF CALIFORNIA</w:t>
            </w:r>
          </w:p>
        </w:tc>
      </w:tr>
      <w:tr w:rsidR="00531856" w:rsidRPr="00F25556" w14:paraId="69F9D8FA" w14:textId="77777777" w:rsidTr="002032E0">
        <w:trPr>
          <w:trHeight w:val="67"/>
        </w:trPr>
        <w:tc>
          <w:tcPr>
            <w:tcW w:w="11016" w:type="dxa"/>
            <w:gridSpan w:val="9"/>
          </w:tcPr>
          <w:p w14:paraId="06F9B49B"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NAME</w:t>
            </w:r>
          </w:p>
          <w:p w14:paraId="349241FA" w14:textId="77777777" w:rsidR="00531856" w:rsidRPr="00F25556" w:rsidRDefault="00531856" w:rsidP="002032E0">
            <w:pPr>
              <w:rPr>
                <w:rFonts w:ascii="Arial" w:hAnsi="Arial" w:cs="Arial"/>
                <w:sz w:val="24"/>
                <w:szCs w:val="24"/>
              </w:rPr>
            </w:pPr>
            <w:r w:rsidRPr="00F25556">
              <w:rPr>
                <w:rFonts w:ascii="Arial" w:hAnsi="Arial" w:cs="Arial"/>
                <w:sz w:val="24"/>
                <w:szCs w:val="24"/>
              </w:rPr>
              <w:t>Department of Resource Recycling and Recovery</w:t>
            </w:r>
          </w:p>
        </w:tc>
      </w:tr>
      <w:tr w:rsidR="00531856" w:rsidRPr="00F25556" w14:paraId="08C26346" w14:textId="77777777" w:rsidTr="002032E0">
        <w:trPr>
          <w:trHeight w:val="67"/>
        </w:trPr>
        <w:tc>
          <w:tcPr>
            <w:tcW w:w="5705" w:type="dxa"/>
            <w:gridSpan w:val="4"/>
          </w:tcPr>
          <w:p w14:paraId="3105E1C3"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ADDRESS</w:t>
            </w:r>
          </w:p>
        </w:tc>
        <w:tc>
          <w:tcPr>
            <w:tcW w:w="2485" w:type="dxa"/>
            <w:gridSpan w:val="2"/>
          </w:tcPr>
          <w:p w14:paraId="49B2C1BE" w14:textId="77777777" w:rsidR="00531856" w:rsidRPr="00F25556" w:rsidRDefault="00531856" w:rsidP="002032E0">
            <w:pPr>
              <w:rPr>
                <w:rFonts w:ascii="Arial" w:hAnsi="Arial" w:cs="Arial"/>
                <w:sz w:val="24"/>
                <w:szCs w:val="24"/>
              </w:rPr>
            </w:pPr>
            <w:r w:rsidRPr="00F25556">
              <w:rPr>
                <w:rFonts w:ascii="Arial" w:hAnsi="Arial" w:cs="Arial"/>
                <w:sz w:val="24"/>
                <w:szCs w:val="24"/>
              </w:rPr>
              <w:t>CITY</w:t>
            </w:r>
          </w:p>
        </w:tc>
        <w:tc>
          <w:tcPr>
            <w:tcW w:w="767" w:type="dxa"/>
          </w:tcPr>
          <w:p w14:paraId="69BF6FEF" w14:textId="77777777" w:rsidR="00531856" w:rsidRPr="00F25556" w:rsidRDefault="00531856" w:rsidP="002032E0">
            <w:pPr>
              <w:rPr>
                <w:rFonts w:ascii="Arial" w:hAnsi="Arial" w:cs="Arial"/>
                <w:sz w:val="24"/>
                <w:szCs w:val="24"/>
              </w:rPr>
            </w:pPr>
            <w:r w:rsidRPr="00F25556">
              <w:rPr>
                <w:rFonts w:ascii="Arial" w:hAnsi="Arial" w:cs="Arial"/>
                <w:sz w:val="24"/>
                <w:szCs w:val="24"/>
              </w:rPr>
              <w:t>STATE</w:t>
            </w:r>
          </w:p>
        </w:tc>
        <w:tc>
          <w:tcPr>
            <w:tcW w:w="2059" w:type="dxa"/>
            <w:gridSpan w:val="2"/>
          </w:tcPr>
          <w:p w14:paraId="703622D3" w14:textId="77777777" w:rsidR="00531856" w:rsidRPr="00F25556" w:rsidRDefault="00531856" w:rsidP="002032E0">
            <w:pPr>
              <w:rPr>
                <w:rFonts w:ascii="Arial" w:hAnsi="Arial" w:cs="Arial"/>
                <w:sz w:val="24"/>
                <w:szCs w:val="24"/>
              </w:rPr>
            </w:pPr>
            <w:r w:rsidRPr="00F25556">
              <w:rPr>
                <w:rFonts w:ascii="Arial" w:hAnsi="Arial" w:cs="Arial"/>
                <w:sz w:val="24"/>
                <w:szCs w:val="24"/>
              </w:rPr>
              <w:t>ZIP</w:t>
            </w:r>
          </w:p>
          <w:p w14:paraId="67E2F448" w14:textId="77777777" w:rsidR="00531856" w:rsidRPr="00F25556" w:rsidRDefault="00531856" w:rsidP="002032E0">
            <w:pPr>
              <w:rPr>
                <w:rFonts w:ascii="Arial" w:hAnsi="Arial" w:cs="Arial"/>
                <w:sz w:val="24"/>
                <w:szCs w:val="24"/>
              </w:rPr>
            </w:pPr>
          </w:p>
        </w:tc>
      </w:tr>
      <w:tr w:rsidR="00531856" w:rsidRPr="00F25556" w14:paraId="45D10206" w14:textId="77777777" w:rsidTr="002032E0">
        <w:trPr>
          <w:trHeight w:val="67"/>
        </w:trPr>
        <w:tc>
          <w:tcPr>
            <w:tcW w:w="5705" w:type="dxa"/>
            <w:gridSpan w:val="4"/>
          </w:tcPr>
          <w:p w14:paraId="2467243C" w14:textId="77777777" w:rsidR="00531856" w:rsidRPr="00F25556" w:rsidRDefault="00531856" w:rsidP="002032E0">
            <w:pPr>
              <w:rPr>
                <w:rFonts w:ascii="Arial" w:hAnsi="Arial" w:cs="Arial"/>
                <w:sz w:val="24"/>
                <w:szCs w:val="24"/>
              </w:rPr>
            </w:pPr>
            <w:r w:rsidRPr="00F25556">
              <w:rPr>
                <w:rFonts w:ascii="Arial" w:hAnsi="Arial" w:cs="Arial"/>
                <w:sz w:val="24"/>
                <w:szCs w:val="24"/>
              </w:rPr>
              <w:lastRenderedPageBreak/>
              <w:t>PRINTED NAME OF PERSON SIGNING</w:t>
            </w:r>
          </w:p>
          <w:p w14:paraId="23E5E74B" w14:textId="77777777" w:rsidR="00531856" w:rsidRPr="00F25556" w:rsidRDefault="00531856" w:rsidP="002032E0">
            <w:pPr>
              <w:rPr>
                <w:rFonts w:ascii="Arial" w:hAnsi="Arial" w:cs="Arial"/>
                <w:sz w:val="24"/>
                <w:szCs w:val="24"/>
              </w:rPr>
            </w:pPr>
            <w:r w:rsidRPr="00F25556">
              <w:rPr>
                <w:rFonts w:ascii="Arial" w:hAnsi="Arial" w:cs="Arial"/>
                <w:sz w:val="24"/>
                <w:szCs w:val="24"/>
              </w:rPr>
              <w:t>Noah Valadez</w:t>
            </w:r>
          </w:p>
        </w:tc>
        <w:tc>
          <w:tcPr>
            <w:tcW w:w="5311" w:type="dxa"/>
            <w:gridSpan w:val="5"/>
          </w:tcPr>
          <w:p w14:paraId="45E6E563" w14:textId="77777777" w:rsidR="00531856" w:rsidRPr="00F25556" w:rsidRDefault="00531856" w:rsidP="002032E0">
            <w:pPr>
              <w:rPr>
                <w:rFonts w:ascii="Arial" w:hAnsi="Arial" w:cs="Arial"/>
                <w:sz w:val="24"/>
                <w:szCs w:val="24"/>
              </w:rPr>
            </w:pPr>
            <w:r w:rsidRPr="00F25556">
              <w:rPr>
                <w:rFonts w:ascii="Arial" w:hAnsi="Arial" w:cs="Arial"/>
                <w:sz w:val="24"/>
                <w:szCs w:val="24"/>
              </w:rPr>
              <w:t>TITLE</w:t>
            </w:r>
          </w:p>
          <w:p w14:paraId="45FAE932" w14:textId="77777777" w:rsidR="00531856" w:rsidRPr="00F25556" w:rsidRDefault="00531856" w:rsidP="002032E0">
            <w:pPr>
              <w:rPr>
                <w:rFonts w:ascii="Arial" w:hAnsi="Arial" w:cs="Arial"/>
                <w:sz w:val="24"/>
                <w:szCs w:val="24"/>
              </w:rPr>
            </w:pPr>
            <w:r w:rsidRPr="00F25556">
              <w:rPr>
                <w:rFonts w:ascii="Arial" w:hAnsi="Arial" w:cs="Arial"/>
                <w:sz w:val="24"/>
                <w:szCs w:val="24"/>
              </w:rPr>
              <w:t>Administrative Services Branch Chief</w:t>
            </w:r>
          </w:p>
        </w:tc>
      </w:tr>
      <w:tr w:rsidR="00531856" w:rsidRPr="00F25556" w14:paraId="2A76A13D" w14:textId="77777777" w:rsidTr="002032E0">
        <w:trPr>
          <w:trHeight w:val="67"/>
        </w:trPr>
        <w:tc>
          <w:tcPr>
            <w:tcW w:w="5705" w:type="dxa"/>
            <w:gridSpan w:val="4"/>
          </w:tcPr>
          <w:p w14:paraId="7E47785E"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AUTHORIZED SIGNATURE</w:t>
            </w:r>
          </w:p>
        </w:tc>
        <w:tc>
          <w:tcPr>
            <w:tcW w:w="5311" w:type="dxa"/>
            <w:gridSpan w:val="5"/>
          </w:tcPr>
          <w:p w14:paraId="16E1A656" w14:textId="77777777" w:rsidR="00531856" w:rsidRPr="00F25556" w:rsidRDefault="00531856" w:rsidP="002032E0">
            <w:pPr>
              <w:rPr>
                <w:rFonts w:ascii="Arial" w:hAnsi="Arial" w:cs="Arial"/>
                <w:sz w:val="24"/>
                <w:szCs w:val="24"/>
              </w:rPr>
            </w:pPr>
            <w:r w:rsidRPr="00F25556">
              <w:rPr>
                <w:rFonts w:ascii="Arial" w:hAnsi="Arial" w:cs="Arial"/>
                <w:sz w:val="24"/>
                <w:szCs w:val="24"/>
              </w:rPr>
              <w:t>DATE SIGNED</w:t>
            </w:r>
          </w:p>
          <w:p w14:paraId="69B6F234" w14:textId="77777777" w:rsidR="00531856" w:rsidRPr="00F25556" w:rsidRDefault="00531856" w:rsidP="002032E0">
            <w:pPr>
              <w:rPr>
                <w:rFonts w:ascii="Arial" w:hAnsi="Arial" w:cs="Arial"/>
                <w:sz w:val="24"/>
                <w:szCs w:val="24"/>
              </w:rPr>
            </w:pPr>
          </w:p>
        </w:tc>
      </w:tr>
      <w:tr w:rsidR="00531856" w:rsidRPr="00F25556" w14:paraId="209BDE83" w14:textId="77777777" w:rsidTr="002032E0">
        <w:trPr>
          <w:trHeight w:val="67"/>
        </w:trPr>
        <w:tc>
          <w:tcPr>
            <w:tcW w:w="5705" w:type="dxa"/>
            <w:gridSpan w:val="4"/>
          </w:tcPr>
          <w:p w14:paraId="24146DAA" w14:textId="77777777" w:rsidR="00531856" w:rsidRPr="00F25556" w:rsidRDefault="00531856" w:rsidP="002032E0">
            <w:pPr>
              <w:rPr>
                <w:rFonts w:ascii="Arial" w:hAnsi="Arial" w:cs="Arial"/>
                <w:sz w:val="24"/>
                <w:szCs w:val="24"/>
              </w:rPr>
            </w:pPr>
            <w:r w:rsidRPr="00F25556">
              <w:rPr>
                <w:rFonts w:ascii="Arial" w:hAnsi="Arial" w:cs="Arial"/>
                <w:sz w:val="24"/>
                <w:szCs w:val="24"/>
              </w:rPr>
              <w:t>CALIFORNIA DEPARTMENT OF GENERAL SERVICES APPROVAL</w:t>
            </w:r>
          </w:p>
        </w:tc>
        <w:tc>
          <w:tcPr>
            <w:tcW w:w="5311" w:type="dxa"/>
            <w:gridSpan w:val="5"/>
          </w:tcPr>
          <w:p w14:paraId="3EBFD7B1" w14:textId="77777777" w:rsidR="00531856" w:rsidRPr="00F25556" w:rsidRDefault="00531856" w:rsidP="002032E0">
            <w:pPr>
              <w:rPr>
                <w:rFonts w:ascii="Arial" w:hAnsi="Arial" w:cs="Arial"/>
                <w:sz w:val="24"/>
                <w:szCs w:val="24"/>
              </w:rPr>
            </w:pPr>
            <w:r w:rsidRPr="00F25556">
              <w:rPr>
                <w:rFonts w:ascii="Arial" w:hAnsi="Arial" w:cs="Arial"/>
                <w:sz w:val="24"/>
                <w:szCs w:val="24"/>
              </w:rPr>
              <w:t>EXEMPTION (If Applicable</w:t>
            </w:r>
          </w:p>
          <w:p w14:paraId="60C27F56" w14:textId="77777777" w:rsidR="00531856" w:rsidRPr="00F25556" w:rsidRDefault="00531856" w:rsidP="002032E0">
            <w:pPr>
              <w:rPr>
                <w:rFonts w:ascii="Arial" w:hAnsi="Arial" w:cs="Arial"/>
                <w:sz w:val="24"/>
                <w:szCs w:val="24"/>
              </w:rPr>
            </w:pPr>
          </w:p>
        </w:tc>
      </w:tr>
    </w:tbl>
    <w:p w14:paraId="4885B2A3" w14:textId="6690F8DD" w:rsidR="00531856" w:rsidRDefault="00531856" w:rsidP="00531856">
      <w:pPr>
        <w:tabs>
          <w:tab w:val="left" w:pos="4048"/>
        </w:tabs>
        <w:spacing w:after="0" w:line="240" w:lineRule="auto"/>
        <w:rPr>
          <w:rFonts w:ascii="Arial" w:eastAsia="Arial" w:hAnsi="Arial" w:cs="Arial"/>
          <w:b/>
          <w:iCs/>
          <w:sz w:val="24"/>
          <w:szCs w:val="24"/>
        </w:rPr>
      </w:pPr>
    </w:p>
    <w:p w14:paraId="62A83583" w14:textId="6C35DD4F" w:rsidR="00531856" w:rsidRDefault="00531856" w:rsidP="00531856">
      <w:pPr>
        <w:tabs>
          <w:tab w:val="left" w:pos="4048"/>
        </w:tabs>
        <w:spacing w:after="0" w:line="240" w:lineRule="auto"/>
        <w:rPr>
          <w:rFonts w:ascii="Arial" w:eastAsia="Arial" w:hAnsi="Arial" w:cs="Arial"/>
          <w:b/>
          <w:iCs/>
          <w:sz w:val="24"/>
          <w:szCs w:val="24"/>
        </w:rPr>
      </w:pPr>
    </w:p>
    <w:p w14:paraId="6977FDF5" w14:textId="3CB87054" w:rsidR="00531856" w:rsidRDefault="00531856" w:rsidP="00531856">
      <w:pPr>
        <w:tabs>
          <w:tab w:val="left" w:pos="4048"/>
        </w:tabs>
        <w:spacing w:after="0" w:line="240" w:lineRule="auto"/>
        <w:rPr>
          <w:rFonts w:ascii="Arial" w:eastAsia="Arial" w:hAnsi="Arial" w:cs="Arial"/>
          <w:b/>
          <w:iCs/>
          <w:sz w:val="24"/>
          <w:szCs w:val="24"/>
        </w:rPr>
      </w:pPr>
    </w:p>
    <w:p w14:paraId="2EC6664E" w14:textId="78D747F8" w:rsidR="00531856" w:rsidRDefault="00531856" w:rsidP="00531856">
      <w:pPr>
        <w:tabs>
          <w:tab w:val="left" w:pos="4048"/>
        </w:tabs>
        <w:spacing w:after="0" w:line="240" w:lineRule="auto"/>
        <w:jc w:val="both"/>
        <w:rPr>
          <w:rFonts w:ascii="Arial" w:eastAsia="Arial" w:hAnsi="Arial" w:cs="Arial"/>
          <w:b/>
          <w:iCs/>
          <w:sz w:val="24"/>
          <w:szCs w:val="24"/>
        </w:rPr>
        <w:sectPr w:rsidR="00531856" w:rsidSect="00531856">
          <w:pgSz w:w="12240" w:h="15840"/>
          <w:pgMar w:top="720" w:right="720" w:bottom="720" w:left="720" w:header="432" w:footer="288" w:gutter="0"/>
          <w:cols w:space="720"/>
          <w:docGrid w:linePitch="360"/>
        </w:sectPr>
      </w:pPr>
    </w:p>
    <w:p w14:paraId="5C3F8D9D" w14:textId="77777777" w:rsidR="006B26F0" w:rsidRPr="004435AD" w:rsidRDefault="006B26F0" w:rsidP="00D25C65">
      <w:pPr>
        <w:spacing w:after="120" w:line="240" w:lineRule="auto"/>
        <w:jc w:val="center"/>
        <w:rPr>
          <w:rFonts w:ascii="Arial" w:hAnsi="Arial" w:cs="Arial"/>
          <w:b/>
          <w:bCs/>
          <w:sz w:val="24"/>
          <w:szCs w:val="24"/>
        </w:rPr>
      </w:pPr>
      <w:r w:rsidRPr="004435AD">
        <w:rPr>
          <w:rFonts w:ascii="Arial" w:hAnsi="Arial" w:cs="Arial"/>
          <w:b/>
          <w:bCs/>
          <w:sz w:val="24"/>
          <w:szCs w:val="24"/>
        </w:rPr>
        <w:lastRenderedPageBreak/>
        <w:t>EXHIBIT A</w:t>
      </w:r>
    </w:p>
    <w:p w14:paraId="0D289E73" w14:textId="77777777" w:rsidR="006B26F0" w:rsidRPr="004435AD" w:rsidRDefault="006B26F0" w:rsidP="00D25C65">
      <w:pPr>
        <w:spacing w:after="120" w:line="240" w:lineRule="auto"/>
        <w:rPr>
          <w:rFonts w:ascii="Arial" w:hAnsi="Arial" w:cs="Arial"/>
          <w:b/>
          <w:bCs/>
          <w:sz w:val="24"/>
          <w:szCs w:val="24"/>
          <w:u w:val="single"/>
        </w:rPr>
      </w:pPr>
      <w:r w:rsidRPr="004435AD">
        <w:rPr>
          <w:rFonts w:ascii="Arial" w:hAnsi="Arial" w:cs="Arial"/>
          <w:b/>
          <w:bCs/>
          <w:sz w:val="24"/>
          <w:szCs w:val="24"/>
          <w:u w:val="single"/>
        </w:rPr>
        <w:t>SCOPE OF WORK</w:t>
      </w:r>
    </w:p>
    <w:p w14:paraId="6A535028" w14:textId="75ECA55B" w:rsidR="006B26F0" w:rsidRPr="00457FAA" w:rsidRDefault="006B26F0" w:rsidP="00D25C65">
      <w:pPr>
        <w:pStyle w:val="BigHeading"/>
      </w:pPr>
      <w:r w:rsidRPr="00457FAA">
        <w:t>DDHTR CONTRACTOR NAME (hereinafter referred to</w:t>
      </w:r>
      <w:r w:rsidR="00F20E98">
        <w:t xml:space="preserve"> as</w:t>
      </w:r>
      <w:r w:rsidRPr="00457FAA">
        <w:t xml:space="preserve"> </w:t>
      </w:r>
      <w:r w:rsidR="00F20E98">
        <w:t>“</w:t>
      </w:r>
      <w:r w:rsidRPr="00457FAA">
        <w:t>Disaster Debris and Hazard Tree Removal Contractor</w:t>
      </w:r>
      <w:r w:rsidR="00F20E98">
        <w:t>”</w:t>
      </w:r>
      <w:r w:rsidRPr="00457FAA">
        <w:t xml:space="preserve"> or “DDHTR Contractor”) shall provide Emergency Structural Debris and Hazard Tree Removal Services to the Department </w:t>
      </w:r>
      <w:r w:rsidR="008F32D2">
        <w:t xml:space="preserve">of </w:t>
      </w:r>
      <w:r w:rsidRPr="00457FAA">
        <w:t>Resources</w:t>
      </w:r>
      <w:r w:rsidR="00F20E98">
        <w:t>,</w:t>
      </w:r>
      <w:r w:rsidRPr="00457FAA">
        <w:t xml:space="preserve"> Recycling</w:t>
      </w:r>
      <w:r w:rsidR="00F20E98">
        <w:t>,</w:t>
      </w:r>
      <w:r w:rsidRPr="00457FAA">
        <w:t xml:space="preserve"> and Recovery (hereinafter referred to as the “State” or “CalRecycle”) as described herein. </w:t>
      </w:r>
    </w:p>
    <w:p w14:paraId="1936F915" w14:textId="77777777" w:rsidR="006B26F0" w:rsidRPr="00457FAA" w:rsidRDefault="006B26F0" w:rsidP="00D25C65">
      <w:pPr>
        <w:pStyle w:val="BigHeading"/>
      </w:pPr>
      <w:r w:rsidRPr="00457FAA">
        <w:t>The Operation Coordinators during the term of this Agreement will be:</w:t>
      </w:r>
    </w:p>
    <w:tbl>
      <w:tblPr>
        <w:tblW w:w="9900" w:type="dxa"/>
        <w:tblInd w:w="355" w:type="dxa"/>
        <w:tblLayout w:type="fixed"/>
        <w:tblLook w:val="04A0" w:firstRow="1" w:lastRow="0" w:firstColumn="1" w:lastColumn="0" w:noHBand="0" w:noVBand="1"/>
        <w:tblCaption w:val="Contractor and CalRecycle Contact information"/>
      </w:tblPr>
      <w:tblGrid>
        <w:gridCol w:w="861"/>
        <w:gridCol w:w="219"/>
        <w:gridCol w:w="3960"/>
        <w:gridCol w:w="1080"/>
        <w:gridCol w:w="3780"/>
      </w:tblGrid>
      <w:tr w:rsidR="00D25C65" w:rsidRPr="00D25C65" w14:paraId="17D7900E" w14:textId="77777777" w:rsidTr="000A71E0">
        <w:trPr>
          <w:tblHeader/>
        </w:trPr>
        <w:tc>
          <w:tcPr>
            <w:tcW w:w="5040" w:type="dxa"/>
            <w:gridSpan w:val="3"/>
            <w:vAlign w:val="bottom"/>
          </w:tcPr>
          <w:p w14:paraId="5024140C" w14:textId="77777777" w:rsidR="00D25C65" w:rsidRPr="00D25C65" w:rsidRDefault="00D25C65" w:rsidP="00D25C65">
            <w:pPr>
              <w:tabs>
                <w:tab w:val="left" w:pos="5040"/>
              </w:tabs>
              <w:spacing w:before="120" w:after="240" w:line="240" w:lineRule="auto"/>
              <w:ind w:left="-101" w:right="144"/>
              <w:rPr>
                <w:rFonts w:ascii="Arial" w:eastAsia="Times New Roman" w:hAnsi="Arial" w:cs="Arial"/>
                <w:sz w:val="24"/>
                <w:szCs w:val="24"/>
                <w:u w:val="single"/>
              </w:rPr>
            </w:pPr>
            <w:r w:rsidRPr="00D25C65">
              <w:rPr>
                <w:rFonts w:ascii="Arial" w:eastAsia="Times New Roman" w:hAnsi="Arial" w:cs="Arial"/>
                <w:sz w:val="24"/>
                <w:szCs w:val="24"/>
                <w:u w:val="single"/>
              </w:rPr>
              <w:t>CalRecycle Contract Manager</w:t>
            </w:r>
          </w:p>
        </w:tc>
        <w:tc>
          <w:tcPr>
            <w:tcW w:w="4860" w:type="dxa"/>
            <w:gridSpan w:val="2"/>
            <w:vAlign w:val="bottom"/>
          </w:tcPr>
          <w:p w14:paraId="1321EEEC" w14:textId="77777777" w:rsidR="00D25C65" w:rsidRPr="00D25C65" w:rsidRDefault="00D25C65" w:rsidP="00D25C65">
            <w:pPr>
              <w:spacing w:before="120" w:after="240" w:line="240" w:lineRule="auto"/>
              <w:ind w:left="-101" w:right="144"/>
              <w:rPr>
                <w:rFonts w:ascii="Arial" w:eastAsia="Times New Roman" w:hAnsi="Arial" w:cs="Arial"/>
                <w:sz w:val="24"/>
                <w:szCs w:val="24"/>
                <w:u w:val="single"/>
              </w:rPr>
            </w:pPr>
            <w:r w:rsidRPr="00D25C65">
              <w:rPr>
                <w:rFonts w:ascii="Arial" w:eastAsia="Times New Roman" w:hAnsi="Arial" w:cs="Arial"/>
                <w:sz w:val="24"/>
                <w:szCs w:val="24"/>
                <w:u w:val="single"/>
              </w:rPr>
              <w:t>TBD</w:t>
            </w:r>
          </w:p>
        </w:tc>
      </w:tr>
      <w:tr w:rsidR="00D25C65" w:rsidRPr="00D25C65" w14:paraId="330C60B3" w14:textId="77777777" w:rsidTr="00D25C65">
        <w:trPr>
          <w:trHeight w:val="288"/>
        </w:trPr>
        <w:tc>
          <w:tcPr>
            <w:tcW w:w="861" w:type="dxa"/>
            <w:vAlign w:val="bottom"/>
          </w:tcPr>
          <w:p w14:paraId="43BE2507"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Name:</w:t>
            </w:r>
          </w:p>
        </w:tc>
        <w:tc>
          <w:tcPr>
            <w:tcW w:w="4179" w:type="dxa"/>
            <w:gridSpan w:val="2"/>
            <w:vAlign w:val="bottom"/>
          </w:tcPr>
          <w:p w14:paraId="709F635E"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DB40795"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Name:</w:t>
            </w:r>
          </w:p>
        </w:tc>
        <w:tc>
          <w:tcPr>
            <w:tcW w:w="3780" w:type="dxa"/>
            <w:vAlign w:val="bottom"/>
          </w:tcPr>
          <w:p w14:paraId="6E93B179"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0D150BB1" w14:textId="77777777" w:rsidTr="00D25C65">
        <w:trPr>
          <w:trHeight w:val="288"/>
        </w:trPr>
        <w:tc>
          <w:tcPr>
            <w:tcW w:w="861" w:type="dxa"/>
            <w:vAlign w:val="bottom"/>
          </w:tcPr>
          <w:p w14:paraId="7CE682AC"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4179" w:type="dxa"/>
            <w:gridSpan w:val="2"/>
            <w:vAlign w:val="bottom"/>
          </w:tcPr>
          <w:p w14:paraId="323003E9"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 xml:space="preserve"> </w:t>
            </w:r>
          </w:p>
        </w:tc>
        <w:tc>
          <w:tcPr>
            <w:tcW w:w="1080" w:type="dxa"/>
            <w:vAlign w:val="bottom"/>
          </w:tcPr>
          <w:p w14:paraId="7712CC32"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780" w:type="dxa"/>
            <w:vAlign w:val="bottom"/>
          </w:tcPr>
          <w:p w14:paraId="2730901A"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38CC95F8" w14:textId="77777777" w:rsidTr="00D25C65">
        <w:trPr>
          <w:trHeight w:val="288"/>
        </w:trPr>
        <w:tc>
          <w:tcPr>
            <w:tcW w:w="861" w:type="dxa"/>
            <w:vAlign w:val="bottom"/>
          </w:tcPr>
          <w:p w14:paraId="7B6E3B65"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4179" w:type="dxa"/>
            <w:gridSpan w:val="2"/>
            <w:vAlign w:val="bottom"/>
          </w:tcPr>
          <w:p w14:paraId="4EE99770"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 xml:space="preserve">@calrecycle.ca.gov </w:t>
            </w:r>
          </w:p>
        </w:tc>
        <w:tc>
          <w:tcPr>
            <w:tcW w:w="1080" w:type="dxa"/>
            <w:vAlign w:val="bottom"/>
          </w:tcPr>
          <w:p w14:paraId="7263865E"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780" w:type="dxa"/>
            <w:vAlign w:val="bottom"/>
          </w:tcPr>
          <w:p w14:paraId="6F26A674"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35954053" w14:textId="77777777" w:rsidTr="00D25C65">
        <w:tc>
          <w:tcPr>
            <w:tcW w:w="9900" w:type="dxa"/>
            <w:gridSpan w:val="5"/>
            <w:vAlign w:val="bottom"/>
          </w:tcPr>
          <w:p w14:paraId="1BA21F3E" w14:textId="77777777" w:rsidR="00D25C65" w:rsidRPr="00D25C65" w:rsidRDefault="00D25C65" w:rsidP="00D25C65">
            <w:pPr>
              <w:tabs>
                <w:tab w:val="left" w:pos="5040"/>
              </w:tabs>
              <w:spacing w:before="240" w:after="120" w:line="240" w:lineRule="auto"/>
              <w:ind w:left="-115" w:right="144"/>
              <w:rPr>
                <w:rFonts w:ascii="Arial" w:eastAsia="Times New Roman" w:hAnsi="Arial" w:cs="Arial"/>
                <w:sz w:val="24"/>
                <w:szCs w:val="24"/>
                <w:u w:val="single"/>
              </w:rPr>
            </w:pPr>
            <w:r w:rsidRPr="00D25C65">
              <w:rPr>
                <w:rFonts w:ascii="Arial" w:eastAsia="Times New Roman" w:hAnsi="Arial" w:cs="Arial"/>
                <w:sz w:val="24"/>
                <w:szCs w:val="24"/>
              </w:rPr>
              <w:t>Direct all Agreement inquiries to:</w:t>
            </w:r>
          </w:p>
        </w:tc>
      </w:tr>
      <w:tr w:rsidR="00D25C65" w:rsidRPr="00D25C65" w14:paraId="7230AEC6" w14:textId="77777777" w:rsidTr="00D25C65">
        <w:tc>
          <w:tcPr>
            <w:tcW w:w="5040" w:type="dxa"/>
            <w:gridSpan w:val="3"/>
            <w:vAlign w:val="bottom"/>
          </w:tcPr>
          <w:p w14:paraId="39D18FD6" w14:textId="77777777" w:rsidR="00D25C65" w:rsidRPr="00D25C65" w:rsidRDefault="00D25C65" w:rsidP="00D25C65">
            <w:pPr>
              <w:tabs>
                <w:tab w:val="left" w:pos="5040"/>
              </w:tabs>
              <w:spacing w:before="120" w:after="120" w:line="240" w:lineRule="auto"/>
              <w:ind w:left="-108" w:right="144"/>
              <w:rPr>
                <w:rFonts w:ascii="Arial" w:eastAsia="Times New Roman" w:hAnsi="Arial" w:cs="Arial"/>
                <w:sz w:val="24"/>
                <w:szCs w:val="24"/>
                <w:u w:val="single"/>
              </w:rPr>
            </w:pPr>
            <w:r w:rsidRPr="00D25C65">
              <w:rPr>
                <w:rFonts w:ascii="Arial" w:eastAsia="Times New Roman" w:hAnsi="Arial" w:cs="Arial"/>
                <w:sz w:val="24"/>
                <w:szCs w:val="24"/>
                <w:u w:val="single"/>
              </w:rPr>
              <w:t>CalRecycle Contract Analyst</w:t>
            </w:r>
          </w:p>
        </w:tc>
        <w:tc>
          <w:tcPr>
            <w:tcW w:w="4860" w:type="dxa"/>
            <w:gridSpan w:val="2"/>
            <w:vAlign w:val="bottom"/>
          </w:tcPr>
          <w:p w14:paraId="3787DCDC" w14:textId="77777777" w:rsidR="00D25C65" w:rsidRPr="00D25C65" w:rsidRDefault="00D25C65" w:rsidP="00D25C65">
            <w:pPr>
              <w:tabs>
                <w:tab w:val="left" w:pos="5040"/>
              </w:tabs>
              <w:spacing w:before="120" w:after="120" w:line="240" w:lineRule="auto"/>
              <w:ind w:left="-103" w:right="144"/>
              <w:rPr>
                <w:rFonts w:ascii="Arial" w:eastAsia="Times New Roman" w:hAnsi="Arial" w:cs="Arial"/>
                <w:sz w:val="24"/>
                <w:szCs w:val="24"/>
                <w:u w:val="single"/>
              </w:rPr>
            </w:pPr>
            <w:r w:rsidRPr="00D25C65">
              <w:rPr>
                <w:rFonts w:ascii="Arial" w:eastAsia="Times New Roman" w:hAnsi="Arial" w:cs="Arial"/>
                <w:sz w:val="24"/>
                <w:szCs w:val="24"/>
                <w:u w:val="single"/>
              </w:rPr>
              <w:t>TBD</w:t>
            </w:r>
          </w:p>
        </w:tc>
      </w:tr>
      <w:tr w:rsidR="00D25C65" w:rsidRPr="00D25C65" w14:paraId="073D41E2" w14:textId="77777777" w:rsidTr="00D25C65">
        <w:tc>
          <w:tcPr>
            <w:tcW w:w="5040" w:type="dxa"/>
            <w:gridSpan w:val="3"/>
            <w:vAlign w:val="bottom"/>
          </w:tcPr>
          <w:p w14:paraId="50ADCD60" w14:textId="77777777" w:rsidR="00D25C65" w:rsidRPr="00D25C65" w:rsidRDefault="00D25C65" w:rsidP="00D25C65">
            <w:pPr>
              <w:tabs>
                <w:tab w:val="left" w:pos="5040"/>
              </w:tabs>
              <w:spacing w:after="0" w:line="240" w:lineRule="auto"/>
              <w:ind w:left="-115" w:right="144"/>
              <w:rPr>
                <w:rFonts w:ascii="Arial" w:eastAsia="Times New Roman" w:hAnsi="Arial" w:cs="Arial"/>
                <w:sz w:val="24"/>
                <w:szCs w:val="24"/>
                <w:u w:val="single"/>
              </w:rPr>
            </w:pPr>
            <w:r w:rsidRPr="00D25C65">
              <w:rPr>
                <w:rFonts w:ascii="Arial" w:eastAsia="Times New Roman" w:hAnsi="Arial" w:cs="Arial"/>
                <w:sz w:val="24"/>
                <w:szCs w:val="24"/>
              </w:rPr>
              <w:t>Contracts Unit</w:t>
            </w:r>
          </w:p>
        </w:tc>
        <w:tc>
          <w:tcPr>
            <w:tcW w:w="1080" w:type="dxa"/>
            <w:vAlign w:val="bottom"/>
          </w:tcPr>
          <w:p w14:paraId="36ACC7FF" w14:textId="77777777" w:rsidR="00D25C65" w:rsidRPr="00D25C65" w:rsidRDefault="00D25C65" w:rsidP="00D25C65">
            <w:pPr>
              <w:tabs>
                <w:tab w:val="left" w:pos="5040"/>
              </w:tabs>
              <w:spacing w:after="0" w:line="240" w:lineRule="auto"/>
              <w:ind w:right="144"/>
              <w:rPr>
                <w:rFonts w:ascii="Arial" w:eastAsia="Times New Roman" w:hAnsi="Arial" w:cs="Arial"/>
                <w:sz w:val="24"/>
                <w:szCs w:val="24"/>
              </w:rPr>
            </w:pPr>
          </w:p>
        </w:tc>
        <w:tc>
          <w:tcPr>
            <w:tcW w:w="3780" w:type="dxa"/>
            <w:vAlign w:val="bottom"/>
          </w:tcPr>
          <w:p w14:paraId="1D815F99" w14:textId="77777777" w:rsidR="00D25C65" w:rsidRPr="00D25C65" w:rsidRDefault="00D25C65" w:rsidP="00D25C65">
            <w:pPr>
              <w:tabs>
                <w:tab w:val="left" w:pos="5040"/>
              </w:tabs>
              <w:spacing w:after="0" w:line="240" w:lineRule="auto"/>
              <w:ind w:right="144"/>
              <w:rPr>
                <w:rFonts w:ascii="Arial" w:eastAsia="Times New Roman" w:hAnsi="Arial" w:cs="Arial"/>
                <w:sz w:val="24"/>
                <w:szCs w:val="24"/>
              </w:rPr>
            </w:pPr>
          </w:p>
        </w:tc>
      </w:tr>
      <w:tr w:rsidR="00D25C65" w:rsidRPr="00D25C65" w14:paraId="579F5FA7" w14:textId="77777777" w:rsidTr="00D25C65">
        <w:tc>
          <w:tcPr>
            <w:tcW w:w="1080" w:type="dxa"/>
            <w:gridSpan w:val="2"/>
            <w:vAlign w:val="bottom"/>
          </w:tcPr>
          <w:p w14:paraId="541531A6" w14:textId="77777777" w:rsidR="00D25C65" w:rsidRPr="00D25C65" w:rsidRDefault="00D25C65" w:rsidP="00D25C65">
            <w:pPr>
              <w:spacing w:after="0" w:line="240" w:lineRule="auto"/>
              <w:ind w:left="-90" w:right="-108"/>
              <w:rPr>
                <w:rFonts w:ascii="Arial" w:eastAsia="Times New Roman" w:hAnsi="Arial" w:cs="Arial"/>
                <w:sz w:val="24"/>
                <w:szCs w:val="24"/>
              </w:rPr>
            </w:pPr>
            <w:r w:rsidRPr="00D25C65">
              <w:rPr>
                <w:rFonts w:ascii="Arial" w:eastAsia="Times New Roman" w:hAnsi="Arial" w:cs="Arial"/>
                <w:sz w:val="24"/>
                <w:szCs w:val="24"/>
              </w:rPr>
              <w:t>Attention:</w:t>
            </w:r>
          </w:p>
        </w:tc>
        <w:tc>
          <w:tcPr>
            <w:tcW w:w="3960" w:type="dxa"/>
            <w:vAlign w:val="bottom"/>
          </w:tcPr>
          <w:p w14:paraId="4C1E9022" w14:textId="6370020E"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4B8C5898" w14:textId="77777777" w:rsidR="00D25C65" w:rsidRPr="00D25C65" w:rsidRDefault="00D25C65" w:rsidP="00D25C65">
            <w:pPr>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Attention:</w:t>
            </w:r>
          </w:p>
        </w:tc>
        <w:tc>
          <w:tcPr>
            <w:tcW w:w="3780" w:type="dxa"/>
            <w:vAlign w:val="bottom"/>
          </w:tcPr>
          <w:p w14:paraId="622F9CCD"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71B0924D" w14:textId="77777777" w:rsidTr="00D25C65">
        <w:tc>
          <w:tcPr>
            <w:tcW w:w="1080" w:type="dxa"/>
            <w:gridSpan w:val="2"/>
            <w:vAlign w:val="bottom"/>
          </w:tcPr>
          <w:p w14:paraId="18257B30"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Address:</w:t>
            </w:r>
          </w:p>
        </w:tc>
        <w:tc>
          <w:tcPr>
            <w:tcW w:w="3960" w:type="dxa"/>
            <w:vAlign w:val="bottom"/>
          </w:tcPr>
          <w:p w14:paraId="70F39B07"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1001 I St., MS 19-A</w:t>
            </w:r>
          </w:p>
        </w:tc>
        <w:tc>
          <w:tcPr>
            <w:tcW w:w="1080" w:type="dxa"/>
            <w:vAlign w:val="bottom"/>
          </w:tcPr>
          <w:p w14:paraId="4C8F5D65"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Address:</w:t>
            </w:r>
          </w:p>
        </w:tc>
        <w:tc>
          <w:tcPr>
            <w:tcW w:w="3780" w:type="dxa"/>
            <w:vAlign w:val="bottom"/>
          </w:tcPr>
          <w:p w14:paraId="32FEBD4A"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473C91BD" w14:textId="77777777" w:rsidTr="00D25C65">
        <w:tc>
          <w:tcPr>
            <w:tcW w:w="1080" w:type="dxa"/>
            <w:gridSpan w:val="2"/>
            <w:vAlign w:val="bottom"/>
          </w:tcPr>
          <w:p w14:paraId="1DE98CAF" w14:textId="77777777" w:rsidR="00D25C65" w:rsidRPr="00D25C65" w:rsidRDefault="00D25C65" w:rsidP="00D25C65">
            <w:pPr>
              <w:spacing w:after="0" w:line="240" w:lineRule="auto"/>
              <w:ind w:left="-90" w:right="-108"/>
              <w:rPr>
                <w:rFonts w:ascii="Arial" w:eastAsia="Times New Roman" w:hAnsi="Arial" w:cs="Arial"/>
                <w:sz w:val="24"/>
                <w:szCs w:val="24"/>
                <w:u w:val="single"/>
              </w:rPr>
            </w:pPr>
          </w:p>
        </w:tc>
        <w:tc>
          <w:tcPr>
            <w:tcW w:w="3960" w:type="dxa"/>
            <w:vAlign w:val="bottom"/>
          </w:tcPr>
          <w:p w14:paraId="23C6E107"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Sacramento, CA 95814</w:t>
            </w:r>
          </w:p>
        </w:tc>
        <w:tc>
          <w:tcPr>
            <w:tcW w:w="1080" w:type="dxa"/>
            <w:vAlign w:val="bottom"/>
          </w:tcPr>
          <w:p w14:paraId="1FB3A003" w14:textId="77777777" w:rsidR="00D25C65" w:rsidRPr="00D25C65" w:rsidRDefault="00D25C65" w:rsidP="00D25C65">
            <w:pPr>
              <w:spacing w:after="0" w:line="240" w:lineRule="auto"/>
              <w:ind w:left="-108" w:right="-108"/>
              <w:rPr>
                <w:rFonts w:ascii="Arial" w:eastAsia="Times New Roman" w:hAnsi="Arial" w:cs="Arial"/>
                <w:sz w:val="24"/>
                <w:szCs w:val="24"/>
                <w:u w:val="single"/>
              </w:rPr>
            </w:pPr>
          </w:p>
        </w:tc>
        <w:tc>
          <w:tcPr>
            <w:tcW w:w="3780" w:type="dxa"/>
            <w:vAlign w:val="bottom"/>
          </w:tcPr>
          <w:p w14:paraId="490E5E18"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70E6208E" w14:textId="77777777" w:rsidTr="00D25C65">
        <w:tc>
          <w:tcPr>
            <w:tcW w:w="1080" w:type="dxa"/>
            <w:gridSpan w:val="2"/>
            <w:vAlign w:val="bottom"/>
          </w:tcPr>
          <w:p w14:paraId="79AFE363"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960" w:type="dxa"/>
            <w:vAlign w:val="bottom"/>
          </w:tcPr>
          <w:p w14:paraId="6BB34419"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(916) 341-6304</w:t>
            </w:r>
          </w:p>
        </w:tc>
        <w:tc>
          <w:tcPr>
            <w:tcW w:w="1080" w:type="dxa"/>
            <w:vAlign w:val="bottom"/>
          </w:tcPr>
          <w:p w14:paraId="57486C17"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780" w:type="dxa"/>
            <w:vAlign w:val="bottom"/>
          </w:tcPr>
          <w:p w14:paraId="106795AF"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0C756123" w14:textId="77777777" w:rsidTr="00D25C65">
        <w:tc>
          <w:tcPr>
            <w:tcW w:w="1080" w:type="dxa"/>
            <w:gridSpan w:val="2"/>
            <w:vAlign w:val="bottom"/>
          </w:tcPr>
          <w:p w14:paraId="477BDA73"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960" w:type="dxa"/>
            <w:vAlign w:val="bottom"/>
          </w:tcPr>
          <w:p w14:paraId="75785926" w14:textId="279FB67A"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500EBCF"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780" w:type="dxa"/>
            <w:vAlign w:val="bottom"/>
          </w:tcPr>
          <w:p w14:paraId="2F633858"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bl>
    <w:p w14:paraId="3721D89E" w14:textId="7A836C60" w:rsidR="006B26F0" w:rsidRPr="00457FAA" w:rsidRDefault="006B26F0" w:rsidP="00D25C65">
      <w:pPr>
        <w:spacing w:after="120" w:line="240" w:lineRule="auto"/>
        <w:rPr>
          <w:rFonts w:ascii="Arial" w:hAnsi="Arial" w:cs="Arial"/>
          <w:sz w:val="24"/>
          <w:szCs w:val="24"/>
        </w:rPr>
      </w:pPr>
    </w:p>
    <w:p w14:paraId="288000F6" w14:textId="77777777" w:rsidR="006B26F0" w:rsidRPr="008C06CC" w:rsidRDefault="006B26F0" w:rsidP="00D25C65">
      <w:pPr>
        <w:pStyle w:val="BigHeading"/>
      </w:pPr>
      <w:r w:rsidRPr="00457FAA">
        <w:t>BACKGROUND</w:t>
      </w:r>
    </w:p>
    <w:p w14:paraId="51B1B5DB" w14:textId="5D41F5A4"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CalRecycle has been tasked by the California Governor’s Office of Emergency Services to manage the coordinated removal of structural debris and hazard trees from several fire-impacted counties by implementing the State’s Consolidated Debris Removal Program (State Program). The purpose of this agreement is to provide structural debris removal and hazard tree removal services in the following counties:</w:t>
      </w:r>
    </w:p>
    <w:tbl>
      <w:tblPr>
        <w:tblStyle w:val="GridTable1Light-Accent3"/>
        <w:tblW w:w="5755" w:type="dxa"/>
        <w:jc w:val="center"/>
        <w:tblLook w:val="04A0" w:firstRow="1" w:lastRow="0" w:firstColumn="1" w:lastColumn="0" w:noHBand="0" w:noVBand="1"/>
        <w:tblCaption w:val="Table of counties"/>
      </w:tblPr>
      <w:tblGrid>
        <w:gridCol w:w="5755"/>
      </w:tblGrid>
      <w:tr w:rsidR="003E2ED5" w:rsidRPr="00597B45" w14:paraId="4FA35A24" w14:textId="77777777" w:rsidTr="00B214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5" w:type="dxa"/>
            <w:shd w:val="clear" w:color="auto" w:fill="D0CECE" w:themeFill="background2" w:themeFillShade="E6"/>
          </w:tcPr>
          <w:p w14:paraId="34DE4FAC" w14:textId="394ABA30" w:rsidR="003E2ED5" w:rsidRPr="00597B45" w:rsidRDefault="003E2ED5" w:rsidP="00A54467">
            <w:pPr>
              <w:jc w:val="center"/>
              <w:rPr>
                <w:rFonts w:ascii="Arial" w:eastAsia="Times New Roman" w:hAnsi="Arial" w:cs="Arial"/>
                <w:sz w:val="24"/>
                <w:szCs w:val="24"/>
              </w:rPr>
            </w:pPr>
            <w:r>
              <w:rPr>
                <w:rFonts w:ascii="Arial" w:eastAsia="Times New Roman" w:hAnsi="Arial" w:cs="Arial"/>
                <w:sz w:val="24"/>
                <w:szCs w:val="24"/>
              </w:rPr>
              <w:t>Operational Area A, Northern Division</w:t>
            </w:r>
          </w:p>
        </w:tc>
      </w:tr>
      <w:tr w:rsidR="003E2ED5" w:rsidRPr="00062A8F" w14:paraId="123E491E"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3B0036AC" w14:textId="69C010E3" w:rsidR="003E2ED5" w:rsidRPr="00062A8F" w:rsidRDefault="003E2ED5" w:rsidP="00A54467">
            <w:pPr>
              <w:jc w:val="center"/>
              <w:rPr>
                <w:rFonts w:ascii="Arial" w:eastAsia="Times New Roman" w:hAnsi="Arial" w:cs="Arial"/>
                <w:sz w:val="24"/>
                <w:szCs w:val="24"/>
              </w:rPr>
            </w:pPr>
            <w:r>
              <w:rPr>
                <w:rFonts w:ascii="Arial" w:eastAsia="Times New Roman" w:hAnsi="Arial" w:cs="Arial"/>
                <w:sz w:val="24"/>
                <w:szCs w:val="24"/>
              </w:rPr>
              <w:t>Mendocino</w:t>
            </w:r>
          </w:p>
        </w:tc>
      </w:tr>
      <w:tr w:rsidR="003E2ED5" w:rsidRPr="00062A8F" w14:paraId="06949A78"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6F6B687E" w14:textId="13A6510B" w:rsidR="003E2ED5" w:rsidRPr="00062A8F" w:rsidRDefault="003E2ED5" w:rsidP="00A54467">
            <w:pPr>
              <w:jc w:val="center"/>
              <w:rPr>
                <w:rFonts w:ascii="Arial" w:eastAsia="Times New Roman" w:hAnsi="Arial" w:cs="Arial"/>
                <w:sz w:val="24"/>
                <w:szCs w:val="24"/>
              </w:rPr>
            </w:pPr>
            <w:r>
              <w:rPr>
                <w:rFonts w:ascii="Arial" w:eastAsia="Times New Roman" w:hAnsi="Arial" w:cs="Arial"/>
                <w:sz w:val="24"/>
                <w:szCs w:val="24"/>
              </w:rPr>
              <w:t>Shasta</w:t>
            </w:r>
          </w:p>
        </w:tc>
      </w:tr>
      <w:tr w:rsidR="003E2ED5" w14:paraId="2048846B"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42390383" w14:textId="4A3616C3" w:rsidR="003E2ED5" w:rsidRDefault="003E2ED5" w:rsidP="00A54467">
            <w:pPr>
              <w:jc w:val="center"/>
              <w:rPr>
                <w:rFonts w:ascii="Arial" w:eastAsia="Times New Roman" w:hAnsi="Arial" w:cs="Arial"/>
                <w:sz w:val="24"/>
                <w:szCs w:val="24"/>
              </w:rPr>
            </w:pPr>
            <w:r>
              <w:rPr>
                <w:rFonts w:ascii="Arial" w:eastAsia="Times New Roman" w:hAnsi="Arial" w:cs="Arial"/>
                <w:sz w:val="24"/>
                <w:szCs w:val="24"/>
              </w:rPr>
              <w:t>Del Norte*</w:t>
            </w:r>
          </w:p>
        </w:tc>
      </w:tr>
      <w:tr w:rsidR="003E2ED5" w14:paraId="33CB8449"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shd w:val="clear" w:color="auto" w:fill="E7E6E6" w:themeFill="background2"/>
          </w:tcPr>
          <w:p w14:paraId="52522112" w14:textId="4C7649E5" w:rsidR="003E2ED5" w:rsidRDefault="003E2ED5" w:rsidP="00A54467">
            <w:pPr>
              <w:spacing w:line="259" w:lineRule="auto"/>
              <w:jc w:val="center"/>
              <w:rPr>
                <w:rFonts w:ascii="Arial" w:eastAsia="Times New Roman" w:hAnsi="Arial" w:cs="Arial"/>
                <w:sz w:val="24"/>
                <w:szCs w:val="24"/>
              </w:rPr>
            </w:pPr>
            <w:r w:rsidRPr="3337F1B8">
              <w:rPr>
                <w:rFonts w:ascii="Arial" w:eastAsia="Times New Roman" w:hAnsi="Arial" w:cs="Arial"/>
                <w:sz w:val="24"/>
                <w:szCs w:val="24"/>
              </w:rPr>
              <w:t>Operational Area B</w:t>
            </w:r>
            <w:r w:rsidR="00334DAE">
              <w:rPr>
                <w:rFonts w:ascii="Arial" w:eastAsia="Times New Roman" w:hAnsi="Arial" w:cs="Arial"/>
                <w:sz w:val="24"/>
                <w:szCs w:val="24"/>
              </w:rPr>
              <w:t>,</w:t>
            </w:r>
            <w:r w:rsidRPr="3337F1B8">
              <w:rPr>
                <w:rFonts w:ascii="Arial" w:eastAsia="Times New Roman" w:hAnsi="Arial" w:cs="Arial"/>
                <w:sz w:val="24"/>
                <w:szCs w:val="24"/>
              </w:rPr>
              <w:t xml:space="preserve"> Central Division</w:t>
            </w:r>
          </w:p>
        </w:tc>
      </w:tr>
      <w:tr w:rsidR="003E2ED5" w:rsidRPr="00062A8F" w14:paraId="7FAC48CB"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432864B5" w14:textId="2593E050" w:rsidR="003E2ED5" w:rsidRPr="00062A8F" w:rsidRDefault="003E2ED5" w:rsidP="00A54467">
            <w:pPr>
              <w:jc w:val="center"/>
              <w:rPr>
                <w:rFonts w:ascii="Arial" w:eastAsia="Times New Roman" w:hAnsi="Arial" w:cs="Arial"/>
                <w:sz w:val="24"/>
                <w:szCs w:val="24"/>
              </w:rPr>
            </w:pPr>
            <w:r w:rsidRPr="4A50FCD1">
              <w:rPr>
                <w:rFonts w:ascii="Arial" w:eastAsia="Times New Roman" w:hAnsi="Arial" w:cs="Arial"/>
                <w:sz w:val="24"/>
                <w:szCs w:val="24"/>
              </w:rPr>
              <w:t>Kern</w:t>
            </w:r>
          </w:p>
        </w:tc>
      </w:tr>
      <w:tr w:rsidR="003E2ED5" w:rsidRPr="00062A8F" w14:paraId="228ECBF6"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32633256" w14:textId="74BDBA9F" w:rsidR="003E2ED5" w:rsidRPr="00062A8F" w:rsidRDefault="003E2ED5" w:rsidP="00A54467">
            <w:pPr>
              <w:jc w:val="center"/>
              <w:rPr>
                <w:rFonts w:ascii="Arial" w:eastAsia="Times New Roman" w:hAnsi="Arial" w:cs="Arial"/>
                <w:sz w:val="24"/>
                <w:szCs w:val="24"/>
              </w:rPr>
            </w:pPr>
            <w:r w:rsidRPr="4A50FCD1">
              <w:rPr>
                <w:rFonts w:ascii="Arial" w:eastAsia="Times New Roman" w:hAnsi="Arial" w:cs="Arial"/>
                <w:sz w:val="24"/>
                <w:szCs w:val="24"/>
              </w:rPr>
              <w:t>Tuolumne</w:t>
            </w:r>
          </w:p>
        </w:tc>
      </w:tr>
      <w:tr w:rsidR="003E2ED5" w:rsidRPr="00062A8F" w14:paraId="5BA7DE44"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6FE5BD9B" w14:textId="33334DA3" w:rsidR="003E2ED5" w:rsidRPr="00062A8F" w:rsidRDefault="003E2ED5" w:rsidP="00A54467">
            <w:pPr>
              <w:jc w:val="center"/>
              <w:rPr>
                <w:rFonts w:ascii="Arial" w:eastAsia="Times New Roman" w:hAnsi="Arial" w:cs="Arial"/>
                <w:sz w:val="24"/>
                <w:szCs w:val="24"/>
              </w:rPr>
            </w:pPr>
            <w:r w:rsidRPr="4A50FCD1">
              <w:rPr>
                <w:rFonts w:ascii="Arial" w:eastAsia="Times New Roman" w:hAnsi="Arial" w:cs="Arial"/>
                <w:sz w:val="24"/>
                <w:szCs w:val="24"/>
              </w:rPr>
              <w:t>Tulare</w:t>
            </w:r>
          </w:p>
        </w:tc>
      </w:tr>
    </w:tbl>
    <w:p w14:paraId="11F853FC" w14:textId="6D93F1C7" w:rsidR="00813286" w:rsidRDefault="00813286" w:rsidP="00B2147D">
      <w:pPr>
        <w:spacing w:after="120" w:line="240" w:lineRule="auto"/>
        <w:ind w:left="360"/>
        <w:rPr>
          <w:rFonts w:ascii="Arial" w:eastAsia="Arial" w:hAnsi="Arial" w:cs="Arial"/>
          <w:sz w:val="24"/>
          <w:szCs w:val="24"/>
        </w:rPr>
      </w:pPr>
    </w:p>
    <w:p w14:paraId="2D22393C" w14:textId="515BF02F" w:rsidR="003E2ED5" w:rsidRPr="00A41F44" w:rsidRDefault="003E2ED5" w:rsidP="00B2147D">
      <w:pPr>
        <w:pStyle w:val="CommentText"/>
        <w:spacing w:after="0"/>
        <w:ind w:left="450"/>
        <w:rPr>
          <w:rFonts w:ascii="Arial" w:eastAsia="Times New Roman" w:hAnsi="Arial" w:cs="Arial"/>
          <w:sz w:val="24"/>
          <w:szCs w:val="24"/>
        </w:rPr>
      </w:pPr>
      <w:r w:rsidRPr="00A41F44">
        <w:rPr>
          <w:rFonts w:ascii="Arial" w:eastAsia="Times New Roman" w:hAnsi="Arial" w:cs="Arial"/>
          <w:sz w:val="24"/>
          <w:szCs w:val="24"/>
        </w:rPr>
        <w:t xml:space="preserve">Counties marked with an asterisk (*) represents remaining work from 2020 fires. Contactor shall track, document, and separate any reporting requirements to ensure accurate reporting for cleanup work related to 2020 Fires. </w:t>
      </w:r>
    </w:p>
    <w:p w14:paraId="64CDF199" w14:textId="77777777" w:rsidR="28A9D2A0" w:rsidRDefault="28A9D2A0" w:rsidP="00D25C65">
      <w:pPr>
        <w:spacing w:after="120" w:line="240" w:lineRule="auto"/>
        <w:ind w:left="360"/>
        <w:rPr>
          <w:rFonts w:ascii="Arial" w:hAnsi="Arial" w:cs="Arial"/>
          <w:sz w:val="24"/>
          <w:szCs w:val="24"/>
        </w:rPr>
      </w:pPr>
    </w:p>
    <w:p w14:paraId="5C95B54C" w14:textId="35457D45"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lastRenderedPageBreak/>
        <w:t xml:space="preserve">The above list of counties is the maximum expected scope for this agreement. At </w:t>
      </w:r>
      <w:r w:rsidRPr="4B52815A">
        <w:rPr>
          <w:rFonts w:ascii="Arial" w:hAnsi="Arial" w:cs="Arial"/>
          <w:sz w:val="24"/>
          <w:szCs w:val="24"/>
        </w:rPr>
        <w:t>its</w:t>
      </w:r>
      <w:r w:rsidRPr="00457FAA">
        <w:rPr>
          <w:rFonts w:ascii="Arial" w:hAnsi="Arial" w:cs="Arial"/>
          <w:sz w:val="24"/>
          <w:szCs w:val="24"/>
        </w:rPr>
        <w:t xml:space="preserve"> exclusive discretion, CalRecycle may remove any of the above counties from the list.</w:t>
      </w:r>
    </w:p>
    <w:p w14:paraId="76591D51" w14:textId="2A3BC345"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Participation in the State Program is voluntary. Property owners are required to complete and sign a Right of Entry (ROE) permit to participate in the State Program. The ROE permit </w:t>
      </w:r>
      <w:r w:rsidR="00A84FF6">
        <w:rPr>
          <w:rFonts w:ascii="Arial" w:hAnsi="Arial" w:cs="Arial"/>
          <w:sz w:val="24"/>
          <w:szCs w:val="24"/>
        </w:rPr>
        <w:t>is</w:t>
      </w:r>
      <w:r w:rsidR="00A84FF6" w:rsidRPr="00457FAA">
        <w:rPr>
          <w:rFonts w:ascii="Arial" w:hAnsi="Arial" w:cs="Arial"/>
          <w:sz w:val="24"/>
          <w:szCs w:val="24"/>
        </w:rPr>
        <w:t xml:space="preserve"> </w:t>
      </w:r>
      <w:r w:rsidRPr="00457FAA">
        <w:rPr>
          <w:rFonts w:ascii="Arial" w:hAnsi="Arial" w:cs="Arial"/>
          <w:sz w:val="24"/>
          <w:szCs w:val="24"/>
        </w:rPr>
        <w:t>the enrollment mechanism and authorize</w:t>
      </w:r>
      <w:r w:rsidR="00A84FF6">
        <w:rPr>
          <w:rFonts w:ascii="Arial" w:hAnsi="Arial" w:cs="Arial"/>
          <w:sz w:val="24"/>
          <w:szCs w:val="24"/>
        </w:rPr>
        <w:t>s</w:t>
      </w:r>
      <w:r w:rsidRPr="00457FAA">
        <w:rPr>
          <w:rFonts w:ascii="Arial" w:hAnsi="Arial" w:cs="Arial"/>
          <w:sz w:val="24"/>
          <w:szCs w:val="24"/>
        </w:rPr>
        <w:t xml:space="preserve"> CalRecycle and its Contractors to perform work. Public entities may also be required to complete and sign a</w:t>
      </w:r>
      <w:r w:rsidR="001A5458">
        <w:rPr>
          <w:rFonts w:ascii="Arial" w:hAnsi="Arial" w:cs="Arial"/>
          <w:sz w:val="24"/>
          <w:szCs w:val="24"/>
        </w:rPr>
        <w:t>n</w:t>
      </w:r>
      <w:r w:rsidRPr="00457FAA">
        <w:rPr>
          <w:rFonts w:ascii="Arial" w:hAnsi="Arial" w:cs="Arial"/>
          <w:sz w:val="24"/>
          <w:szCs w:val="24"/>
        </w:rPr>
        <w:t xml:space="preserve"> ROE permit. CalRecycle does not control nor guarantee the ultimate number of ROE permits received. As a result, CalRecycle also does not control or guarantee the number of enrollees in the State Program. </w:t>
      </w:r>
    </w:p>
    <w:p w14:paraId="53C69E2B" w14:textId="77777777" w:rsidR="006B26F0" w:rsidRPr="00802C41"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None of the estimated Structural Debris or Hazard Tree quantities or overall contract dollar amounts are guaranteed by CalRecycle. The scheduled duration of the work is also not guaranteed by CalRecycle. The quantity of Structural Debris and/or Hazard Trees removed as part of these Operations </w:t>
      </w:r>
      <w:r w:rsidRPr="00802C41">
        <w:rPr>
          <w:rFonts w:ascii="Arial" w:hAnsi="Arial" w:cs="Arial"/>
          <w:sz w:val="24"/>
          <w:szCs w:val="24"/>
        </w:rPr>
        <w:t xml:space="preserve">and applicable to this IFB may change based on the discretion of the State, site conditions unforeseeable to the State at the time of this IFB solicitation, property owner participation in the State Program, and other unanticipated factors. Potential bidders are advised to submit bid schedules accordingly as no rate changes will be allowed for quantities variations. </w:t>
      </w:r>
    </w:p>
    <w:p w14:paraId="6023D790" w14:textId="230CC673" w:rsidR="00C04366" w:rsidRPr="00457FAA" w:rsidRDefault="006B26F0" w:rsidP="00C04366">
      <w:pPr>
        <w:spacing w:after="120" w:line="240" w:lineRule="auto"/>
        <w:ind w:left="360"/>
        <w:rPr>
          <w:rFonts w:ascii="Arial" w:hAnsi="Arial" w:cs="Arial"/>
          <w:sz w:val="24"/>
          <w:szCs w:val="24"/>
        </w:rPr>
      </w:pPr>
      <w:r w:rsidRPr="00802C41">
        <w:rPr>
          <w:rFonts w:ascii="Arial" w:hAnsi="Arial" w:cs="Arial"/>
          <w:sz w:val="24"/>
          <w:szCs w:val="24"/>
        </w:rPr>
        <w:t>The catastrophic fire incidents destroyed a significant quantity of structures and damaged many</w:t>
      </w:r>
      <w:r w:rsidRPr="00457FAA">
        <w:rPr>
          <w:rFonts w:ascii="Arial" w:hAnsi="Arial" w:cs="Arial"/>
          <w:sz w:val="24"/>
          <w:szCs w:val="24"/>
        </w:rPr>
        <w:t xml:space="preserve"> trees, which now pose a hazard. The below table represents CalRecycle’s current estimate of the </w:t>
      </w:r>
      <w:r w:rsidR="00C57BD6">
        <w:rPr>
          <w:rFonts w:ascii="Arial" w:hAnsi="Arial" w:cs="Arial"/>
          <w:sz w:val="24"/>
          <w:szCs w:val="24"/>
        </w:rPr>
        <w:t>number</w:t>
      </w:r>
      <w:r w:rsidR="00C57BD6" w:rsidRPr="00457FAA">
        <w:rPr>
          <w:rFonts w:ascii="Arial" w:hAnsi="Arial" w:cs="Arial"/>
          <w:sz w:val="24"/>
          <w:szCs w:val="24"/>
        </w:rPr>
        <w:t xml:space="preserve"> </w:t>
      </w:r>
      <w:r w:rsidRPr="00457FAA">
        <w:rPr>
          <w:rFonts w:ascii="Arial" w:hAnsi="Arial" w:cs="Arial"/>
          <w:sz w:val="24"/>
          <w:szCs w:val="24"/>
        </w:rPr>
        <w:t>of destroyed structures and hazard trees. These estimates should be considered prel</w:t>
      </w:r>
      <w:r w:rsidR="00C04366">
        <w:rPr>
          <w:rFonts w:ascii="Arial" w:hAnsi="Arial" w:cs="Arial"/>
          <w:sz w:val="24"/>
          <w:szCs w:val="24"/>
        </w:rPr>
        <w:t>iminary and informational only.</w:t>
      </w:r>
    </w:p>
    <w:tbl>
      <w:tblPr>
        <w:tblStyle w:val="GridTable1Light-Accent3"/>
        <w:tblW w:w="8280" w:type="dxa"/>
        <w:jc w:val="center"/>
        <w:tblLook w:val="04A0" w:firstRow="1" w:lastRow="0" w:firstColumn="1" w:lastColumn="0" w:noHBand="0" w:noVBand="1"/>
        <w:tblCaption w:val="County, Estimate of destroyed structure and trees"/>
      </w:tblPr>
      <w:tblGrid>
        <w:gridCol w:w="2065"/>
        <w:gridCol w:w="3195"/>
        <w:gridCol w:w="3020"/>
      </w:tblGrid>
      <w:tr w:rsidR="00904426" w:rsidRPr="00B61337" w14:paraId="37EB2C58" w14:textId="77777777" w:rsidTr="000B5FD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065" w:type="dxa"/>
            <w:shd w:val="clear" w:color="auto" w:fill="FFFFFF" w:themeFill="background1"/>
            <w:vAlign w:val="center"/>
          </w:tcPr>
          <w:p w14:paraId="52F5950C" w14:textId="77777777" w:rsidR="00904426" w:rsidRPr="00274D13" w:rsidRDefault="00904426" w:rsidP="000B5FD8">
            <w:pPr>
              <w:jc w:val="center"/>
              <w:rPr>
                <w:rFonts w:ascii="Arial" w:eastAsia="Times New Roman" w:hAnsi="Arial" w:cs="Arial"/>
                <w:sz w:val="24"/>
                <w:szCs w:val="24"/>
              </w:rPr>
            </w:pPr>
            <w:r w:rsidRPr="00274D13">
              <w:rPr>
                <w:rFonts w:ascii="Arial" w:eastAsia="Times New Roman" w:hAnsi="Arial" w:cs="Arial"/>
                <w:sz w:val="24"/>
                <w:szCs w:val="24"/>
              </w:rPr>
              <w:t>County</w:t>
            </w:r>
          </w:p>
        </w:tc>
        <w:tc>
          <w:tcPr>
            <w:tcW w:w="3195" w:type="dxa"/>
            <w:shd w:val="clear" w:color="auto" w:fill="FFFFFF" w:themeFill="background1"/>
          </w:tcPr>
          <w:p w14:paraId="3263CFD1" w14:textId="77777777" w:rsidR="00904426" w:rsidRPr="00274D13" w:rsidRDefault="00904426" w:rsidP="000B5FD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274D13">
              <w:rPr>
                <w:rFonts w:ascii="Arial" w:eastAsia="Times New Roman" w:hAnsi="Arial" w:cs="Arial"/>
                <w:sz w:val="24"/>
                <w:szCs w:val="24"/>
              </w:rPr>
              <w:t xml:space="preserve">Preliminary Estimate: Destroyed </w:t>
            </w:r>
            <w:r w:rsidRPr="00E26720">
              <w:rPr>
                <w:rFonts w:ascii="Arial" w:hAnsi="Arial" w:cs="Arial"/>
                <w:bCs w:val="0"/>
                <w:color w:val="000000"/>
                <w:sz w:val="24"/>
                <w:szCs w:val="24"/>
                <w:shd w:val="clear" w:color="auto" w:fill="FFFFFF"/>
              </w:rPr>
              <w:t>Residential</w:t>
            </w:r>
            <w:r w:rsidRPr="00E26720">
              <w:rPr>
                <w:rFonts w:ascii="Arial" w:eastAsia="Times New Roman" w:hAnsi="Arial" w:cs="Arial"/>
                <w:sz w:val="24"/>
                <w:szCs w:val="24"/>
              </w:rPr>
              <w:t xml:space="preserve"> </w:t>
            </w:r>
            <w:r w:rsidRPr="00274D13">
              <w:rPr>
                <w:rFonts w:ascii="Arial" w:eastAsia="Times New Roman" w:hAnsi="Arial" w:cs="Arial"/>
                <w:sz w:val="24"/>
                <w:szCs w:val="24"/>
              </w:rPr>
              <w:t>Structures</w:t>
            </w:r>
          </w:p>
        </w:tc>
        <w:tc>
          <w:tcPr>
            <w:tcW w:w="3020" w:type="dxa"/>
            <w:shd w:val="clear" w:color="auto" w:fill="FFFFFF" w:themeFill="background1"/>
          </w:tcPr>
          <w:p w14:paraId="3A285254" w14:textId="77777777" w:rsidR="00904426" w:rsidRPr="00274D13" w:rsidRDefault="00904426" w:rsidP="000B5FD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274D13">
              <w:rPr>
                <w:rFonts w:ascii="Arial" w:eastAsia="Times New Roman" w:hAnsi="Arial" w:cs="Arial"/>
                <w:sz w:val="24"/>
                <w:szCs w:val="24"/>
              </w:rPr>
              <w:t>Preliminary Estimate: Hazard Trees</w:t>
            </w:r>
          </w:p>
        </w:tc>
      </w:tr>
      <w:tr w:rsidR="00904426" w:rsidRPr="00B61337" w14:paraId="2B1033C5"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D0CECE" w:themeFill="background2" w:themeFillShade="E6"/>
          </w:tcPr>
          <w:p w14:paraId="5410FEEA" w14:textId="77777777" w:rsidR="00904426" w:rsidRPr="003A5804" w:rsidRDefault="00904426" w:rsidP="004C2E75">
            <w:pPr>
              <w:jc w:val="center"/>
              <w:rPr>
                <w:rFonts w:ascii="Arial" w:eastAsia="Times New Roman" w:hAnsi="Arial" w:cs="Arial"/>
                <w:sz w:val="24"/>
                <w:szCs w:val="24"/>
              </w:rPr>
            </w:pPr>
            <w:r w:rsidRPr="003A5804">
              <w:rPr>
                <w:rFonts w:ascii="Arial" w:eastAsia="Times New Roman" w:hAnsi="Arial" w:cs="Arial"/>
                <w:sz w:val="24"/>
                <w:szCs w:val="24"/>
              </w:rPr>
              <w:t>Operational Area A, Northern Division</w:t>
            </w:r>
          </w:p>
        </w:tc>
      </w:tr>
      <w:tr w:rsidR="00904426" w:rsidRPr="00B61337" w14:paraId="2E544E40"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279EE176" w14:textId="77777777" w:rsidR="00904426" w:rsidRPr="00597B45" w:rsidRDefault="00904426" w:rsidP="000B5FD8">
            <w:pPr>
              <w:jc w:val="center"/>
              <w:rPr>
                <w:rFonts w:ascii="Arial" w:eastAsia="Times New Roman" w:hAnsi="Arial" w:cs="Arial"/>
                <w:sz w:val="24"/>
                <w:szCs w:val="24"/>
              </w:rPr>
            </w:pPr>
            <w:r>
              <w:rPr>
                <w:rFonts w:ascii="Arial" w:eastAsia="Times New Roman" w:hAnsi="Arial" w:cs="Arial"/>
                <w:sz w:val="24"/>
                <w:szCs w:val="24"/>
              </w:rPr>
              <w:t>Mendocino</w:t>
            </w:r>
          </w:p>
        </w:tc>
        <w:tc>
          <w:tcPr>
            <w:tcW w:w="3195" w:type="dxa"/>
          </w:tcPr>
          <w:p w14:paraId="153C3DFE" w14:textId="77777777" w:rsidR="00904426" w:rsidRPr="003A5804"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3A5804">
              <w:rPr>
                <w:rFonts w:ascii="Arial" w:eastAsia="Times New Roman" w:hAnsi="Arial" w:cs="Arial"/>
                <w:sz w:val="24"/>
                <w:szCs w:val="24"/>
              </w:rPr>
              <w:t>30</w:t>
            </w:r>
          </w:p>
        </w:tc>
        <w:tc>
          <w:tcPr>
            <w:tcW w:w="3020" w:type="dxa"/>
          </w:tcPr>
          <w:p w14:paraId="4322EFBF" w14:textId="77777777" w:rsidR="00904426" w:rsidRPr="00062A8F"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819</w:t>
            </w:r>
          </w:p>
        </w:tc>
      </w:tr>
      <w:tr w:rsidR="00904426" w:rsidRPr="00B61337" w14:paraId="25089704"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34ABB3F" w14:textId="77777777" w:rsidR="00904426" w:rsidRPr="00597B45" w:rsidRDefault="00904426" w:rsidP="000B5FD8">
            <w:pPr>
              <w:jc w:val="center"/>
              <w:rPr>
                <w:rFonts w:ascii="Arial" w:eastAsia="Times New Roman" w:hAnsi="Arial" w:cs="Arial"/>
                <w:sz w:val="24"/>
                <w:szCs w:val="24"/>
              </w:rPr>
            </w:pPr>
            <w:r>
              <w:rPr>
                <w:rFonts w:ascii="Arial" w:eastAsia="Times New Roman" w:hAnsi="Arial" w:cs="Arial"/>
                <w:sz w:val="24"/>
                <w:szCs w:val="24"/>
              </w:rPr>
              <w:t>Shasta</w:t>
            </w:r>
          </w:p>
        </w:tc>
        <w:tc>
          <w:tcPr>
            <w:tcW w:w="3195" w:type="dxa"/>
          </w:tcPr>
          <w:p w14:paraId="14FE6377" w14:textId="77777777" w:rsidR="00904426" w:rsidRPr="003A5804"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3A5804">
              <w:rPr>
                <w:rFonts w:ascii="Arial" w:eastAsia="Times New Roman" w:hAnsi="Arial" w:cs="Arial"/>
                <w:sz w:val="24"/>
                <w:szCs w:val="24"/>
              </w:rPr>
              <w:t>90</w:t>
            </w:r>
          </w:p>
        </w:tc>
        <w:tc>
          <w:tcPr>
            <w:tcW w:w="3020" w:type="dxa"/>
          </w:tcPr>
          <w:p w14:paraId="7E3A7E34" w14:textId="77777777" w:rsidR="00904426" w:rsidRPr="00062A8F"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2,457</w:t>
            </w:r>
          </w:p>
        </w:tc>
      </w:tr>
      <w:tr w:rsidR="00904426" w:rsidRPr="00B61337" w14:paraId="4FEE81EC"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55962D53" w14:textId="77777777" w:rsidR="00904426" w:rsidRDefault="00904426" w:rsidP="000B5FD8">
            <w:pPr>
              <w:jc w:val="center"/>
              <w:rPr>
                <w:rFonts w:ascii="Arial" w:eastAsia="Times New Roman" w:hAnsi="Arial" w:cs="Arial"/>
                <w:sz w:val="24"/>
                <w:szCs w:val="24"/>
              </w:rPr>
            </w:pPr>
            <w:r>
              <w:rPr>
                <w:rFonts w:ascii="Arial" w:eastAsia="Times New Roman" w:hAnsi="Arial" w:cs="Arial"/>
                <w:sz w:val="24"/>
                <w:szCs w:val="24"/>
              </w:rPr>
              <w:t>Del Norte*</w:t>
            </w:r>
          </w:p>
        </w:tc>
        <w:tc>
          <w:tcPr>
            <w:tcW w:w="3195" w:type="dxa"/>
          </w:tcPr>
          <w:p w14:paraId="7D559DD1" w14:textId="77777777" w:rsidR="00904426" w:rsidRPr="003A5804"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3A5804">
              <w:rPr>
                <w:rFonts w:ascii="Arial" w:eastAsia="Times New Roman" w:hAnsi="Arial" w:cs="Arial"/>
                <w:sz w:val="24"/>
                <w:szCs w:val="24"/>
              </w:rPr>
              <w:t>0</w:t>
            </w:r>
          </w:p>
        </w:tc>
        <w:tc>
          <w:tcPr>
            <w:tcW w:w="3020" w:type="dxa"/>
          </w:tcPr>
          <w:p w14:paraId="589464DE" w14:textId="77777777" w:rsidR="00904426"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928</w:t>
            </w:r>
          </w:p>
        </w:tc>
      </w:tr>
      <w:tr w:rsidR="00904426" w14:paraId="3B7EEF7F"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E7E6E6" w:themeFill="background2"/>
          </w:tcPr>
          <w:p w14:paraId="0BFB1C72" w14:textId="77777777" w:rsidR="00904426" w:rsidRPr="003A5804" w:rsidRDefault="00904426" w:rsidP="004C2E75">
            <w:pPr>
              <w:spacing w:line="259" w:lineRule="auto"/>
              <w:jc w:val="center"/>
              <w:rPr>
                <w:rFonts w:ascii="Arial" w:eastAsia="Times New Roman" w:hAnsi="Arial" w:cs="Arial"/>
                <w:sz w:val="24"/>
                <w:szCs w:val="24"/>
              </w:rPr>
            </w:pPr>
            <w:r w:rsidRPr="003A5804">
              <w:rPr>
                <w:rFonts w:ascii="Arial" w:eastAsia="Times New Roman" w:hAnsi="Arial" w:cs="Arial"/>
                <w:sz w:val="24"/>
                <w:szCs w:val="24"/>
              </w:rPr>
              <w:t>Operational Area B Central Division</w:t>
            </w:r>
          </w:p>
        </w:tc>
      </w:tr>
      <w:tr w:rsidR="00904426" w:rsidRPr="00B61337" w14:paraId="58C56645"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0FB6A9D1" w14:textId="77777777" w:rsidR="00904426" w:rsidRPr="00597B45" w:rsidRDefault="00904426" w:rsidP="000B5FD8">
            <w:pPr>
              <w:jc w:val="center"/>
              <w:rPr>
                <w:rFonts w:ascii="Arial" w:eastAsia="Times New Roman" w:hAnsi="Arial" w:cs="Arial"/>
                <w:sz w:val="24"/>
                <w:szCs w:val="24"/>
              </w:rPr>
            </w:pPr>
            <w:r w:rsidRPr="4A50FCD1">
              <w:rPr>
                <w:rFonts w:ascii="Arial" w:eastAsia="Times New Roman" w:hAnsi="Arial" w:cs="Arial"/>
                <w:sz w:val="24"/>
                <w:szCs w:val="24"/>
              </w:rPr>
              <w:t>Kern</w:t>
            </w:r>
          </w:p>
        </w:tc>
        <w:tc>
          <w:tcPr>
            <w:tcW w:w="3195" w:type="dxa"/>
          </w:tcPr>
          <w:p w14:paraId="6D9D5FC2" w14:textId="77777777" w:rsidR="00904426" w:rsidRPr="003A5804"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3A5804">
              <w:rPr>
                <w:rFonts w:ascii="Arial" w:eastAsia="Times New Roman" w:hAnsi="Arial" w:cs="Arial"/>
                <w:sz w:val="24"/>
                <w:szCs w:val="24"/>
              </w:rPr>
              <w:t>19</w:t>
            </w:r>
          </w:p>
        </w:tc>
        <w:tc>
          <w:tcPr>
            <w:tcW w:w="3020" w:type="dxa"/>
          </w:tcPr>
          <w:p w14:paraId="496F9574" w14:textId="77777777" w:rsidR="00904426" w:rsidRPr="00062A8F"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4A50FCD1">
              <w:rPr>
                <w:rFonts w:ascii="Arial" w:eastAsia="Times New Roman" w:hAnsi="Arial" w:cs="Arial"/>
                <w:sz w:val="24"/>
                <w:szCs w:val="24"/>
              </w:rPr>
              <w:t>519</w:t>
            </w:r>
          </w:p>
        </w:tc>
      </w:tr>
      <w:tr w:rsidR="00904426" w:rsidRPr="00B61337" w14:paraId="5CA6865F"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27F14AD2" w14:textId="77777777" w:rsidR="00904426" w:rsidRDefault="00904426" w:rsidP="000B5FD8">
            <w:pPr>
              <w:jc w:val="center"/>
              <w:rPr>
                <w:rFonts w:ascii="Arial" w:eastAsia="Times New Roman" w:hAnsi="Arial" w:cs="Arial"/>
                <w:sz w:val="24"/>
                <w:szCs w:val="24"/>
              </w:rPr>
            </w:pPr>
            <w:r w:rsidRPr="4A50FCD1">
              <w:rPr>
                <w:rFonts w:ascii="Arial" w:eastAsia="Times New Roman" w:hAnsi="Arial" w:cs="Arial"/>
                <w:sz w:val="24"/>
                <w:szCs w:val="24"/>
              </w:rPr>
              <w:t>Tuolumne</w:t>
            </w:r>
          </w:p>
        </w:tc>
        <w:tc>
          <w:tcPr>
            <w:tcW w:w="3195" w:type="dxa"/>
          </w:tcPr>
          <w:p w14:paraId="6ED02763" w14:textId="77777777" w:rsidR="00904426" w:rsidRPr="003A5804"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3A5804">
              <w:rPr>
                <w:rFonts w:ascii="Arial" w:eastAsia="Times New Roman" w:hAnsi="Arial" w:cs="Arial"/>
                <w:sz w:val="24"/>
                <w:szCs w:val="24"/>
              </w:rPr>
              <w:t>8</w:t>
            </w:r>
          </w:p>
        </w:tc>
        <w:tc>
          <w:tcPr>
            <w:tcW w:w="3020" w:type="dxa"/>
          </w:tcPr>
          <w:p w14:paraId="4283FDA5" w14:textId="77777777" w:rsidR="00904426" w:rsidRPr="00062A8F"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4A50FCD1">
              <w:rPr>
                <w:rFonts w:ascii="Arial" w:eastAsia="Times New Roman" w:hAnsi="Arial" w:cs="Arial"/>
                <w:sz w:val="24"/>
                <w:szCs w:val="24"/>
              </w:rPr>
              <w:t>218</w:t>
            </w:r>
          </w:p>
        </w:tc>
      </w:tr>
      <w:tr w:rsidR="00904426" w:rsidRPr="00B61337" w14:paraId="4DE33515"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B7DC5C5" w14:textId="77777777" w:rsidR="00904426" w:rsidRDefault="00904426" w:rsidP="000B5FD8">
            <w:pPr>
              <w:jc w:val="center"/>
              <w:rPr>
                <w:rFonts w:ascii="Arial" w:eastAsia="Times New Roman" w:hAnsi="Arial" w:cs="Arial"/>
                <w:sz w:val="24"/>
                <w:szCs w:val="24"/>
              </w:rPr>
            </w:pPr>
            <w:r w:rsidRPr="4A50FCD1">
              <w:rPr>
                <w:rFonts w:ascii="Arial" w:eastAsia="Times New Roman" w:hAnsi="Arial" w:cs="Arial"/>
                <w:sz w:val="24"/>
                <w:szCs w:val="24"/>
              </w:rPr>
              <w:t>Tulare</w:t>
            </w:r>
          </w:p>
        </w:tc>
        <w:tc>
          <w:tcPr>
            <w:tcW w:w="3195" w:type="dxa"/>
          </w:tcPr>
          <w:p w14:paraId="23191FE9" w14:textId="77777777" w:rsidR="00904426" w:rsidRPr="003A5804"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3A5804">
              <w:rPr>
                <w:rFonts w:ascii="Arial" w:eastAsia="Times New Roman" w:hAnsi="Arial" w:cs="Arial"/>
                <w:sz w:val="24"/>
                <w:szCs w:val="24"/>
              </w:rPr>
              <w:t>12</w:t>
            </w:r>
          </w:p>
        </w:tc>
        <w:tc>
          <w:tcPr>
            <w:tcW w:w="3020" w:type="dxa"/>
          </w:tcPr>
          <w:p w14:paraId="15EA058A" w14:textId="77777777" w:rsidR="00904426" w:rsidRPr="00062A8F"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4A50FCD1">
              <w:rPr>
                <w:rFonts w:ascii="Arial" w:eastAsia="Times New Roman" w:hAnsi="Arial" w:cs="Arial"/>
                <w:sz w:val="24"/>
                <w:szCs w:val="24"/>
              </w:rPr>
              <w:t>328</w:t>
            </w:r>
          </w:p>
        </w:tc>
      </w:tr>
    </w:tbl>
    <w:p w14:paraId="795F9886" w14:textId="0A7B53E6" w:rsidR="006B26F0" w:rsidRPr="00457FAA" w:rsidRDefault="006B26F0" w:rsidP="00D25C65">
      <w:pPr>
        <w:spacing w:after="120" w:line="240" w:lineRule="auto"/>
        <w:rPr>
          <w:rFonts w:ascii="Arial" w:hAnsi="Arial" w:cs="Arial"/>
          <w:sz w:val="24"/>
          <w:szCs w:val="24"/>
        </w:rPr>
      </w:pPr>
    </w:p>
    <w:p w14:paraId="702ACE6C" w14:textId="1FFCBC49" w:rsidR="00A4601B" w:rsidRPr="00B04EC5" w:rsidRDefault="00A4601B" w:rsidP="00B04EC5">
      <w:pPr>
        <w:pStyle w:val="CommentText"/>
        <w:spacing w:after="120"/>
        <w:ind w:left="360"/>
        <w:rPr>
          <w:rFonts w:ascii="Arial" w:eastAsia="Times New Roman" w:hAnsi="Arial" w:cs="Arial"/>
          <w:sz w:val="24"/>
          <w:szCs w:val="24"/>
        </w:rPr>
      </w:pPr>
      <w:r w:rsidRPr="00A41F44">
        <w:rPr>
          <w:rFonts w:ascii="Arial" w:eastAsia="Times New Roman" w:hAnsi="Arial" w:cs="Arial"/>
          <w:sz w:val="24"/>
          <w:szCs w:val="24"/>
        </w:rPr>
        <w:t xml:space="preserve">Counties marked with an asterisk (*) represents remaining work from 2020 fires. Contactor shall track, document, and separate any reporting requirements to ensure accurate reporting for cleanup work related to 2020 Fires. </w:t>
      </w:r>
    </w:p>
    <w:p w14:paraId="636B4A1C" w14:textId="7CC20456" w:rsidR="006B26F0"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The response to and recovery from these fires will be managed according to the Standardized Emergency Management System (SEMS) and the National Incident Management System (NIMS). All work under this agreement will </w:t>
      </w:r>
      <w:r w:rsidR="001A5458">
        <w:rPr>
          <w:rFonts w:ascii="Arial" w:hAnsi="Arial" w:cs="Arial"/>
          <w:sz w:val="24"/>
          <w:szCs w:val="24"/>
        </w:rPr>
        <w:t>be</w:t>
      </w:r>
      <w:r w:rsidRPr="00457FAA">
        <w:rPr>
          <w:rFonts w:ascii="Arial" w:hAnsi="Arial" w:cs="Arial"/>
          <w:sz w:val="24"/>
          <w:szCs w:val="24"/>
        </w:rPr>
        <w:t xml:space="preserve"> managed in accordance with the Incident Command System (ICS). Cal OES and CalRecycle will deploy an Incident Management Team, which will oversee and direct all aspects of the work in support of the CalRecycle Contract Manager, as described more fully herein. The Contractor should be familiar with all relevant components of ICS, including Incident Action Plans, the Incident Action Planning Process, and ICS organizational charts. The Contractor will be expected to actively participate in the ICS process, including at Tactics and Planning Meetings, and through the development of IAPs.</w:t>
      </w:r>
    </w:p>
    <w:p w14:paraId="72D72740" w14:textId="40DA0572" w:rsidR="00C04366" w:rsidRPr="00DB74A3" w:rsidRDefault="00C04366" w:rsidP="00DB74A3">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names of the IMT Member positions may vary based on the specifics of this incident.</w:t>
      </w:r>
      <w:r w:rsidRPr="00DB74A3">
        <w:rPr>
          <w:rFonts w:ascii="Arial" w:eastAsia="Times New Roman" w:hAnsi="Arial" w:cs="Arial"/>
          <w:sz w:val="24"/>
          <w:szCs w:val="24"/>
        </w:rPr>
        <w:br/>
        <w:t xml:space="preserve">In the event that different titles are to be used, CalRecycle will dictate which titles will be used to </w:t>
      </w:r>
      <w:r w:rsidRPr="00DB74A3">
        <w:rPr>
          <w:rFonts w:ascii="Arial" w:eastAsia="Times New Roman" w:hAnsi="Arial" w:cs="Arial"/>
          <w:sz w:val="24"/>
          <w:szCs w:val="24"/>
        </w:rPr>
        <w:lastRenderedPageBreak/>
        <w:t>indicate which positions. Using different titles shall have no effect on the required qualifications or rates of the various Contractor staff. The table below demonstrates the equivalent titles and classifications – the title</w:t>
      </w:r>
      <w:r w:rsidR="00CF7A3F">
        <w:rPr>
          <w:rFonts w:ascii="Arial" w:eastAsia="Times New Roman" w:hAnsi="Arial" w:cs="Arial"/>
          <w:sz w:val="24"/>
          <w:szCs w:val="24"/>
        </w:rPr>
        <w:t xml:space="preserve">s listed in the Single Incident </w:t>
      </w:r>
      <w:r w:rsidRPr="00DB74A3">
        <w:rPr>
          <w:rFonts w:ascii="Arial" w:eastAsia="Times New Roman" w:hAnsi="Arial" w:cs="Arial"/>
          <w:sz w:val="24"/>
          <w:szCs w:val="24"/>
        </w:rPr>
        <w:t>Title column are used throughout this Agreement for bid, evaluatio</w:t>
      </w:r>
      <w:r w:rsidR="00815087" w:rsidRPr="00DB74A3">
        <w:rPr>
          <w:rFonts w:ascii="Arial" w:eastAsia="Times New Roman" w:hAnsi="Arial" w:cs="Arial"/>
          <w:sz w:val="24"/>
          <w:szCs w:val="24"/>
        </w:rPr>
        <w:t>n, and identification</w:t>
      </w:r>
      <w:r w:rsidR="00CF7A3F">
        <w:rPr>
          <w:rFonts w:ascii="Arial" w:eastAsia="Times New Roman" w:hAnsi="Arial" w:cs="Arial"/>
          <w:sz w:val="24"/>
          <w:szCs w:val="24"/>
        </w:rPr>
        <w:t xml:space="preserve"> </w:t>
      </w:r>
      <w:r w:rsidR="00815087" w:rsidRPr="00DB74A3">
        <w:rPr>
          <w:rFonts w:ascii="Arial" w:eastAsia="Times New Roman" w:hAnsi="Arial" w:cs="Arial"/>
          <w:sz w:val="24"/>
          <w:szCs w:val="24"/>
        </w:rPr>
        <w:t>purposes.</w:t>
      </w:r>
    </w:p>
    <w:tbl>
      <w:tblPr>
        <w:tblStyle w:val="GridTable1Light-Accent3"/>
        <w:tblW w:w="0" w:type="auto"/>
        <w:jc w:val="center"/>
        <w:tblLook w:val="04A0" w:firstRow="1" w:lastRow="0" w:firstColumn="1" w:lastColumn="0" w:noHBand="0" w:noVBand="1"/>
        <w:tblCaption w:val="Alternate Personnel Titles"/>
      </w:tblPr>
      <w:tblGrid>
        <w:gridCol w:w="4170"/>
        <w:gridCol w:w="3930"/>
      </w:tblGrid>
      <w:tr w:rsidR="00C04366" w:rsidRPr="008D42A4" w14:paraId="1477B7D8" w14:textId="77777777" w:rsidTr="008D42A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E7E6E6" w:themeFill="background2"/>
          </w:tcPr>
          <w:p w14:paraId="1D7B000D" w14:textId="77777777" w:rsidR="00C04366" w:rsidRPr="008D42A4" w:rsidRDefault="00C04366" w:rsidP="008D42A4">
            <w:pPr>
              <w:jc w:val="center"/>
              <w:rPr>
                <w:rFonts w:ascii="Arial" w:hAnsi="Arial" w:cs="Arial"/>
                <w:sz w:val="24"/>
                <w:szCs w:val="24"/>
              </w:rPr>
            </w:pPr>
            <w:r w:rsidRPr="008D42A4">
              <w:rPr>
                <w:rFonts w:ascii="Arial" w:hAnsi="Arial" w:cs="Arial"/>
                <w:sz w:val="24"/>
                <w:szCs w:val="24"/>
              </w:rPr>
              <w:t>Single Incident Title</w:t>
            </w:r>
          </w:p>
        </w:tc>
        <w:tc>
          <w:tcPr>
            <w:tcW w:w="3930" w:type="dxa"/>
            <w:shd w:val="clear" w:color="auto" w:fill="E7E6E6" w:themeFill="background2"/>
          </w:tcPr>
          <w:p w14:paraId="12BDBFE7" w14:textId="59D84C03" w:rsidR="00C04366" w:rsidRPr="008D42A4" w:rsidRDefault="0317E53D" w:rsidP="008D42A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 xml:space="preserve">Division </w:t>
            </w:r>
            <w:r w:rsidR="00C04366" w:rsidRPr="008D42A4">
              <w:rPr>
                <w:rFonts w:ascii="Arial" w:hAnsi="Arial" w:cs="Arial"/>
                <w:sz w:val="24"/>
                <w:szCs w:val="24"/>
              </w:rPr>
              <w:t>Title</w:t>
            </w:r>
          </w:p>
        </w:tc>
      </w:tr>
      <w:tr w:rsidR="00C04366" w:rsidRPr="008D42A4" w14:paraId="446812E6"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4FD4926A"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Incident Commander</w:t>
            </w:r>
          </w:p>
        </w:tc>
        <w:tc>
          <w:tcPr>
            <w:tcW w:w="3930" w:type="dxa"/>
            <w:shd w:val="clear" w:color="auto" w:fill="auto"/>
          </w:tcPr>
          <w:p w14:paraId="2901C826" w14:textId="56CF890C" w:rsidR="00C04366" w:rsidRPr="008D42A4" w:rsidRDefault="235BFD0B"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 xml:space="preserve">Division </w:t>
            </w:r>
            <w:r w:rsidR="18AD1B4B" w:rsidRPr="008D42A4">
              <w:rPr>
                <w:rFonts w:ascii="Arial" w:hAnsi="Arial" w:cs="Arial"/>
                <w:sz w:val="24"/>
                <w:szCs w:val="24"/>
              </w:rPr>
              <w:t>Supervisor</w:t>
            </w:r>
          </w:p>
        </w:tc>
      </w:tr>
      <w:tr w:rsidR="00C04366" w:rsidRPr="008D42A4" w14:paraId="40493D37"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67A9EB20"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Operations Section Chief</w:t>
            </w:r>
          </w:p>
        </w:tc>
        <w:tc>
          <w:tcPr>
            <w:tcW w:w="3930" w:type="dxa"/>
            <w:shd w:val="clear" w:color="auto" w:fill="auto"/>
          </w:tcPr>
          <w:p w14:paraId="7CAE2834"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Debris Group Supervisor</w:t>
            </w:r>
          </w:p>
        </w:tc>
      </w:tr>
      <w:tr w:rsidR="00C04366" w:rsidRPr="008D42A4" w14:paraId="288989C1"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54BE373A"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Branch Director</w:t>
            </w:r>
          </w:p>
        </w:tc>
        <w:tc>
          <w:tcPr>
            <w:tcW w:w="3930" w:type="dxa"/>
            <w:shd w:val="clear" w:color="auto" w:fill="auto"/>
          </w:tcPr>
          <w:p w14:paraId="20599A84"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Area Leader</w:t>
            </w:r>
          </w:p>
        </w:tc>
      </w:tr>
      <w:tr w:rsidR="00C04366" w:rsidRPr="008D42A4" w14:paraId="36B2BB65"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3F7675BF"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Division Supervisor</w:t>
            </w:r>
          </w:p>
        </w:tc>
        <w:tc>
          <w:tcPr>
            <w:tcW w:w="3930" w:type="dxa"/>
            <w:shd w:val="clear" w:color="auto" w:fill="auto"/>
          </w:tcPr>
          <w:p w14:paraId="3E9008E9"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Task Force Leader</w:t>
            </w:r>
          </w:p>
        </w:tc>
      </w:tr>
      <w:tr w:rsidR="00C04366" w:rsidRPr="008D42A4" w14:paraId="08F1D261"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1CBE8FD"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Task Force Leader</w:t>
            </w:r>
          </w:p>
        </w:tc>
        <w:tc>
          <w:tcPr>
            <w:tcW w:w="3930" w:type="dxa"/>
            <w:shd w:val="clear" w:color="auto" w:fill="auto"/>
          </w:tcPr>
          <w:p w14:paraId="06B5D67B"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Crew Leader</w:t>
            </w:r>
          </w:p>
        </w:tc>
      </w:tr>
      <w:tr w:rsidR="00C04366" w:rsidRPr="008D42A4" w14:paraId="79A02E4C"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4020855B"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Task Force</w:t>
            </w:r>
          </w:p>
        </w:tc>
        <w:tc>
          <w:tcPr>
            <w:tcW w:w="3930" w:type="dxa"/>
            <w:shd w:val="clear" w:color="auto" w:fill="auto"/>
          </w:tcPr>
          <w:p w14:paraId="3AA8D27F"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Crew</w:t>
            </w:r>
          </w:p>
        </w:tc>
      </w:tr>
      <w:tr w:rsidR="00C04366" w:rsidRPr="008D42A4" w14:paraId="35F7FDA4"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111D037C"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Environmental Group Supervisor</w:t>
            </w:r>
          </w:p>
        </w:tc>
        <w:tc>
          <w:tcPr>
            <w:tcW w:w="3930" w:type="dxa"/>
            <w:shd w:val="clear" w:color="auto" w:fill="auto"/>
          </w:tcPr>
          <w:p w14:paraId="211B78DA"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Environmental Task Force Leader</w:t>
            </w:r>
          </w:p>
        </w:tc>
      </w:tr>
      <w:tr w:rsidR="00C04366" w:rsidRPr="008D42A4" w14:paraId="2F388FD1"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5CA4A22"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Planning Section Chief</w:t>
            </w:r>
          </w:p>
        </w:tc>
        <w:tc>
          <w:tcPr>
            <w:tcW w:w="3930" w:type="dxa"/>
            <w:shd w:val="clear" w:color="auto" w:fill="auto"/>
          </w:tcPr>
          <w:p w14:paraId="3C8AADC1" w14:textId="72C96DE5" w:rsidR="00C04366" w:rsidRPr="008D42A4" w:rsidRDefault="18346EF9"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 xml:space="preserve">Division </w:t>
            </w:r>
            <w:r w:rsidR="00C04366" w:rsidRPr="008D42A4">
              <w:rPr>
                <w:rFonts w:ascii="Arial" w:hAnsi="Arial" w:cs="Arial"/>
                <w:sz w:val="24"/>
                <w:szCs w:val="24"/>
              </w:rPr>
              <w:t>Planner</w:t>
            </w:r>
          </w:p>
        </w:tc>
      </w:tr>
      <w:tr w:rsidR="00C04366" w:rsidRPr="008D42A4" w14:paraId="575BAD68"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27F22270"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Deputy Planning Section Chief</w:t>
            </w:r>
          </w:p>
        </w:tc>
        <w:tc>
          <w:tcPr>
            <w:tcW w:w="3930" w:type="dxa"/>
            <w:shd w:val="clear" w:color="auto" w:fill="auto"/>
          </w:tcPr>
          <w:p w14:paraId="0F1FF08B" w14:textId="3489D08B"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 xml:space="preserve">Assistant </w:t>
            </w:r>
            <w:r w:rsidR="49310A20" w:rsidRPr="008D42A4">
              <w:rPr>
                <w:rFonts w:ascii="Arial" w:hAnsi="Arial" w:cs="Arial"/>
                <w:sz w:val="24"/>
                <w:szCs w:val="24"/>
              </w:rPr>
              <w:t xml:space="preserve">Division </w:t>
            </w:r>
            <w:r w:rsidRPr="008D42A4">
              <w:rPr>
                <w:rFonts w:ascii="Arial" w:hAnsi="Arial" w:cs="Arial"/>
                <w:sz w:val="24"/>
                <w:szCs w:val="24"/>
              </w:rPr>
              <w:t>Planner</w:t>
            </w:r>
          </w:p>
        </w:tc>
      </w:tr>
      <w:tr w:rsidR="00C04366" w:rsidRPr="008D42A4" w14:paraId="2FE52EE0"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73184F5C"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Finance Section Chief</w:t>
            </w:r>
          </w:p>
        </w:tc>
        <w:tc>
          <w:tcPr>
            <w:tcW w:w="3930" w:type="dxa"/>
            <w:shd w:val="clear" w:color="auto" w:fill="auto"/>
          </w:tcPr>
          <w:p w14:paraId="06A981CC"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Finance Unit Leader</w:t>
            </w:r>
          </w:p>
        </w:tc>
      </w:tr>
      <w:tr w:rsidR="00C04366" w:rsidRPr="008D42A4" w14:paraId="6F3179C8"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64410F5"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Deputy Finance Section Chief</w:t>
            </w:r>
          </w:p>
        </w:tc>
        <w:tc>
          <w:tcPr>
            <w:tcW w:w="3930" w:type="dxa"/>
            <w:shd w:val="clear" w:color="auto" w:fill="auto"/>
          </w:tcPr>
          <w:p w14:paraId="7C4B48B6"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Assistance Finance Unit Leader</w:t>
            </w:r>
          </w:p>
        </w:tc>
      </w:tr>
    </w:tbl>
    <w:p w14:paraId="337C6FF2" w14:textId="77777777" w:rsidR="00C04366" w:rsidRPr="00DB74A3" w:rsidRDefault="00C04366" w:rsidP="00B3280B">
      <w:pPr>
        <w:pStyle w:val="BigHeading"/>
      </w:pPr>
      <w:r w:rsidRPr="00DB74A3">
        <w:t>AUTHORITY</w:t>
      </w:r>
    </w:p>
    <w:p w14:paraId="617CB337" w14:textId="345AD636" w:rsidR="00C04366" w:rsidRPr="00DB74A3" w:rsidRDefault="00C04366" w:rsidP="0070717C">
      <w:pPr>
        <w:widowControl w:val="0"/>
        <w:autoSpaceDE w:val="0"/>
        <w:autoSpaceDN w:val="0"/>
        <w:spacing w:after="120" w:line="240" w:lineRule="auto"/>
        <w:ind w:left="360"/>
        <w:rPr>
          <w:rFonts w:ascii="Arial" w:eastAsia="Times New Roman" w:hAnsi="Arial" w:cs="Arial"/>
          <w:sz w:val="24"/>
          <w:szCs w:val="24"/>
        </w:rPr>
      </w:pPr>
      <w:r w:rsidRPr="00184141">
        <w:rPr>
          <w:rFonts w:ascii="Arial" w:eastAsia="Times New Roman" w:hAnsi="Arial" w:cs="Arial"/>
          <w:sz w:val="24"/>
          <w:szCs w:val="24"/>
        </w:rPr>
        <w:t xml:space="preserve">CalRecycle is soliciting this Agreement under the authority of the Emergency Services Act, specifically Government Code section 8571, and the Governor’s Proclamations of States of Emergency dated </w:t>
      </w:r>
      <w:r w:rsidR="00BD50F4" w:rsidRPr="00FE092B">
        <w:rPr>
          <w:rFonts w:ascii="Arial" w:hAnsi="Arial" w:cs="Arial"/>
          <w:sz w:val="24"/>
          <w:szCs w:val="24"/>
        </w:rPr>
        <w:t xml:space="preserve">September 27, 2021 (incorporating by reference Executive Orders N-13-21 and N-14-21) and October 22, 2021 (incorporating by reference, in part, Executive Orders </w:t>
      </w:r>
      <w:r w:rsidR="004F0334">
        <w:rPr>
          <w:rFonts w:ascii="Arial" w:hAnsi="Arial" w:cs="Arial"/>
          <w:sz w:val="24"/>
          <w:szCs w:val="24"/>
        </w:rPr>
        <w:t>N</w:t>
      </w:r>
      <w:r w:rsidR="00BD50F4" w:rsidRPr="00FE092B">
        <w:rPr>
          <w:rFonts w:ascii="Arial" w:hAnsi="Arial" w:cs="Arial"/>
          <w:sz w:val="24"/>
          <w:szCs w:val="24"/>
        </w:rPr>
        <w:t xml:space="preserve">-13-21, N-14-21, N-18-21, and N-20-21). Also applicable are the Governor’s Proclamation of a State </w:t>
      </w:r>
      <w:r w:rsidR="00BD50F4" w:rsidRPr="00D65C46">
        <w:rPr>
          <w:rFonts w:ascii="Arial" w:hAnsi="Arial" w:cs="Arial"/>
          <w:sz w:val="24"/>
          <w:szCs w:val="24"/>
        </w:rPr>
        <w:t>of Emergency for September 25, 2020, and Executive Order N-81-20, dated September 25, 2020. To the extent necessary, CalRecycle also solicits this contract under previous Governor’s Proclamations of States of Emergency dated July 30, August 18, September 9, September 10, September 12, and September 22, 2021.</w:t>
      </w:r>
    </w:p>
    <w:p w14:paraId="07F43201" w14:textId="77777777" w:rsidR="00C04366" w:rsidRPr="00DB74A3" w:rsidRDefault="00C04366" w:rsidP="00B3280B">
      <w:pPr>
        <w:pStyle w:val="BigHeading"/>
      </w:pPr>
      <w:r w:rsidRPr="00DB74A3">
        <w:t>DESCRIPTION OF SERVICES</w:t>
      </w:r>
    </w:p>
    <w:p w14:paraId="2E59ADC5" w14:textId="383D4A3A" w:rsidR="00C04366" w:rsidRPr="00DB74A3" w:rsidRDefault="00C04366" w:rsidP="005A757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work to be performed in this Agreement involves two (2) main functions: 1) structural debris removal and 2) hazard tree removal. DDHTR Contractor shall safely remove all eligible structural debris and hazard trees from approved properties</w:t>
      </w:r>
      <w:r w:rsidR="004D765C">
        <w:rPr>
          <w:rFonts w:ascii="Arial" w:eastAsia="Times New Roman" w:hAnsi="Arial" w:cs="Arial"/>
          <w:sz w:val="24"/>
          <w:szCs w:val="24"/>
        </w:rPr>
        <w:t>,</w:t>
      </w:r>
      <w:r w:rsidRPr="00DB74A3">
        <w:rPr>
          <w:rFonts w:ascii="Arial" w:eastAsia="Times New Roman" w:hAnsi="Arial" w:cs="Arial"/>
          <w:sz w:val="24"/>
          <w:szCs w:val="24"/>
        </w:rPr>
        <w:t xml:space="preserve"> process</w:t>
      </w:r>
      <w:r w:rsidR="004D765C">
        <w:rPr>
          <w:rFonts w:ascii="Arial" w:eastAsia="Times New Roman" w:hAnsi="Arial" w:cs="Arial"/>
          <w:sz w:val="24"/>
          <w:szCs w:val="24"/>
        </w:rPr>
        <w:t>,</w:t>
      </w:r>
      <w:r w:rsidRPr="00DB74A3">
        <w:rPr>
          <w:rFonts w:ascii="Arial" w:eastAsia="Times New Roman" w:hAnsi="Arial" w:cs="Arial"/>
          <w:sz w:val="24"/>
          <w:szCs w:val="24"/>
        </w:rPr>
        <w:t xml:space="preserve"> and transport to end use facilities. These functions will necessarily be conducted in such a way as to eliminate (or minimize to the largest extent possible) the felling and processing of hazard trees within the footprint of any structural ash and debris. These functions are de</w:t>
      </w:r>
      <w:r w:rsidR="005A757B" w:rsidRPr="00DB74A3">
        <w:rPr>
          <w:rFonts w:ascii="Arial" w:eastAsia="Times New Roman" w:hAnsi="Arial" w:cs="Arial"/>
          <w:sz w:val="24"/>
          <w:szCs w:val="24"/>
        </w:rPr>
        <w:t xml:space="preserve">scribed more fully in </w:t>
      </w:r>
      <w:r w:rsidR="005A757B" w:rsidRPr="0070717C">
        <w:rPr>
          <w:rFonts w:ascii="Arial" w:eastAsia="Times New Roman" w:hAnsi="Arial" w:cs="Arial"/>
          <w:sz w:val="24"/>
          <w:szCs w:val="24"/>
        </w:rPr>
        <w:t>Section 8</w:t>
      </w:r>
      <w:r w:rsidRPr="0070717C">
        <w:rPr>
          <w:rFonts w:ascii="Arial" w:eastAsia="Times New Roman" w:hAnsi="Arial" w:cs="Arial"/>
          <w:sz w:val="24"/>
          <w:szCs w:val="24"/>
        </w:rPr>
        <w:t>– Work to be Performed.</w:t>
      </w:r>
    </w:p>
    <w:p w14:paraId="416C199C" w14:textId="77777777" w:rsidR="00C04366" w:rsidRPr="00DB74A3" w:rsidRDefault="00C04366" w:rsidP="00B3280B">
      <w:pPr>
        <w:pStyle w:val="BigHeading"/>
      </w:pPr>
      <w:r w:rsidRPr="00DB74A3">
        <w:t>COUNTY AND PROPERTY OWNER RESPONSIBILITIES</w:t>
      </w:r>
    </w:p>
    <w:p w14:paraId="6B1F549B" w14:textId="77777777" w:rsidR="00C04366" w:rsidRPr="00DB74A3" w:rsidRDefault="00C04366" w:rsidP="00B3280B">
      <w:pPr>
        <w:pStyle w:val="MediumHeading"/>
      </w:pPr>
      <w:r w:rsidRPr="00DB74A3">
        <w:t>Counties</w:t>
      </w:r>
    </w:p>
    <w:p w14:paraId="2BFD9D78" w14:textId="76C4E525"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Each of the participating Counties </w:t>
      </w:r>
      <w:r w:rsidR="002C4B46">
        <w:rPr>
          <w:rFonts w:ascii="Arial" w:eastAsia="Times New Roman" w:hAnsi="Arial" w:cs="Arial"/>
          <w:sz w:val="24"/>
          <w:szCs w:val="24"/>
        </w:rPr>
        <w:t>is</w:t>
      </w:r>
      <w:r w:rsidR="002C4B46" w:rsidRPr="00DB74A3">
        <w:rPr>
          <w:rFonts w:ascii="Arial" w:eastAsia="Times New Roman" w:hAnsi="Arial" w:cs="Arial"/>
          <w:sz w:val="24"/>
          <w:szCs w:val="24"/>
        </w:rPr>
        <w:t xml:space="preserve"> </w:t>
      </w:r>
      <w:r w:rsidRPr="00DB74A3">
        <w:rPr>
          <w:rFonts w:ascii="Arial" w:eastAsia="Times New Roman" w:hAnsi="Arial" w:cs="Arial"/>
          <w:sz w:val="24"/>
          <w:szCs w:val="24"/>
        </w:rPr>
        <w:t>responsible for soliciting, obtaining, and processing rights of entry (ROE) forms from each property owner that wants to participate in either or both the State’s Structural Debris Removal and the Hazard Tree Removal functions.</w:t>
      </w:r>
    </w:p>
    <w:p w14:paraId="3B8ED272" w14:textId="77777777" w:rsidR="00C04366" w:rsidRPr="00DB74A3" w:rsidRDefault="00C04366" w:rsidP="00B3280B">
      <w:pPr>
        <w:pStyle w:val="MediumHeading"/>
      </w:pPr>
      <w:r w:rsidRPr="00DB74A3">
        <w:t>Property Owners</w:t>
      </w:r>
    </w:p>
    <w:p w14:paraId="65956E52" w14:textId="491685AE" w:rsidR="00CF7A3F" w:rsidRPr="00DB74A3" w:rsidRDefault="00C04366" w:rsidP="0070717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property owners whose properties are located within the delineated disaster area footprint are obliged to remove both the structural debris and certain hazard trees located on their properties but are not required to join the State operated programs.</w:t>
      </w:r>
    </w:p>
    <w:p w14:paraId="4707F68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lastRenderedPageBreak/>
        <w:t>They can choose to contract privately and separately for structural debris and hazard tree removal or remove their structural debris and hazard trees themselves, pursuant to their respective County’s required protocols.</w:t>
      </w:r>
    </w:p>
    <w:p w14:paraId="17892B67" w14:textId="77777777" w:rsidR="00C04366" w:rsidRPr="00DB74A3" w:rsidRDefault="00C04366" w:rsidP="00B3280B">
      <w:pPr>
        <w:pStyle w:val="BigHeading"/>
      </w:pPr>
      <w:r w:rsidRPr="00DB74A3">
        <w:t>CONDITIONS OF WORK TO BE PERFORMED</w:t>
      </w:r>
    </w:p>
    <w:p w14:paraId="0452D527" w14:textId="77777777" w:rsidR="00C04366" w:rsidRPr="00DB74A3" w:rsidRDefault="00C04366" w:rsidP="00146585">
      <w:pPr>
        <w:pStyle w:val="MediumHeading"/>
        <w:numPr>
          <w:ilvl w:val="0"/>
          <w:numId w:val="96"/>
        </w:numPr>
      </w:pPr>
      <w:r w:rsidRPr="00DB74A3">
        <w:t>COORDINATION</w:t>
      </w:r>
    </w:p>
    <w:p w14:paraId="2B802894" w14:textId="226CE702"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work in close proximity to numerous other parties, such as utility companies, local and State government agencies, other State contractors, and private party structural debris removal and/or hazard tree removal contractors. The DDHTR Contractor shall coordinate with these other parties, in conjunction with the IMT, to minimize impacts or delays, including but not limited to, full or partial availability of operationally key roadways (public and private), </w:t>
      </w:r>
      <w:r w:rsidR="00B72BBC" w:rsidRPr="00DB74A3">
        <w:rPr>
          <w:rFonts w:ascii="Arial" w:eastAsia="Times New Roman" w:hAnsi="Arial" w:cs="Arial"/>
          <w:sz w:val="24"/>
          <w:szCs w:val="24"/>
        </w:rPr>
        <w:t xml:space="preserve">availability of water and other </w:t>
      </w:r>
      <w:r w:rsidRPr="00DB74A3">
        <w:rPr>
          <w:rFonts w:ascii="Arial" w:eastAsia="Times New Roman" w:hAnsi="Arial" w:cs="Arial"/>
          <w:sz w:val="24"/>
          <w:szCs w:val="24"/>
        </w:rPr>
        <w:t>necessary utilities, and direct access to state program properties and their debris and hazard trees.</w:t>
      </w:r>
    </w:p>
    <w:p w14:paraId="4285B33A" w14:textId="2453D18E" w:rsidR="00C04366" w:rsidRPr="00DB74A3" w:rsidRDefault="00C04366" w:rsidP="00B72BBC">
      <w:pPr>
        <w:pStyle w:val="MediumHeading"/>
      </w:pPr>
      <w:r w:rsidRPr="00DB74A3">
        <w:t>HEALTH AND SAFETY</w:t>
      </w:r>
    </w:p>
    <w:p w14:paraId="23DE4F74" w14:textId="39E49140"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at all times, operate equipment and perform labor in a safe</w:t>
      </w:r>
      <w:r w:rsidR="00F43E1E">
        <w:rPr>
          <w:rFonts w:ascii="Arial" w:eastAsia="Times New Roman" w:hAnsi="Arial" w:cs="Arial"/>
          <w:sz w:val="24"/>
          <w:szCs w:val="24"/>
        </w:rPr>
        <w:t>,</w:t>
      </w:r>
      <w:r w:rsidRPr="00DB74A3">
        <w:rPr>
          <w:rFonts w:ascii="Arial" w:eastAsia="Times New Roman" w:hAnsi="Arial" w:cs="Arial"/>
          <w:sz w:val="24"/>
          <w:szCs w:val="24"/>
        </w:rPr>
        <w:t xml:space="preserve"> </w:t>
      </w:r>
      <w:r w:rsidR="00F43E1E">
        <w:rPr>
          <w:rFonts w:ascii="Arial" w:eastAsia="Times New Roman" w:hAnsi="Arial" w:cs="Arial"/>
          <w:sz w:val="24"/>
          <w:szCs w:val="24"/>
        </w:rPr>
        <w:t>professional</w:t>
      </w:r>
      <w:r w:rsidR="00F43E1E" w:rsidRPr="00DB74A3">
        <w:rPr>
          <w:rFonts w:ascii="Arial" w:eastAsia="Times New Roman" w:hAnsi="Arial" w:cs="Arial"/>
          <w:sz w:val="24"/>
          <w:szCs w:val="24"/>
        </w:rPr>
        <w:t xml:space="preserve"> </w:t>
      </w:r>
      <w:r w:rsidRPr="00DB74A3">
        <w:rPr>
          <w:rFonts w:ascii="Arial" w:eastAsia="Times New Roman" w:hAnsi="Arial" w:cs="Arial"/>
          <w:sz w:val="24"/>
          <w:szCs w:val="24"/>
        </w:rPr>
        <w:t>manner to ensure the safety of its employees and the public. DDHTR Contractor shall pay particular attention to operations around local roads and take all necessary precautions. DDHTR Contractor shall note the number of the power lines crossing the site, dead trees, chimneys, and all underground utilities.</w:t>
      </w:r>
    </w:p>
    <w:p w14:paraId="29F4C5B5" w14:textId="53E723A3"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employ a third party certified industrial hygienist (CIH) or certified safety professional (CSP) to develop a Site Specific Health and Safety Plan for the Emergency Debris Removal project and provide field oversight to ensure compliance with the health and safety plan. The CIH/CSP will also review and approve a personal protective air monitoring plan, ensure its proper implementation, and review and approve a final report summarizing the air personal protective monitoring data, assessment, and results for the protection of the DDHTR Contractor’s debris removal crews.</w:t>
      </w:r>
    </w:p>
    <w:p w14:paraId="05116B01" w14:textId="5F8664C6"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designate eating areas and supply hand and eye washing stations and mobile sanitary fa</w:t>
      </w:r>
      <w:r w:rsidR="00B72BBC" w:rsidRPr="00DB74A3">
        <w:rPr>
          <w:rFonts w:ascii="Arial" w:eastAsia="Times New Roman" w:hAnsi="Arial" w:cs="Arial"/>
          <w:sz w:val="24"/>
          <w:szCs w:val="24"/>
        </w:rPr>
        <w:t>cilities for each project site.</w:t>
      </w:r>
    </w:p>
    <w:p w14:paraId="0842B6E5" w14:textId="2C2F7C41"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Given that ash may contain elevated levels of heavy metals and/or asbestos, the DDHTR Contractor shall set up an exclusion zone(s) around each debris removal site during removal until the OSC </w:t>
      </w:r>
      <w:r w:rsidR="00FC4487">
        <w:rPr>
          <w:rFonts w:ascii="Arial" w:eastAsia="Times New Roman" w:hAnsi="Arial" w:cs="Arial"/>
          <w:sz w:val="24"/>
          <w:szCs w:val="24"/>
        </w:rPr>
        <w:t xml:space="preserve">signs off the site </w:t>
      </w:r>
      <w:r w:rsidRPr="00DB74A3">
        <w:rPr>
          <w:rFonts w:ascii="Arial" w:eastAsia="Times New Roman" w:hAnsi="Arial" w:cs="Arial"/>
          <w:sz w:val="24"/>
          <w:szCs w:val="24"/>
        </w:rPr>
        <w:t>as clean. All personnel entering and leaving the exclusion zone shall be required to wear level “C” protective attire.</w:t>
      </w:r>
    </w:p>
    <w:p w14:paraId="026F252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Those working outside but near the exclusion zone may be allowed to wear level “D” with N95 masks and coverall depending on the work zone and hazard level, as described in the DDHTR Contractor’s health and safety plan.</w:t>
      </w:r>
    </w:p>
    <w:p w14:paraId="7CF0A786" w14:textId="77777777" w:rsidR="00C04366" w:rsidRPr="00DB74A3" w:rsidRDefault="00C04366" w:rsidP="00B3280B">
      <w:pPr>
        <w:pStyle w:val="MediumHeading"/>
      </w:pPr>
      <w:r w:rsidRPr="00DB74A3">
        <w:t>ENVIRONMENTAL PROTECTION PLAN (EPP)</w:t>
      </w:r>
    </w:p>
    <w:p w14:paraId="3757AA88"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State will prepare or direct (under a separate contract) the preparation of an Environmental Protection Plan (EPP). The EPP addresses the environmental and historic preservation areas of concern and presents the required Best Management Practices (BMPs) and Avoidance and Minimization Measures (AMMs) to protect them.</w:t>
      </w:r>
    </w:p>
    <w:p w14:paraId="3935EEB6" w14:textId="2D35F5FC" w:rsidR="00C04366" w:rsidRDefault="00C04366" w:rsidP="00B72BBC">
      <w:pPr>
        <w:widowControl w:val="0"/>
        <w:autoSpaceDE w:val="0"/>
        <w:autoSpaceDN w:val="0"/>
        <w:spacing w:after="120" w:line="240" w:lineRule="auto"/>
        <w:ind w:left="720"/>
        <w:rPr>
          <w:rFonts w:ascii="Arial" w:eastAsia="Times New Roman" w:hAnsi="Arial" w:cs="Arial"/>
          <w:sz w:val="24"/>
          <w:szCs w:val="24"/>
        </w:rPr>
      </w:pPr>
      <w:r w:rsidRPr="037E1651">
        <w:rPr>
          <w:rFonts w:ascii="Arial" w:eastAsia="Times New Roman" w:hAnsi="Arial" w:cs="Arial"/>
          <w:sz w:val="24"/>
          <w:szCs w:val="24"/>
        </w:rPr>
        <w:t>DDHTR Contractor shall implement the BMPs and AMMs listed in the EPP throughout the Operation, as described in Section 10.A.</w:t>
      </w:r>
      <w:r w:rsidR="00673C3D" w:rsidRPr="037E1651">
        <w:rPr>
          <w:rFonts w:ascii="Arial" w:eastAsia="Times New Roman" w:hAnsi="Arial" w:cs="Arial"/>
          <w:sz w:val="24"/>
          <w:szCs w:val="24"/>
        </w:rPr>
        <w:t>2</w:t>
      </w:r>
      <w:r w:rsidRPr="037E1651">
        <w:rPr>
          <w:rFonts w:ascii="Arial" w:eastAsia="Times New Roman" w:hAnsi="Arial" w:cs="Arial"/>
          <w:sz w:val="24"/>
          <w:szCs w:val="24"/>
        </w:rPr>
        <w:t>. An example EPP, addressing both structural debris removal and hazard tree removal functions, similar to the EPP anticipated for these Operations</w:t>
      </w:r>
      <w:r w:rsidR="000E7ECB" w:rsidRPr="037E1651">
        <w:rPr>
          <w:rFonts w:ascii="Arial" w:eastAsia="Times New Roman" w:hAnsi="Arial" w:cs="Arial"/>
          <w:sz w:val="24"/>
          <w:szCs w:val="24"/>
        </w:rPr>
        <w:t>,</w:t>
      </w:r>
      <w:r w:rsidRPr="037E1651">
        <w:rPr>
          <w:rFonts w:ascii="Arial" w:eastAsia="Times New Roman" w:hAnsi="Arial" w:cs="Arial"/>
          <w:sz w:val="24"/>
          <w:szCs w:val="24"/>
        </w:rPr>
        <w:t xml:space="preserve"> is included as part of the IFB, Attachment C (for reference only).</w:t>
      </w:r>
    </w:p>
    <w:p w14:paraId="651384A5" w14:textId="77777777" w:rsidR="00C04366" w:rsidRPr="00DB74A3" w:rsidRDefault="00C04366" w:rsidP="00B3280B">
      <w:pPr>
        <w:pStyle w:val="MediumHeading"/>
      </w:pPr>
      <w:r w:rsidRPr="00DB74A3">
        <w:lastRenderedPageBreak/>
        <w:t>LODGING</w:t>
      </w:r>
    </w:p>
    <w:p w14:paraId="38D4A78D" w14:textId="1530BEA8"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Bidders may consider lodging options, including, but not limited to, commuting, establishing a housing base camp, using trailers, leasing dormitory space, and maximizing the hiring of local staff and subcontractors that will not require lodging. Contractor shall bear the cost of such lodging choice. Any temporary facility established by the Contractor must be approved in advance by the IMT and comply with all documentation, permitting, and environmental review requirements in this agreement and Exhibit H</w:t>
      </w:r>
      <w:r w:rsidRPr="0037379F">
        <w:rPr>
          <w:rFonts w:ascii="Arial" w:eastAsia="Times New Roman" w:hAnsi="Arial" w:cs="Arial"/>
          <w:sz w:val="24"/>
          <w:szCs w:val="24"/>
        </w:rPr>
        <w:t xml:space="preserve">. </w:t>
      </w:r>
      <w:r w:rsidR="00B05F52" w:rsidRPr="0037379F">
        <w:rPr>
          <w:rFonts w:ascii="Arial" w:eastAsia="Times New Roman" w:hAnsi="Arial" w:cs="Arial"/>
          <w:bCs/>
          <w:sz w:val="24"/>
          <w:szCs w:val="24"/>
        </w:rPr>
        <w:t>Further,</w:t>
      </w:r>
      <w:r w:rsidR="00B05F52" w:rsidRPr="0037379F" w:rsidDel="003A15BE">
        <w:rPr>
          <w:rFonts w:ascii="Arial" w:eastAsia="Times New Roman" w:hAnsi="Arial" w:cs="Arial"/>
          <w:bCs/>
          <w:sz w:val="24"/>
          <w:szCs w:val="24"/>
        </w:rPr>
        <w:t xml:space="preserve"> </w:t>
      </w:r>
      <w:r w:rsidR="003A15BE">
        <w:rPr>
          <w:rFonts w:ascii="Arial" w:eastAsia="Times New Roman" w:hAnsi="Arial" w:cs="Arial"/>
          <w:bCs/>
          <w:sz w:val="24"/>
          <w:szCs w:val="24"/>
        </w:rPr>
        <w:t>C</w:t>
      </w:r>
      <w:r w:rsidR="003A15BE" w:rsidRPr="0037379F">
        <w:rPr>
          <w:rFonts w:ascii="Arial" w:eastAsia="Times New Roman" w:hAnsi="Arial" w:cs="Arial"/>
          <w:bCs/>
          <w:sz w:val="24"/>
          <w:szCs w:val="24"/>
        </w:rPr>
        <w:t>ontractor</w:t>
      </w:r>
      <w:r w:rsidR="00B05F52" w:rsidRPr="0037379F">
        <w:rPr>
          <w:rFonts w:ascii="Arial" w:eastAsia="Times New Roman" w:hAnsi="Arial" w:cs="Arial"/>
          <w:bCs/>
          <w:sz w:val="24"/>
          <w:szCs w:val="24"/>
        </w:rPr>
        <w:t xml:space="preserve"> shall maintain records of all costs incurred for operating any such temporary housing facility (such as invoices, purchase orders, and </w:t>
      </w:r>
      <w:r w:rsidR="003F309F" w:rsidRPr="0037379F">
        <w:rPr>
          <w:rFonts w:ascii="Arial" w:eastAsia="Times New Roman" w:hAnsi="Arial" w:cs="Arial"/>
          <w:bCs/>
          <w:sz w:val="24"/>
          <w:szCs w:val="24"/>
        </w:rPr>
        <w:t>receipts</w:t>
      </w:r>
      <w:r w:rsidR="00B05F52" w:rsidRPr="0037379F">
        <w:rPr>
          <w:rFonts w:ascii="Arial" w:eastAsia="Times New Roman" w:hAnsi="Arial" w:cs="Arial"/>
          <w:bCs/>
          <w:sz w:val="24"/>
          <w:szCs w:val="24"/>
        </w:rPr>
        <w:t>), and provide these recor</w:t>
      </w:r>
      <w:r w:rsidR="0037379F">
        <w:rPr>
          <w:rFonts w:ascii="Arial" w:eastAsia="Times New Roman" w:hAnsi="Arial" w:cs="Arial"/>
          <w:bCs/>
          <w:sz w:val="24"/>
          <w:szCs w:val="24"/>
        </w:rPr>
        <w:t xml:space="preserve">ds to CalRecycle upon request. </w:t>
      </w:r>
      <w:r w:rsidR="00B05F52" w:rsidRPr="0037379F">
        <w:rPr>
          <w:rFonts w:ascii="Arial" w:eastAsia="Times New Roman" w:hAnsi="Arial" w:cs="Arial"/>
          <w:bCs/>
          <w:sz w:val="24"/>
          <w:szCs w:val="24"/>
        </w:rPr>
        <w:t>This documentation must sufficiently allow for the cost of operating a temporary housing facility to be segregated from other operational costs and shall include a summary spreadsheet clearly showing these costs.</w:t>
      </w:r>
      <w:r w:rsidR="00B05F52" w:rsidRPr="0037379F">
        <w:rPr>
          <w:rFonts w:ascii="Arial" w:eastAsia="Times New Roman" w:hAnsi="Arial" w:cs="Arial"/>
          <w:sz w:val="24"/>
          <w:szCs w:val="24"/>
        </w:rPr>
        <w:t xml:space="preserve"> </w:t>
      </w:r>
    </w:p>
    <w:p w14:paraId="512C9E7E" w14:textId="77777777" w:rsidR="00C04366" w:rsidRPr="00DB74A3" w:rsidRDefault="00C04366" w:rsidP="00B3280B">
      <w:pPr>
        <w:pStyle w:val="BigHeading"/>
      </w:pPr>
      <w:r w:rsidRPr="00DB74A3">
        <w:t>WORK TO BE PERFORMED</w:t>
      </w:r>
    </w:p>
    <w:p w14:paraId="37C9328C" w14:textId="77777777"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work to be performed includes two (2) main functions: 1) disaster debris removal (including ash and debris, recyclable metals, concrete, and contaminated soil); and 2) hazard tree removal; and related support tasks, including dust control and the installation of erosion control.</w:t>
      </w:r>
    </w:p>
    <w:p w14:paraId="3CA4F87B" w14:textId="3BFA1EEB"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Each waste stream (disaster ash and debris, recyclable metals, vehicles, concrete, contaminated soil, hazard trees) shall be handled separately and shall be tracked and documented separately (material quantities and costs) to meet the overall objectives of this project and to track costs.</w:t>
      </w:r>
    </w:p>
    <w:p w14:paraId="1FDD556F" w14:textId="77777777" w:rsidR="00C04366" w:rsidRPr="00DB74A3" w:rsidRDefault="00C04366" w:rsidP="00146585">
      <w:pPr>
        <w:pStyle w:val="MediumHeading"/>
        <w:numPr>
          <w:ilvl w:val="0"/>
          <w:numId w:val="75"/>
        </w:numPr>
      </w:pPr>
      <w:r w:rsidRPr="00DB74A3">
        <w:t>DDHTR Contractor shall perform project tasks for both disaster debris and hazard tree removal functions including, but not limited to, the following:</w:t>
      </w:r>
    </w:p>
    <w:p w14:paraId="0923597F" w14:textId="77777777" w:rsidR="00C04366" w:rsidRPr="00DB74A3" w:rsidRDefault="00C04366" w:rsidP="00B72BBC">
      <w:pPr>
        <w:pStyle w:val="SmallHeading"/>
      </w:pPr>
      <w:r w:rsidRPr="00DB74A3">
        <w:t>Prepare a site-specific health and safety plan.</w:t>
      </w:r>
    </w:p>
    <w:p w14:paraId="2C2D0C45" w14:textId="0130E7BD" w:rsidR="00C04366" w:rsidRPr="00DB74A3" w:rsidRDefault="00C04366" w:rsidP="00B72BBC">
      <w:pPr>
        <w:pStyle w:val="SmallHeading"/>
      </w:pPr>
      <w:r w:rsidRPr="00DB74A3">
        <w:t>Prepare, submit, and obtain approval for land use and operational permits and stormwater pollution protection permits (SWPPP) with appropriate agencies/municipalities for the DDHTR Contractor’s use of laydown yards, equipment storage, temporary debris transfer facilities, temporary hazard tree log storage</w:t>
      </w:r>
      <w:r w:rsidR="00A455C4">
        <w:t>,</w:t>
      </w:r>
      <w:r w:rsidRPr="00DB74A3">
        <w:t xml:space="preserve"> and processing yards, temporary vehicle VIN adjudication yards, or other supporting facilities. DDHTR Contractor shall also prepare any required supporting documentation (including environmental or archaeological review documents) as required to support these permits.</w:t>
      </w:r>
    </w:p>
    <w:p w14:paraId="44A9837C" w14:textId="1CB98E27" w:rsidR="00C04366" w:rsidRPr="00DB74A3" w:rsidRDefault="00C04366" w:rsidP="00B72BBC">
      <w:pPr>
        <w:pStyle w:val="SmallHeading"/>
      </w:pPr>
      <w:r w:rsidRPr="00DB74A3">
        <w:t>Prepare, submit, and obtain California Department of Fish and Wildlife approval for “Lake or Streambed Alteration Program Notification of Emergency Work” forms allowing DDHTR Contractor’s equipment and trucks to cross st</w:t>
      </w:r>
      <w:r w:rsidR="00B72BBC" w:rsidRPr="00DB74A3">
        <w:t>reams as part of the Operation.</w:t>
      </w:r>
    </w:p>
    <w:p w14:paraId="6C7D3E78" w14:textId="69D7C1C6" w:rsidR="00C04366" w:rsidRPr="00DB74A3" w:rsidRDefault="00C04366" w:rsidP="00B72BBC">
      <w:pPr>
        <w:pStyle w:val="SmallHeading"/>
      </w:pPr>
      <w:r w:rsidRPr="00DB74A3">
        <w:t>Review, sign, and submit Timber Harvest Plan exemptions nec</w:t>
      </w:r>
      <w:r w:rsidR="00B72BBC" w:rsidRPr="00DB74A3">
        <w:t>essary for hazard tree removal.</w:t>
      </w:r>
    </w:p>
    <w:p w14:paraId="7496AE9E" w14:textId="34BFE7B1" w:rsidR="00C04366" w:rsidRPr="00DB74A3" w:rsidRDefault="00C04366" w:rsidP="00B72BBC">
      <w:pPr>
        <w:pStyle w:val="SmallHeading"/>
      </w:pPr>
      <w:r w:rsidRPr="00DB74A3">
        <w:t>Establish and i</w:t>
      </w:r>
      <w:r w:rsidR="00B72BBC" w:rsidRPr="00DB74A3">
        <w:t>mplement traffic control plans.</w:t>
      </w:r>
    </w:p>
    <w:p w14:paraId="00EF9F0B" w14:textId="164CC7C8" w:rsidR="00C04366" w:rsidRPr="00DB74A3" w:rsidRDefault="00C04366" w:rsidP="00B72BBC">
      <w:pPr>
        <w:pStyle w:val="SmallHeading"/>
      </w:pPr>
      <w:r w:rsidRPr="00DB74A3">
        <w:t>Conduct debris removal operat</w:t>
      </w:r>
      <w:r w:rsidR="00B72BBC" w:rsidRPr="00DB74A3">
        <w:t>ions as directed by CalRecycle.</w:t>
      </w:r>
    </w:p>
    <w:p w14:paraId="5506CBA8" w14:textId="00499809" w:rsidR="00C04366" w:rsidRPr="00DB74A3" w:rsidRDefault="00C04366" w:rsidP="00B72BBC">
      <w:pPr>
        <w:pStyle w:val="SmallHeading"/>
      </w:pPr>
      <w:r w:rsidRPr="00DB74A3">
        <w:t xml:space="preserve">Remove and dispose of ash and debris, solid waste, and contaminated </w:t>
      </w:r>
      <w:r w:rsidR="00B72BBC" w:rsidRPr="00DB74A3">
        <w:t>soil to appropriate facilities.</w:t>
      </w:r>
    </w:p>
    <w:p w14:paraId="59B03D49" w14:textId="7E1BABEA" w:rsidR="00C04366" w:rsidRPr="00DB74A3" w:rsidRDefault="00C04366" w:rsidP="00B72BBC">
      <w:pPr>
        <w:pStyle w:val="SmallHeading"/>
      </w:pPr>
      <w:r w:rsidRPr="00DB74A3">
        <w:t>Segregate recyclable debris (metals and concrete) and de</w:t>
      </w:r>
      <w:r w:rsidR="00B72BBC" w:rsidRPr="00DB74A3">
        <w:t xml:space="preserve">liver </w:t>
      </w:r>
      <w:r w:rsidR="00DE17A6">
        <w:t xml:space="preserve">it </w:t>
      </w:r>
      <w:r w:rsidR="00B72BBC" w:rsidRPr="00DB74A3">
        <w:t>to recycling facilities.</w:t>
      </w:r>
    </w:p>
    <w:p w14:paraId="078B3D65" w14:textId="3B04934E" w:rsidR="00C04366" w:rsidRPr="00DB74A3" w:rsidRDefault="00C04366" w:rsidP="00B72BBC">
      <w:pPr>
        <w:pStyle w:val="SmallHeading"/>
      </w:pPr>
      <w:r w:rsidRPr="00DB74A3">
        <w:t>Conduct hazard tree removal operat</w:t>
      </w:r>
      <w:r w:rsidR="00B72BBC" w:rsidRPr="00DB74A3">
        <w:t>ions as directed by CalRecycle.</w:t>
      </w:r>
    </w:p>
    <w:p w14:paraId="53554F03" w14:textId="68FA1192" w:rsidR="00C04366" w:rsidRPr="00DB74A3" w:rsidRDefault="00C04366" w:rsidP="00B72BBC">
      <w:pPr>
        <w:pStyle w:val="SmallHeading"/>
      </w:pPr>
      <w:r w:rsidRPr="00DB74A3">
        <w:t xml:space="preserve">Fell and remove hazard trees, including delivery to </w:t>
      </w:r>
      <w:r w:rsidR="00B72BBC" w:rsidRPr="00DB74A3">
        <w:t>appropriate end use facilities.</w:t>
      </w:r>
    </w:p>
    <w:p w14:paraId="465B33F0" w14:textId="6525A053" w:rsidR="00C04366" w:rsidRPr="00DB74A3" w:rsidRDefault="00C04366" w:rsidP="00B72BBC">
      <w:pPr>
        <w:pStyle w:val="SmallHeading"/>
      </w:pPr>
      <w:r w:rsidRPr="00DB74A3">
        <w:lastRenderedPageBreak/>
        <w:t xml:space="preserve">Install erosion control in accordance with the EPP’s Best Management Practices and the </w:t>
      </w:r>
      <w:r w:rsidR="00B72BBC" w:rsidRPr="00DB74A3">
        <w:t>Special Provisions (Exhibit H).</w:t>
      </w:r>
    </w:p>
    <w:p w14:paraId="5AB2CEF9" w14:textId="387B84ED" w:rsidR="00C04366" w:rsidRPr="00DB74A3" w:rsidRDefault="00C04366" w:rsidP="005A757B">
      <w:pPr>
        <w:pStyle w:val="SmallHeading"/>
      </w:pPr>
      <w:r w:rsidRPr="00DB74A3">
        <w:t>Submit Reports upon completion of each Milestone, in the form and content prescribed under this SOW, to CalRecycle and, as directed, to CalRecycle’s A&amp;M Contractor.</w:t>
      </w:r>
    </w:p>
    <w:p w14:paraId="58DEF717" w14:textId="5ADBA1F5" w:rsidR="00C04366" w:rsidRPr="00DB74A3" w:rsidRDefault="00C04366" w:rsidP="00B72BBC">
      <w:pPr>
        <w:pStyle w:val="BigHeading"/>
      </w:pPr>
      <w:r w:rsidRPr="00DB74A3">
        <w:t>SEQUENCE OF OPERATIONS</w:t>
      </w:r>
    </w:p>
    <w:p w14:paraId="0A873A40" w14:textId="3EA1DA41"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Disaster Debris Removal and Hazard Tree Removal Services shall follow a sequenced, systematic approach to removing debris and hazard trees from each property, as described in more detail in the Special Provisions (Exhibit H), with major responsibilities of the DDHTR Contractor noted below. DDHTR Contractor shall work simultaneously with a separate contractor hired by CalRecycle to perform Disaster Debris Removal and Hazard Tree Removal Assessment and Monitoring Services, referred to below as “CalRecycle’s A&amp;M Contractor” or “A&amp;M Contractor</w:t>
      </w:r>
      <w:r w:rsidR="00100502">
        <w:rPr>
          <w:rFonts w:ascii="Arial" w:eastAsia="Times New Roman" w:hAnsi="Arial" w:cs="Arial"/>
          <w:sz w:val="24"/>
          <w:szCs w:val="24"/>
        </w:rPr>
        <w:t>.”</w:t>
      </w:r>
      <w:r w:rsidR="00100502" w:rsidRPr="00DB74A3">
        <w:rPr>
          <w:rFonts w:ascii="Arial" w:eastAsia="Times New Roman" w:hAnsi="Arial" w:cs="Arial"/>
          <w:sz w:val="24"/>
          <w:szCs w:val="24"/>
        </w:rPr>
        <w:t xml:space="preserve"> </w:t>
      </w:r>
      <w:r w:rsidRPr="00DB74A3">
        <w:rPr>
          <w:rFonts w:ascii="Arial" w:eastAsia="Times New Roman" w:hAnsi="Arial" w:cs="Arial"/>
          <w:sz w:val="24"/>
          <w:szCs w:val="24"/>
        </w:rPr>
        <w:t>The following describes the overall sequence of operations to provide structure and context for the DDHTR Contractor Tasks and Responsibilities described in Section 10.</w:t>
      </w:r>
    </w:p>
    <w:p w14:paraId="20C9226B" w14:textId="39474C50" w:rsidR="00C04366" w:rsidRPr="00DB74A3" w:rsidRDefault="00C04366" w:rsidP="00146585">
      <w:pPr>
        <w:pStyle w:val="MediumHeading"/>
        <w:numPr>
          <w:ilvl w:val="0"/>
          <w:numId w:val="73"/>
        </w:numPr>
      </w:pPr>
      <w:r w:rsidRPr="00DB74A3">
        <w:t>Function 1 – Debris Removal</w:t>
      </w:r>
    </w:p>
    <w:p w14:paraId="541BDE9F" w14:textId="3137DCB2" w:rsidR="00C04366" w:rsidRPr="00DB74A3" w:rsidRDefault="00C04366" w:rsidP="00B72BBC">
      <w:pPr>
        <w:widowControl w:val="0"/>
        <w:autoSpaceDE w:val="0"/>
        <w:autoSpaceDN w:val="0"/>
        <w:spacing w:after="120" w:line="240" w:lineRule="auto"/>
        <w:ind w:firstLine="720"/>
        <w:rPr>
          <w:rFonts w:ascii="Arial" w:eastAsia="Times New Roman" w:hAnsi="Arial" w:cs="Arial"/>
          <w:sz w:val="24"/>
          <w:szCs w:val="24"/>
        </w:rPr>
      </w:pPr>
      <w:r w:rsidRPr="00DB74A3">
        <w:rPr>
          <w:rFonts w:ascii="Arial" w:eastAsia="Times New Roman" w:hAnsi="Arial" w:cs="Arial"/>
          <w:sz w:val="24"/>
          <w:szCs w:val="24"/>
        </w:rPr>
        <w:t>Overall, the Disaster Debris Removal function includes:</w:t>
      </w:r>
    </w:p>
    <w:p w14:paraId="4C386DE6" w14:textId="77777777" w:rsidR="00C04366" w:rsidRPr="00DB74A3" w:rsidRDefault="00C04366" w:rsidP="00146585">
      <w:pPr>
        <w:pStyle w:val="SmallHeading"/>
        <w:numPr>
          <w:ilvl w:val="0"/>
          <w:numId w:val="85"/>
        </w:numPr>
      </w:pPr>
      <w:r w:rsidRPr="00DB74A3">
        <w:t>Initial Property Reconnaissance (Performed by CalRecycle’s A&amp;M Contractor and DDHTR Contractor)</w:t>
      </w:r>
    </w:p>
    <w:p w14:paraId="2BDCFF3A" w14:textId="77777777" w:rsidR="00C04366" w:rsidRPr="00444740" w:rsidRDefault="00C04366" w:rsidP="00146585">
      <w:pPr>
        <w:pStyle w:val="ListParagraph"/>
        <w:numPr>
          <w:ilvl w:val="0"/>
          <w:numId w:val="86"/>
        </w:numPr>
        <w:spacing w:after="120"/>
        <w:ind w:left="1530"/>
        <w:contextualSpacing w:val="0"/>
        <w:rPr>
          <w:rFonts w:ascii="Arial" w:hAnsi="Arial" w:cs="Arial"/>
        </w:rPr>
      </w:pPr>
      <w:r w:rsidRPr="00444740">
        <w:rPr>
          <w:rFonts w:ascii="Arial" w:hAnsi="Arial" w:cs="Arial"/>
        </w:rPr>
        <w:t>Install address and project signs (A&amp;M Contractor).</w:t>
      </w:r>
    </w:p>
    <w:p w14:paraId="58381269" w14:textId="77777777" w:rsidR="00C04366" w:rsidRPr="00444740" w:rsidRDefault="00C04366" w:rsidP="00146585">
      <w:pPr>
        <w:pStyle w:val="ListParagraph"/>
        <w:numPr>
          <w:ilvl w:val="0"/>
          <w:numId w:val="86"/>
        </w:numPr>
        <w:spacing w:after="120"/>
        <w:ind w:left="1530"/>
        <w:contextualSpacing w:val="0"/>
        <w:rPr>
          <w:rFonts w:ascii="Arial" w:hAnsi="Arial" w:cs="Arial"/>
        </w:rPr>
      </w:pPr>
      <w:r w:rsidRPr="00444740">
        <w:rPr>
          <w:rFonts w:ascii="Arial" w:hAnsi="Arial" w:cs="Arial"/>
        </w:rPr>
        <w:t>Identify water and electrical sources (A&amp;M Contractor and DDHTR Contractor).</w:t>
      </w:r>
    </w:p>
    <w:p w14:paraId="7A2724C7" w14:textId="77777777" w:rsidR="00C04366" w:rsidRPr="00444740" w:rsidRDefault="00C04366" w:rsidP="00146585">
      <w:pPr>
        <w:pStyle w:val="ListParagraph"/>
        <w:numPr>
          <w:ilvl w:val="0"/>
          <w:numId w:val="86"/>
        </w:numPr>
        <w:spacing w:after="120"/>
        <w:ind w:left="1530"/>
        <w:contextualSpacing w:val="0"/>
        <w:rPr>
          <w:rFonts w:ascii="Arial" w:hAnsi="Arial" w:cs="Arial"/>
        </w:rPr>
      </w:pPr>
      <w:r w:rsidRPr="00444740">
        <w:rPr>
          <w:rFonts w:ascii="Arial" w:hAnsi="Arial" w:cs="Arial"/>
        </w:rPr>
        <w:t>Identify equipment and material staging area (DDHTR Contractor).</w:t>
      </w:r>
    </w:p>
    <w:p w14:paraId="7BC82EE2" w14:textId="724D1981" w:rsidR="00C04366" w:rsidRPr="00444740" w:rsidRDefault="00C04366" w:rsidP="00146585">
      <w:pPr>
        <w:pStyle w:val="ListParagraph"/>
        <w:numPr>
          <w:ilvl w:val="0"/>
          <w:numId w:val="86"/>
        </w:numPr>
        <w:spacing w:after="120"/>
        <w:ind w:left="1530"/>
        <w:contextualSpacing w:val="0"/>
        <w:rPr>
          <w:rFonts w:ascii="Arial" w:hAnsi="Arial" w:cs="Arial"/>
        </w:rPr>
      </w:pPr>
      <w:r w:rsidRPr="00444740">
        <w:rPr>
          <w:rFonts w:ascii="Arial" w:hAnsi="Arial" w:cs="Arial"/>
        </w:rPr>
        <w:t>Identify disposal and recycling options (DDHTR Contractor).</w:t>
      </w:r>
    </w:p>
    <w:p w14:paraId="3A667AFB" w14:textId="311F2C1A" w:rsidR="00C04366" w:rsidRPr="00DB74A3" w:rsidRDefault="00C04366" w:rsidP="00B72BBC">
      <w:pPr>
        <w:pStyle w:val="SmallHeading"/>
      </w:pPr>
      <w:r w:rsidRPr="00DB74A3">
        <w:t>Individual Property Assessments (Performed by CalRecycle’s A&amp;M Contractor and DDHTR Contractor)</w:t>
      </w:r>
    </w:p>
    <w:p w14:paraId="0888BB77" w14:textId="22E6CB1D"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Check for underground utilities by alerting Underground Service Alert (USA) for public right of way prior to parcel sign installations (A&amp;M Contractor) and prior to debris removal (DDHTR Contractor).</w:t>
      </w:r>
    </w:p>
    <w:p w14:paraId="008C7444" w14:textId="77777777"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Check for underground utilities by using an independent private utility locator service for private right-of-ways, if necessary (DDHTR Contractor).</w:t>
      </w:r>
    </w:p>
    <w:p w14:paraId="2754F260" w14:textId="77777777"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Assess properties for structural debris, including identification of debris footprint, utilities, site access, and other site conditions (A&amp;M Contractor)</w:t>
      </w:r>
    </w:p>
    <w:p w14:paraId="00E32406" w14:textId="77777777"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If properties in the operational area are on septic systems, identify septic tank and leach field locations on each property (To be verified by 1. Property Owner through ROE, 2. City/County, 3. A&amp;M Contractor, and 4. DDHTR Contractor to mark). DDHTR Contractor is ultimately responsible for damaged septic tanks and leach field systems) (All).</w:t>
      </w:r>
    </w:p>
    <w:p w14:paraId="311E65A5" w14:textId="1CCD4A6E"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Identify water wells, springs, other water sources</w:t>
      </w:r>
      <w:r w:rsidR="00F51108" w:rsidRPr="006B5EBC">
        <w:rPr>
          <w:rFonts w:ascii="Arial" w:hAnsi="Arial" w:cs="Arial"/>
        </w:rPr>
        <w:t>,</w:t>
      </w:r>
      <w:r w:rsidRPr="006B5EBC">
        <w:rPr>
          <w:rFonts w:ascii="Arial" w:hAnsi="Arial" w:cs="Arial"/>
        </w:rPr>
        <w:t xml:space="preserve"> and water storage tanks on properties not serviced by the local water agency</w:t>
      </w:r>
      <w:r w:rsidR="00B72BBC" w:rsidRPr="006B5EBC">
        <w:rPr>
          <w:rFonts w:ascii="Arial" w:hAnsi="Arial" w:cs="Arial"/>
        </w:rPr>
        <w:t>, if feasible (A&amp;M Contractor).</w:t>
      </w:r>
    </w:p>
    <w:p w14:paraId="66179516" w14:textId="6B3C40B1" w:rsidR="00C04366"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 xml:space="preserve">Identify and contact </w:t>
      </w:r>
      <w:r w:rsidR="00100502" w:rsidRPr="006B5EBC">
        <w:rPr>
          <w:rFonts w:ascii="Arial" w:hAnsi="Arial" w:cs="Arial"/>
        </w:rPr>
        <w:t xml:space="preserve">the </w:t>
      </w:r>
      <w:r w:rsidRPr="006B5EBC">
        <w:rPr>
          <w:rFonts w:ascii="Arial" w:hAnsi="Arial" w:cs="Arial"/>
        </w:rPr>
        <w:t>owner of large, partially damaged</w:t>
      </w:r>
      <w:r w:rsidR="001A4929" w:rsidRPr="006B5EBC">
        <w:rPr>
          <w:rFonts w:ascii="Arial" w:hAnsi="Arial" w:cs="Arial"/>
        </w:rPr>
        <w:t>,</w:t>
      </w:r>
      <w:r w:rsidRPr="006B5EBC">
        <w:rPr>
          <w:rFonts w:ascii="Arial" w:hAnsi="Arial" w:cs="Arial"/>
        </w:rPr>
        <w:t xml:space="preserve"> or undamaged propane tanks (A&amp;M Contractor).</w:t>
      </w:r>
    </w:p>
    <w:p w14:paraId="018AB8DF" w14:textId="77777777" w:rsidR="00743B99" w:rsidRPr="006B5EBC" w:rsidRDefault="00743B99" w:rsidP="00743B99">
      <w:pPr>
        <w:pStyle w:val="ListParagraph"/>
        <w:spacing w:after="120"/>
        <w:ind w:left="1530"/>
        <w:contextualSpacing w:val="0"/>
        <w:rPr>
          <w:rFonts w:ascii="Arial" w:hAnsi="Arial" w:cs="Arial"/>
        </w:rPr>
      </w:pPr>
    </w:p>
    <w:p w14:paraId="17376F90" w14:textId="78B416AE" w:rsidR="00C04366" w:rsidRPr="00DB74A3" w:rsidRDefault="00C04366" w:rsidP="00B72BBC">
      <w:pPr>
        <w:pStyle w:val="SmallHeading"/>
      </w:pPr>
      <w:r w:rsidRPr="00DB74A3">
        <w:lastRenderedPageBreak/>
        <w:t>Structural Debris Removal (Performed by DDHTR Contractor)</w:t>
      </w:r>
    </w:p>
    <w:p w14:paraId="44BFB0D1"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Knock down chimneys and/or partial walls, as directed by the OSC or designee, to allow safe access to the debris footprint for CAC/CSST to assess for ACM in the debris.</w:t>
      </w:r>
    </w:p>
    <w:p w14:paraId="08EF2309" w14:textId="442BD5D3"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remove, and properly dispose of asbestos</w:t>
      </w:r>
      <w:r w:rsidR="003C49BE" w:rsidRPr="006B5EBC">
        <w:rPr>
          <w:rFonts w:ascii="Arial" w:hAnsi="Arial" w:cs="Arial"/>
        </w:rPr>
        <w:t>-</w:t>
      </w:r>
      <w:r w:rsidRPr="006B5EBC">
        <w:rPr>
          <w:rFonts w:ascii="Arial" w:hAnsi="Arial" w:cs="Arial"/>
        </w:rPr>
        <w:t>containing materials (ACM) as marked and directed by the A&amp;M Contractor’s CACs or CSSTs.</w:t>
      </w:r>
    </w:p>
    <w:p w14:paraId="591FD354"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Fell, process, and remove potentially dangerous trees (a danger to debris removal crew operation) for appropriate end use or disposal.</w:t>
      </w:r>
    </w:p>
    <w:p w14:paraId="34FB2D29" w14:textId="34B724BE"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erosion control BMPs (wattles, etc.) placed post</w:t>
      </w:r>
      <w:r w:rsidR="00675C93" w:rsidRPr="006B5EBC">
        <w:rPr>
          <w:rFonts w:ascii="Arial" w:hAnsi="Arial" w:cs="Arial"/>
        </w:rPr>
        <w:t>-</w:t>
      </w:r>
      <w:r w:rsidRPr="006B5EBC">
        <w:rPr>
          <w:rFonts w:ascii="Arial" w:hAnsi="Arial" w:cs="Arial"/>
        </w:rPr>
        <w:t>disaster, remove ash and debris sediment collected by them, and dispose of with ash and debris.</w:t>
      </w:r>
    </w:p>
    <w:p w14:paraId="23004A19" w14:textId="06DFDB7B"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Remove vehicles that have been adjudicated by a state or local agency-approved staff person on the property or have been designated by the IMT to be adjudicated at a central consolidation and inspection site. Vehicles shall be transported to the central consolidation and inspection site or directly to recycling, based on the direction of CalRecycle.</w:t>
      </w:r>
    </w:p>
    <w:p w14:paraId="5D277081"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metals for recycling.</w:t>
      </w:r>
    </w:p>
    <w:p w14:paraId="4D13F362"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ash (if applicable), debris for disposal.</w:t>
      </w:r>
    </w:p>
    <w:p w14:paraId="116CCD5F"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concrete for recycling.</w:t>
      </w:r>
    </w:p>
    <w:p w14:paraId="160F7607"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3-6 inches of soil for disposal</w:t>
      </w:r>
    </w:p>
    <w:p w14:paraId="420FBD7E" w14:textId="7E03F791"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Finish grading/smoothing ground surface (as directed by CalRecycle).</w:t>
      </w:r>
    </w:p>
    <w:p w14:paraId="2D993275" w14:textId="038F2B99" w:rsidR="00C04366" w:rsidRPr="00DB74A3" w:rsidRDefault="00C04366" w:rsidP="00B72BBC">
      <w:pPr>
        <w:pStyle w:val="SmallHeading"/>
      </w:pPr>
      <w:r w:rsidRPr="00DB74A3">
        <w:t>Confirmation Sampling (Performed by CalRecycle’s A&amp;M Contractor and DDHTR Contractor when applicable)</w:t>
      </w:r>
    </w:p>
    <w:p w14:paraId="69316D05" w14:textId="77777777" w:rsidR="00C04366" w:rsidRPr="006B5EBC" w:rsidRDefault="00C04366" w:rsidP="00146585">
      <w:pPr>
        <w:pStyle w:val="ListParagraph"/>
        <w:numPr>
          <w:ilvl w:val="0"/>
          <w:numId w:val="89"/>
        </w:numPr>
        <w:spacing w:after="120"/>
        <w:ind w:left="1530"/>
        <w:contextualSpacing w:val="0"/>
        <w:rPr>
          <w:rFonts w:ascii="Arial" w:hAnsi="Arial" w:cs="Arial"/>
        </w:rPr>
      </w:pPr>
      <w:r w:rsidRPr="006B5EBC">
        <w:rPr>
          <w:rFonts w:ascii="Arial" w:hAnsi="Arial" w:cs="Arial"/>
        </w:rPr>
        <w:t>A&amp;M Contractor will conduct confirmation sampling to determine if cleanup goals have been met on each APN.</w:t>
      </w:r>
    </w:p>
    <w:p w14:paraId="283053B3" w14:textId="77777777" w:rsidR="00C04366" w:rsidRPr="006B5EBC" w:rsidRDefault="00C04366" w:rsidP="00146585">
      <w:pPr>
        <w:pStyle w:val="ListParagraph"/>
        <w:numPr>
          <w:ilvl w:val="0"/>
          <w:numId w:val="89"/>
        </w:numPr>
        <w:spacing w:after="120"/>
        <w:ind w:left="1530"/>
        <w:contextualSpacing w:val="0"/>
        <w:rPr>
          <w:rFonts w:ascii="Arial" w:hAnsi="Arial" w:cs="Arial"/>
        </w:rPr>
      </w:pPr>
      <w:r w:rsidRPr="006B5EBC">
        <w:rPr>
          <w:rFonts w:ascii="Arial" w:hAnsi="Arial" w:cs="Arial"/>
        </w:rPr>
        <w:t>If confirmation sampling results exceed cleanup goals, another layer of soil shall be removed by DDHTR Contractor for disposal, and the property re- sampled. This process will repeat until cleanup goals are achieved.</w:t>
      </w:r>
    </w:p>
    <w:p w14:paraId="03B6C491" w14:textId="28A6A4F8" w:rsidR="00C04366" w:rsidRPr="006B5EBC" w:rsidRDefault="00C04366" w:rsidP="00146585">
      <w:pPr>
        <w:pStyle w:val="ListParagraph"/>
        <w:numPr>
          <w:ilvl w:val="0"/>
          <w:numId w:val="89"/>
        </w:numPr>
        <w:spacing w:after="120"/>
        <w:ind w:left="1530"/>
        <w:contextualSpacing w:val="0"/>
        <w:rPr>
          <w:rFonts w:ascii="Arial" w:hAnsi="Arial" w:cs="Arial"/>
        </w:rPr>
      </w:pPr>
      <w:r w:rsidRPr="006B5EBC">
        <w:rPr>
          <w:rFonts w:ascii="Arial" w:hAnsi="Arial" w:cs="Arial"/>
        </w:rPr>
        <w:t xml:space="preserve">If results achieve cleanup goals, </w:t>
      </w:r>
      <w:r w:rsidR="00F34E36" w:rsidRPr="006B5EBC">
        <w:rPr>
          <w:rFonts w:ascii="Arial" w:hAnsi="Arial" w:cs="Arial"/>
        </w:rPr>
        <w:t xml:space="preserve">the </w:t>
      </w:r>
      <w:r w:rsidRPr="006B5EBC">
        <w:rPr>
          <w:rFonts w:ascii="Arial" w:hAnsi="Arial" w:cs="Arial"/>
        </w:rPr>
        <w:t>property will be prepared for final ero</w:t>
      </w:r>
      <w:r w:rsidR="00B72BBC" w:rsidRPr="006B5EBC">
        <w:rPr>
          <w:rFonts w:ascii="Arial" w:hAnsi="Arial" w:cs="Arial"/>
        </w:rPr>
        <w:t>sion control and certification.</w:t>
      </w:r>
    </w:p>
    <w:p w14:paraId="28224395" w14:textId="681ADA11" w:rsidR="00C04366" w:rsidRPr="00DB74A3" w:rsidRDefault="00C04366" w:rsidP="00BE780B">
      <w:pPr>
        <w:pStyle w:val="SmallHeading"/>
      </w:pPr>
      <w:r w:rsidRPr="00DB74A3">
        <w:t xml:space="preserve">Implement Erosion Control </w:t>
      </w:r>
      <w:r w:rsidR="00B72BBC" w:rsidRPr="00DB74A3">
        <w:t>(Performed by DDHTR Contractor)</w:t>
      </w:r>
    </w:p>
    <w:p w14:paraId="79B77EC4" w14:textId="372709A4"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Implement storm water best management practices to control sediment runoff and promote vegetation on each remediated property. Erosion control will only be placed on the structural debris areas and areas disturbed by debris crews and not on the entire property.</w:t>
      </w:r>
    </w:p>
    <w:p w14:paraId="0F871047" w14:textId="0A531EC1" w:rsidR="00C04366" w:rsidRPr="00DB74A3" w:rsidRDefault="00C04366" w:rsidP="00003F7F">
      <w:pPr>
        <w:pStyle w:val="MediumHeading"/>
      </w:pPr>
      <w:r w:rsidRPr="00DB74A3">
        <w:t>Function 2 – Hazard Tree Removal</w:t>
      </w:r>
    </w:p>
    <w:p w14:paraId="6CAC7EC6" w14:textId="48E45AF3" w:rsidR="00CF7A3F" w:rsidRDefault="00C04366" w:rsidP="0037379F">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At a property level, the Hazard Tree Removal function will generally follow the Structural Debris Removal function to prevent felling trees into the ash and structural debris, unless otherwise directed by the IMT. Hazard tree removal may be completed from private properties, segments of the public right of way, or other lands as designated by the IMT. All references to "properties" below may also reference segme</w:t>
      </w:r>
      <w:r w:rsidR="0037379F">
        <w:rPr>
          <w:rFonts w:ascii="Arial" w:eastAsia="Times New Roman" w:hAnsi="Arial" w:cs="Arial"/>
          <w:sz w:val="24"/>
          <w:szCs w:val="24"/>
        </w:rPr>
        <w:t>nts of the public right of way.</w:t>
      </w:r>
    </w:p>
    <w:p w14:paraId="4498EE3C" w14:textId="2DCB55EF" w:rsidR="00C04366" w:rsidRPr="00DB74A3" w:rsidRDefault="00C04366" w:rsidP="00BE780B">
      <w:pPr>
        <w:widowControl w:val="0"/>
        <w:autoSpaceDE w:val="0"/>
        <w:autoSpaceDN w:val="0"/>
        <w:spacing w:after="120" w:line="240" w:lineRule="auto"/>
        <w:ind w:firstLine="720"/>
        <w:rPr>
          <w:rFonts w:ascii="Arial" w:eastAsia="Times New Roman" w:hAnsi="Arial" w:cs="Arial"/>
          <w:sz w:val="24"/>
          <w:szCs w:val="24"/>
        </w:rPr>
      </w:pPr>
      <w:r w:rsidRPr="00DB74A3">
        <w:rPr>
          <w:rFonts w:ascii="Arial" w:eastAsia="Times New Roman" w:hAnsi="Arial" w:cs="Arial"/>
          <w:sz w:val="24"/>
          <w:szCs w:val="24"/>
        </w:rPr>
        <w:lastRenderedPageBreak/>
        <w:t>Overall, the Hazard Tree Removal function includes:</w:t>
      </w:r>
    </w:p>
    <w:p w14:paraId="39F84758" w14:textId="77777777" w:rsidR="00C04366" w:rsidRPr="00DB74A3" w:rsidRDefault="00C04366" w:rsidP="00146585">
      <w:pPr>
        <w:pStyle w:val="SmallHeading"/>
        <w:numPr>
          <w:ilvl w:val="0"/>
          <w:numId w:val="90"/>
        </w:numPr>
      </w:pPr>
      <w:r w:rsidRPr="00DB74A3">
        <w:t>Initial Property Reconnaissance (Performed by A&amp;M Contractor)</w:t>
      </w:r>
    </w:p>
    <w:p w14:paraId="04D5C2C1" w14:textId="77777777" w:rsidR="00C04366" w:rsidRPr="00064FF8" w:rsidRDefault="00C04366" w:rsidP="00146585">
      <w:pPr>
        <w:pStyle w:val="ListParagraph"/>
        <w:numPr>
          <w:ilvl w:val="0"/>
          <w:numId w:val="91"/>
        </w:numPr>
        <w:spacing w:after="120"/>
        <w:ind w:left="1530"/>
        <w:contextualSpacing w:val="0"/>
        <w:rPr>
          <w:rFonts w:ascii="Arial" w:hAnsi="Arial" w:cs="Arial"/>
        </w:rPr>
      </w:pPr>
      <w:r w:rsidRPr="00064FF8">
        <w:rPr>
          <w:rFonts w:ascii="Arial" w:hAnsi="Arial" w:cs="Arial"/>
        </w:rPr>
        <w:t>Verify and mark property lines, as necessary, with a land surveyor.</w:t>
      </w:r>
    </w:p>
    <w:p w14:paraId="179D1A0B" w14:textId="77777777" w:rsidR="00C04366" w:rsidRPr="00064FF8" w:rsidRDefault="00C04366" w:rsidP="00146585">
      <w:pPr>
        <w:pStyle w:val="ListParagraph"/>
        <w:numPr>
          <w:ilvl w:val="0"/>
          <w:numId w:val="91"/>
        </w:numPr>
        <w:spacing w:after="120"/>
        <w:ind w:left="1530"/>
        <w:contextualSpacing w:val="0"/>
        <w:rPr>
          <w:rFonts w:ascii="Arial" w:hAnsi="Arial" w:cs="Arial"/>
        </w:rPr>
      </w:pPr>
      <w:r w:rsidRPr="00064FF8">
        <w:rPr>
          <w:rFonts w:ascii="Arial" w:hAnsi="Arial" w:cs="Arial"/>
        </w:rPr>
        <w:t>Install address and project signs.</w:t>
      </w:r>
    </w:p>
    <w:p w14:paraId="00FCC6C1" w14:textId="77777777" w:rsidR="00C04366" w:rsidRPr="00064FF8" w:rsidRDefault="00C04366" w:rsidP="00146585">
      <w:pPr>
        <w:pStyle w:val="ListParagraph"/>
        <w:numPr>
          <w:ilvl w:val="0"/>
          <w:numId w:val="91"/>
        </w:numPr>
        <w:spacing w:after="120"/>
        <w:ind w:left="1530"/>
        <w:contextualSpacing w:val="0"/>
        <w:rPr>
          <w:rFonts w:ascii="Arial" w:hAnsi="Arial" w:cs="Arial"/>
        </w:rPr>
      </w:pPr>
      <w:r w:rsidRPr="00064FF8">
        <w:rPr>
          <w:rFonts w:ascii="Arial" w:hAnsi="Arial" w:cs="Arial"/>
        </w:rPr>
        <w:t>Identify water and electrical sources.</w:t>
      </w:r>
    </w:p>
    <w:p w14:paraId="477B94C4" w14:textId="6E3823B5" w:rsidR="00C04366" w:rsidRPr="00064FF8" w:rsidRDefault="00C04366" w:rsidP="00146585">
      <w:pPr>
        <w:pStyle w:val="ListParagraph"/>
        <w:numPr>
          <w:ilvl w:val="0"/>
          <w:numId w:val="91"/>
        </w:numPr>
        <w:spacing w:after="120"/>
        <w:ind w:left="1530"/>
        <w:contextualSpacing w:val="0"/>
        <w:rPr>
          <w:rFonts w:ascii="Arial" w:hAnsi="Arial" w:cs="Arial"/>
        </w:rPr>
      </w:pPr>
      <w:r w:rsidRPr="00064FF8">
        <w:rPr>
          <w:rFonts w:ascii="Arial" w:hAnsi="Arial" w:cs="Arial"/>
        </w:rPr>
        <w:t>Identify environmental stewardship concerns</w:t>
      </w:r>
    </w:p>
    <w:p w14:paraId="6B070BBA" w14:textId="77777777" w:rsidR="00C04366" w:rsidRPr="00DB74A3" w:rsidRDefault="00C04366" w:rsidP="00BE780B">
      <w:pPr>
        <w:pStyle w:val="SmallHeading"/>
      </w:pPr>
      <w:r w:rsidRPr="00DB74A3">
        <w:t>Individual Property Assessments (Performed by A&amp;M Contractor)</w:t>
      </w:r>
    </w:p>
    <w:p w14:paraId="0859C753" w14:textId="7777777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Check for underground utilities by alerting Underground Service Alert (USA) for placement of street number signs, as necessary.</w:t>
      </w:r>
    </w:p>
    <w:p w14:paraId="77406C3A" w14:textId="7777777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Identify and document septic tank and leach field locations on each property, if feasible.</w:t>
      </w:r>
    </w:p>
    <w:p w14:paraId="7D84EC4C" w14:textId="083B2EDA"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Identify and document water wells, springs, other water sources</w:t>
      </w:r>
      <w:r w:rsidR="00F422E4" w:rsidRPr="00064FF8">
        <w:rPr>
          <w:rFonts w:ascii="Arial" w:hAnsi="Arial" w:cs="Arial"/>
        </w:rPr>
        <w:t>,</w:t>
      </w:r>
      <w:r w:rsidRPr="00064FF8">
        <w:rPr>
          <w:rFonts w:ascii="Arial" w:hAnsi="Arial" w:cs="Arial"/>
        </w:rPr>
        <w:t xml:space="preserve"> and water storage tanks on properties not serviced by the local water agency, if feasible.</w:t>
      </w:r>
    </w:p>
    <w:p w14:paraId="6F6A09EE" w14:textId="7777777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A&amp;M Contractor’s ISA Certified Arborist with Tree Risk Assessment Qualification (TRAQ) to identify and document hazard trees.</w:t>
      </w:r>
    </w:p>
    <w:p w14:paraId="520BE612" w14:textId="7777777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Mark, GPS, photograph, document, and place unique identification numbers on each hazard tree for each property,</w:t>
      </w:r>
    </w:p>
    <w:p w14:paraId="2D862F0F" w14:textId="6AF8BA6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 xml:space="preserve">Prepare a site assessment map for each property depicting the location and number </w:t>
      </w:r>
      <w:r w:rsidR="007002C2" w:rsidRPr="00064FF8">
        <w:rPr>
          <w:rFonts w:ascii="Arial" w:hAnsi="Arial" w:cs="Arial"/>
        </w:rPr>
        <w:t xml:space="preserve">of </w:t>
      </w:r>
      <w:r w:rsidRPr="00064FF8">
        <w:rPr>
          <w:rFonts w:ascii="Arial" w:hAnsi="Arial" w:cs="Arial"/>
        </w:rPr>
        <w:t>trees to be removed,</w:t>
      </w:r>
    </w:p>
    <w:p w14:paraId="0CE209DC" w14:textId="04C9610E"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List and document each tree’s type (as determined by the arborist), height, and diameter (at 4.5 feet above local ground level).</w:t>
      </w:r>
    </w:p>
    <w:p w14:paraId="56A0FF75" w14:textId="77777777" w:rsidR="00C04366" w:rsidRPr="00DB74A3" w:rsidRDefault="00C04366" w:rsidP="00BE780B">
      <w:pPr>
        <w:pStyle w:val="SmallHeading"/>
      </w:pPr>
      <w:r w:rsidRPr="00DB74A3">
        <w:t>Hazard Tree Felling and Removal (Performed by DDHTR Contractor)</w:t>
      </w:r>
    </w:p>
    <w:p w14:paraId="797510BB"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For each APN, DDHTR Contractor shall pre-determine how hazard trees will be felled and share plans with TFL prior to commencing with the tree felling.</w:t>
      </w:r>
    </w:p>
    <w:p w14:paraId="1B0FBEFC"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Fell hazard trees.</w:t>
      </w:r>
    </w:p>
    <w:p w14:paraId="461E9680" w14:textId="7314889D"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 xml:space="preserve">Process trees onsite or collect, consolidate, remove hazard trees for processing at approved Temporary Log Storage and Processing Sites/Staging Areas (as necessary), and ultimately deliver to </w:t>
      </w:r>
      <w:r w:rsidR="00AE3903">
        <w:rPr>
          <w:rFonts w:ascii="Arial" w:hAnsi="Arial" w:cs="Arial"/>
        </w:rPr>
        <w:t>currently operational and</w:t>
      </w:r>
      <w:r w:rsidRPr="00064FF8">
        <w:rPr>
          <w:rFonts w:ascii="Arial" w:hAnsi="Arial" w:cs="Arial"/>
        </w:rPr>
        <w:t xml:space="preserve"> permitted end use facilities.</w:t>
      </w:r>
    </w:p>
    <w:p w14:paraId="1E8074E2"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Smoothing ground surface (if applicable).</w:t>
      </w:r>
    </w:p>
    <w:p w14:paraId="4110C769" w14:textId="398A3CEE"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 xml:space="preserve">Apply chipped slash as mulch, as necessary for erosion control purposes, as approved by the OSC or designee. Such activities must meet the </w:t>
      </w:r>
      <w:r w:rsidR="00F801C2">
        <w:rPr>
          <w:rFonts w:ascii="Arial" w:hAnsi="Arial" w:cs="Arial"/>
        </w:rPr>
        <w:t>California F</w:t>
      </w:r>
      <w:r w:rsidRPr="00064FF8">
        <w:rPr>
          <w:rFonts w:ascii="Arial" w:hAnsi="Arial" w:cs="Arial"/>
        </w:rPr>
        <w:t xml:space="preserve">orest </w:t>
      </w:r>
      <w:r w:rsidR="00F801C2">
        <w:rPr>
          <w:rFonts w:ascii="Arial" w:hAnsi="Arial" w:cs="Arial"/>
        </w:rPr>
        <w:t>P</w:t>
      </w:r>
      <w:r w:rsidRPr="00064FF8">
        <w:rPr>
          <w:rFonts w:ascii="Arial" w:hAnsi="Arial" w:cs="Arial"/>
        </w:rPr>
        <w:t>ractice rules and the permit(s) requirements.</w:t>
      </w:r>
    </w:p>
    <w:p w14:paraId="3BBEE1A9" w14:textId="61810935"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All work must be in compliance with the EPP</w:t>
      </w:r>
      <w:r w:rsidR="00F422E4" w:rsidRPr="00064FF8">
        <w:rPr>
          <w:rFonts w:ascii="Arial" w:hAnsi="Arial" w:cs="Arial"/>
        </w:rPr>
        <w:t>,</w:t>
      </w:r>
      <w:r w:rsidRPr="00064FF8">
        <w:rPr>
          <w:rFonts w:ascii="Arial" w:hAnsi="Arial" w:cs="Arial"/>
        </w:rPr>
        <w:t xml:space="preserve"> which may be subject to change at CalRecycle’s discretion.</w:t>
      </w:r>
    </w:p>
    <w:p w14:paraId="24E3D40F" w14:textId="13190B6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 xml:space="preserve">Identify, permit, prepare environmental permits, and lease Temporary Log Storage and Processing Sites and Staging Areas for wood materials processing from </w:t>
      </w:r>
      <w:r w:rsidR="00377E1C" w:rsidRPr="00064FF8">
        <w:rPr>
          <w:rFonts w:ascii="Arial" w:hAnsi="Arial" w:cs="Arial"/>
        </w:rPr>
        <w:t xml:space="preserve">the </w:t>
      </w:r>
      <w:r w:rsidRPr="00064FF8">
        <w:rPr>
          <w:rFonts w:ascii="Arial" w:hAnsi="Arial" w:cs="Arial"/>
        </w:rPr>
        <w:t>list of IMT pre-approved properties.</w:t>
      </w:r>
    </w:p>
    <w:p w14:paraId="534AF7C0"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Enter into agreements with permitted and currently operational wood materials end use facilities.</w:t>
      </w:r>
    </w:p>
    <w:p w14:paraId="7E0F5258"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lastRenderedPageBreak/>
        <w:t>Perform on-site felled tree processing, removal of limbs and tops, if and as necessary (Performed by DDHTR Contractor)</w:t>
      </w:r>
    </w:p>
    <w:p w14:paraId="2CD6F2C1" w14:textId="6BA24BE5"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Loading of trucks and transport of felled trees to temporary processing and storage yards for further processing, if and as necessary</w:t>
      </w:r>
      <w:r w:rsidR="00605C84">
        <w:rPr>
          <w:rFonts w:ascii="Arial" w:hAnsi="Arial" w:cs="Arial"/>
        </w:rPr>
        <w:t>, or directly to currently operational and permitted end use facilities</w:t>
      </w:r>
      <w:r w:rsidRPr="00064FF8">
        <w:rPr>
          <w:rFonts w:ascii="Arial" w:hAnsi="Arial" w:cs="Arial"/>
        </w:rPr>
        <w:t xml:space="preserve"> (Performed by DDHTR Contractor)</w:t>
      </w:r>
    </w:p>
    <w:p w14:paraId="4D2BA876" w14:textId="77777777" w:rsidR="00C04366" w:rsidRPr="00DB74A3" w:rsidRDefault="00C04366" w:rsidP="00BE780B">
      <w:pPr>
        <w:pStyle w:val="SmallHeading"/>
      </w:pPr>
      <w:r w:rsidRPr="00DB74A3">
        <w:t>Weighing trucks entering and exiting the temporary processing and storage yards (Performed by A&amp;M Contractor)</w:t>
      </w:r>
    </w:p>
    <w:p w14:paraId="1EEA823F" w14:textId="77777777" w:rsidR="00C04366" w:rsidRPr="00064FF8" w:rsidRDefault="00C04366" w:rsidP="00146585">
      <w:pPr>
        <w:pStyle w:val="ListParagraph"/>
        <w:numPr>
          <w:ilvl w:val="0"/>
          <w:numId w:val="94"/>
        </w:numPr>
        <w:spacing w:after="120"/>
        <w:ind w:left="1530"/>
        <w:contextualSpacing w:val="0"/>
        <w:rPr>
          <w:rFonts w:ascii="Arial" w:hAnsi="Arial" w:cs="Arial"/>
        </w:rPr>
      </w:pPr>
      <w:r w:rsidRPr="00064FF8">
        <w:rPr>
          <w:rFonts w:ascii="Arial" w:hAnsi="Arial" w:cs="Arial"/>
        </w:rPr>
        <w:t>Loading trucks and transporting to IMT pre-approved end use facilities (Performed by DDHTR Contractor)</w:t>
      </w:r>
    </w:p>
    <w:p w14:paraId="25CAF717" w14:textId="0A0EEBD5" w:rsidR="00C04366" w:rsidRPr="00064FF8" w:rsidRDefault="00C04366" w:rsidP="00146585">
      <w:pPr>
        <w:pStyle w:val="ListParagraph"/>
        <w:numPr>
          <w:ilvl w:val="0"/>
          <w:numId w:val="94"/>
        </w:numPr>
        <w:spacing w:after="120"/>
        <w:ind w:left="1530"/>
        <w:contextualSpacing w:val="0"/>
        <w:rPr>
          <w:rFonts w:ascii="Arial" w:hAnsi="Arial" w:cs="Arial"/>
        </w:rPr>
      </w:pPr>
      <w:r w:rsidRPr="00064FF8">
        <w:rPr>
          <w:rFonts w:ascii="Arial" w:hAnsi="Arial" w:cs="Arial"/>
        </w:rPr>
        <w:t>Implement storm water best management practices to control sediment runoff and promote vegetation on each remediated property if chips were not placed as described in section 3.</w:t>
      </w:r>
      <w:r w:rsidR="001E7C64" w:rsidRPr="00064FF8">
        <w:rPr>
          <w:rFonts w:ascii="Arial" w:hAnsi="Arial" w:cs="Arial"/>
        </w:rPr>
        <w:t>e</w:t>
      </w:r>
      <w:r w:rsidRPr="00064FF8">
        <w:rPr>
          <w:rFonts w:ascii="Arial" w:hAnsi="Arial" w:cs="Arial"/>
        </w:rPr>
        <w:t>. above. Erosion control will only be placed on the hazard tree removal areas disturbed by debris crews and not on the entire property. (Performed by DDHTR Contractor)</w:t>
      </w:r>
    </w:p>
    <w:p w14:paraId="27EAE741" w14:textId="07505493" w:rsidR="00C04366" w:rsidRPr="00DB74A3" w:rsidRDefault="1EC5BF24" w:rsidP="00816CE9">
      <w:pPr>
        <w:pStyle w:val="SmallHeading"/>
      </w:pPr>
      <w:r>
        <w:t xml:space="preserve">Tree </w:t>
      </w:r>
      <w:r w:rsidR="00C04366" w:rsidRPr="00DB74A3">
        <w:t>Final Site Walk (Performed by CalRecycle’s OSC designee and the A&amp;M Contractor)</w:t>
      </w:r>
      <w:r w:rsidR="7418F6D2">
        <w:t xml:space="preserve"> </w:t>
      </w:r>
      <w:r w:rsidR="3FFC6157">
        <w:t>The Tree Final Site Walk i</w:t>
      </w:r>
      <w:r w:rsidR="7418F6D2">
        <w:t>s an inspection requir</w:t>
      </w:r>
      <w:r w:rsidR="379491E7">
        <w:t>e</w:t>
      </w:r>
      <w:r w:rsidR="7418F6D2">
        <w:t xml:space="preserve">ment to ensure that </w:t>
      </w:r>
      <w:r w:rsidR="17FEADAB">
        <w:t>all cutting</w:t>
      </w:r>
      <w:r w:rsidR="4B673EEA">
        <w:t xml:space="preserve">, </w:t>
      </w:r>
      <w:r w:rsidR="17FEADAB">
        <w:t>cleanup work</w:t>
      </w:r>
      <w:r w:rsidR="569A4A51">
        <w:t>, and erosion control</w:t>
      </w:r>
      <w:r w:rsidR="17FEADAB">
        <w:t xml:space="preserve"> </w:t>
      </w:r>
      <w:r w:rsidR="569A4A51">
        <w:t>bmp placement</w:t>
      </w:r>
      <w:r w:rsidR="17FEADAB">
        <w:t xml:space="preserve"> meet the standards of the contract</w:t>
      </w:r>
      <w:r w:rsidR="13C64168">
        <w:t>, the EPP,</w:t>
      </w:r>
      <w:r w:rsidR="4E0E0162">
        <w:t xml:space="preserve"> and the Special Provisions</w:t>
      </w:r>
      <w:r w:rsidR="17FEADAB">
        <w:t>.</w:t>
      </w:r>
    </w:p>
    <w:p w14:paraId="65B81BDA" w14:textId="2F661CF1" w:rsidR="00C04366" w:rsidRPr="00DB74A3" w:rsidRDefault="00C04366" w:rsidP="00BE780B">
      <w:pPr>
        <w:pStyle w:val="BigHeading"/>
      </w:pPr>
      <w:r w:rsidRPr="00DB74A3">
        <w:t>DDHTR CONTRACTOR TASKS AND RESPONSIBILITIES</w:t>
      </w:r>
    </w:p>
    <w:p w14:paraId="63115D06" w14:textId="1E4DA0FD" w:rsidR="00C04366" w:rsidRPr="00DB74A3" w:rsidRDefault="00C04366" w:rsidP="00BE780B">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The IMT will manage these Operations in the field and will operate under the Incident Command System (ICS). Through Work Orders and in accordance with the “Work Authorization” clause of Exhibit D, CalRecycle will direct the Contractor when and where these services are necessary. No work shall occur without a written and executed Work Order.</w:t>
      </w:r>
    </w:p>
    <w:p w14:paraId="21B1CE7C" w14:textId="71AC7140" w:rsidR="00FD1BD8" w:rsidRPr="00DB74A3" w:rsidRDefault="00FD1BD8" w:rsidP="00BE780B">
      <w:pPr>
        <w:widowControl w:val="0"/>
        <w:autoSpaceDE w:val="0"/>
        <w:autoSpaceDN w:val="0"/>
        <w:spacing w:after="0" w:line="240" w:lineRule="auto"/>
        <w:ind w:left="360"/>
        <w:rPr>
          <w:rFonts w:ascii="Arial" w:eastAsia="Times New Roman" w:hAnsi="Arial" w:cs="Arial"/>
          <w:sz w:val="24"/>
          <w:szCs w:val="24"/>
        </w:rPr>
      </w:pPr>
    </w:p>
    <w:p w14:paraId="7A32CFD1" w14:textId="3D117E3C" w:rsidR="00C04366" w:rsidRPr="00DB74A3" w:rsidRDefault="00C04366" w:rsidP="00BE780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All work performed under DDHTR Contractor shall complete all Disaster Debris Removal activities and Hazard Tree Removal activities on all assigned parcels and/or segments of public ROW, as assigned through written and executed Work Orders to </w:t>
      </w:r>
      <w:r w:rsidR="00BE780B" w:rsidRPr="00DB74A3">
        <w:rPr>
          <w:rFonts w:ascii="Arial" w:eastAsia="Times New Roman" w:hAnsi="Arial" w:cs="Arial"/>
          <w:sz w:val="24"/>
          <w:szCs w:val="24"/>
        </w:rPr>
        <w:t>the satisfaction of CalRecycle.</w:t>
      </w:r>
    </w:p>
    <w:p w14:paraId="734E7D52" w14:textId="574D0619" w:rsidR="00C04366" w:rsidRPr="00DB74A3" w:rsidRDefault="00C04366" w:rsidP="00BE780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DDHTR Contractor shall complete remediation of all parcels to the satisfaction of the State and as certified by the A&amp;M Contractor. This means that all debris materials have been removed, soil samples taken and tested as safe and acceptable for permitting (performed by the A&amp;M Contractor), hazard trees identified by the A&amp;M Contractor have been removed, and erosion control installed. While the basic steps for taking a parcel from how it exists after the disaster to completion are detailed in the scope of work and in the Special Provisions (Exhibit H), DDHTR Contractor shall work under CalRecycle direction and discretion on the completion of each residential parcel cleanup, as defined herein and certified as clean by the A&amp;M Contractor. DDHTR Contractor bears the risk of delays in the soil sampling process and shall not be compensated for </w:t>
      </w:r>
      <w:r w:rsidR="0045030B">
        <w:rPr>
          <w:rFonts w:ascii="Arial" w:eastAsia="Times New Roman" w:hAnsi="Arial" w:cs="Arial"/>
          <w:sz w:val="24"/>
          <w:szCs w:val="24"/>
        </w:rPr>
        <w:t xml:space="preserve">costs associated with </w:t>
      </w:r>
      <w:r w:rsidRPr="00DB74A3">
        <w:rPr>
          <w:rFonts w:ascii="Arial" w:eastAsia="Times New Roman" w:hAnsi="Arial" w:cs="Arial"/>
          <w:sz w:val="24"/>
          <w:szCs w:val="24"/>
        </w:rPr>
        <w:t xml:space="preserve"> delays in re</w:t>
      </w:r>
      <w:r w:rsidR="00BE780B" w:rsidRPr="00DB74A3">
        <w:rPr>
          <w:rFonts w:ascii="Arial" w:eastAsia="Times New Roman" w:hAnsi="Arial" w:cs="Arial"/>
          <w:sz w:val="24"/>
          <w:szCs w:val="24"/>
        </w:rPr>
        <w:t>trieving soil sampling results.</w:t>
      </w:r>
    </w:p>
    <w:p w14:paraId="73329FCE" w14:textId="3B5A7399" w:rsidR="00C04366" w:rsidRPr="00DB74A3" w:rsidRDefault="0070717C" w:rsidP="0070717C">
      <w:pPr>
        <w:widowControl w:val="0"/>
        <w:autoSpaceDE w:val="0"/>
        <w:autoSpaceDN w:val="0"/>
        <w:spacing w:after="120" w:line="240" w:lineRule="auto"/>
        <w:ind w:left="360"/>
        <w:rPr>
          <w:rFonts w:ascii="Arial" w:eastAsia="Times New Roman" w:hAnsi="Arial" w:cs="Arial"/>
          <w:sz w:val="24"/>
          <w:szCs w:val="24"/>
        </w:rPr>
      </w:pPr>
      <w:r>
        <w:rPr>
          <w:rFonts w:ascii="Arial" w:eastAsia="Times New Roman" w:hAnsi="Arial" w:cs="Arial"/>
          <w:sz w:val="24"/>
          <w:szCs w:val="24"/>
        </w:rPr>
        <w:t>DDHTR Contractor</w:t>
      </w:r>
      <w:r w:rsidR="00F26923">
        <w:rPr>
          <w:rFonts w:ascii="Arial" w:eastAsia="Times New Roman" w:hAnsi="Arial" w:cs="Arial"/>
          <w:sz w:val="24"/>
          <w:szCs w:val="24"/>
        </w:rPr>
        <w:t xml:space="preserve"> shall complete the following tasks</w:t>
      </w:r>
      <w:r>
        <w:rPr>
          <w:rFonts w:ascii="Arial" w:eastAsia="Times New Roman" w:hAnsi="Arial" w:cs="Arial"/>
          <w:sz w:val="24"/>
          <w:szCs w:val="24"/>
        </w:rPr>
        <w:t>:</w:t>
      </w:r>
    </w:p>
    <w:p w14:paraId="7111C1C1" w14:textId="6C18583C" w:rsidR="00C04366" w:rsidRPr="00DB74A3" w:rsidRDefault="00996E18" w:rsidP="00146585">
      <w:pPr>
        <w:pStyle w:val="MediumHeading"/>
        <w:numPr>
          <w:ilvl w:val="0"/>
          <w:numId w:val="74"/>
        </w:numPr>
      </w:pPr>
      <w:r w:rsidRPr="00DB74A3">
        <w:t>PRIOR TO BEGINNING DEBRIS REMOVAL AND TREE REMOVAL</w:t>
      </w:r>
    </w:p>
    <w:p w14:paraId="0FBE68BC" w14:textId="30A51078" w:rsidR="00C04366" w:rsidRPr="00DB74A3" w:rsidRDefault="00C04366" w:rsidP="00146585">
      <w:pPr>
        <w:pStyle w:val="SmallHeading"/>
        <w:numPr>
          <w:ilvl w:val="0"/>
          <w:numId w:val="95"/>
        </w:numPr>
        <w:ind w:left="1080"/>
      </w:pPr>
      <w:r w:rsidRPr="00DB74A3">
        <w:t>Site-Specific Health and Safety Plan</w:t>
      </w:r>
    </w:p>
    <w:p w14:paraId="16C4A1B5"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 shall prepare a site-specific health and safety plan (H&amp;SP), prepared and signed by a Certified Industrial Hygienist (CIH) or other certified health and</w:t>
      </w:r>
    </w:p>
    <w:p w14:paraId="107C5315" w14:textId="0CDA0801"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 xml:space="preserve">safety professional. This H&amp;SP shall be prepared and implemented for the DDHTR </w:t>
      </w:r>
      <w:r w:rsidRPr="00DB74A3">
        <w:rPr>
          <w:rFonts w:ascii="Arial" w:eastAsia="Times New Roman" w:hAnsi="Arial" w:cs="Arial"/>
          <w:sz w:val="24"/>
          <w:szCs w:val="24"/>
        </w:rPr>
        <w:lastRenderedPageBreak/>
        <w:t>Contractors and subcontractors’ field staff in coordination with CalRecycle Health and Safety professional(s). The H&amp;SP shall address the hazards described in the Scope of Work and the Special Provisions</w:t>
      </w:r>
      <w:r w:rsidR="00CF7A3F">
        <w:rPr>
          <w:rFonts w:ascii="Arial" w:eastAsia="Times New Roman" w:hAnsi="Arial" w:cs="Arial"/>
          <w:sz w:val="24"/>
          <w:szCs w:val="24"/>
        </w:rPr>
        <w:t>.</w:t>
      </w:r>
    </w:p>
    <w:p w14:paraId="293DCC76" w14:textId="472CE25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 xml:space="preserve">This plan shall also take into account and address the COVID-19 pandemic and how the DDHTR Contractors’ crews will protect themselves and the community at large from contracting and spreading the virus. This includes activities both during the operational work days and after hours. This plan shall also consider and address the local </w:t>
      </w:r>
      <w:r w:rsidR="0045030B">
        <w:rPr>
          <w:rFonts w:ascii="Arial" w:eastAsia="Times New Roman" w:hAnsi="Arial" w:cs="Arial"/>
          <w:sz w:val="24"/>
          <w:szCs w:val="24"/>
        </w:rPr>
        <w:t xml:space="preserve">and State </w:t>
      </w:r>
      <w:r w:rsidRPr="00DB74A3">
        <w:rPr>
          <w:rFonts w:ascii="Arial" w:eastAsia="Times New Roman" w:hAnsi="Arial" w:cs="Arial"/>
          <w:sz w:val="24"/>
          <w:szCs w:val="24"/>
        </w:rPr>
        <w:t>public health agencies’ COVID-19 protocols at the time of Operation. The followi</w:t>
      </w:r>
      <w:r w:rsidR="00BE780B" w:rsidRPr="00DB74A3">
        <w:rPr>
          <w:rFonts w:ascii="Arial" w:eastAsia="Times New Roman" w:hAnsi="Arial" w:cs="Arial"/>
          <w:sz w:val="24"/>
          <w:szCs w:val="24"/>
        </w:rPr>
        <w:t>ng components will be required:</w:t>
      </w:r>
    </w:p>
    <w:p w14:paraId="42D9840A" w14:textId="0E2E89EE"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 shall at all times be responsible for the protection of its employees, subcontractors, and members of the public impacted by the Operation. Review of the DDHTR Contractor’s H&amp;SP by CalRecycle Staff shall in no way relieve the DDHTR Contractor of responsibility for any aspect of its work or for compliance with all Federal, State, and local laws pertaining to health and safety.</w:t>
      </w:r>
    </w:p>
    <w:p w14:paraId="1D6F27A9" w14:textId="508AF2A5"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Contractor's Project Manager and the assigned Safety Manager (can be the same person) shall be within the Operational area whenever work is being performed unless otherwise authorized by CalRecycle. Types of personnel protective equipment required for personnel in the exclusion zone shall be as directed in the Special Provisions. Disaster debris, ash, and contaminated soil</w:t>
      </w:r>
      <w:r w:rsidR="00FA5465">
        <w:rPr>
          <w:rFonts w:ascii="Arial" w:eastAsia="Times New Roman" w:hAnsi="Arial" w:cs="Arial"/>
          <w:sz w:val="24"/>
          <w:szCs w:val="24"/>
        </w:rPr>
        <w:t>-</w:t>
      </w:r>
      <w:r w:rsidRPr="00DB74A3">
        <w:rPr>
          <w:rFonts w:ascii="Arial" w:eastAsia="Times New Roman" w:hAnsi="Arial" w:cs="Arial"/>
          <w:sz w:val="24"/>
          <w:szCs w:val="24"/>
        </w:rPr>
        <w:t>related work will require respirator protection (Level C).</w:t>
      </w:r>
    </w:p>
    <w:p w14:paraId="4C5142BB"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Prior to site entry, the DDHTR Contractor shall ensure that:</w:t>
      </w:r>
    </w:p>
    <w:p w14:paraId="6479CC95" w14:textId="58838F83"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Adequate work planning, health and safety evaluation of the proposed work scope</w:t>
      </w:r>
      <w:r w:rsidR="007426BF" w:rsidRPr="00625C7C">
        <w:rPr>
          <w:rFonts w:ascii="Arial" w:hAnsi="Arial" w:cs="Arial"/>
        </w:rPr>
        <w:t>,</w:t>
      </w:r>
      <w:r w:rsidRPr="00625C7C">
        <w:rPr>
          <w:rFonts w:ascii="Arial" w:hAnsi="Arial" w:cs="Arial"/>
        </w:rPr>
        <w:t xml:space="preserve"> safety planning (including a</w:t>
      </w:r>
      <w:r w:rsidR="004E1D43" w:rsidRPr="00625C7C">
        <w:rPr>
          <w:rFonts w:ascii="Arial" w:hAnsi="Arial" w:cs="Arial"/>
        </w:rPr>
        <w:t>n</w:t>
      </w:r>
      <w:r w:rsidRPr="00625C7C">
        <w:rPr>
          <w:rFonts w:ascii="Arial" w:hAnsi="Arial" w:cs="Arial"/>
        </w:rPr>
        <w:t xml:space="preserve"> H&amp;SP signed by an appropriate safety professional and reviewed by CalRecycle), and operating procedures review </w:t>
      </w:r>
      <w:r w:rsidR="004730A7" w:rsidRPr="00625C7C">
        <w:rPr>
          <w:rFonts w:ascii="Arial" w:hAnsi="Arial" w:cs="Arial"/>
        </w:rPr>
        <w:t xml:space="preserve">has </w:t>
      </w:r>
      <w:r w:rsidRPr="00625C7C">
        <w:rPr>
          <w:rFonts w:ascii="Arial" w:hAnsi="Arial" w:cs="Arial"/>
        </w:rPr>
        <w:t>been completed;</w:t>
      </w:r>
    </w:p>
    <w:p w14:paraId="2FAA695D"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All personnel have been properly trained and briefed in hazards and procedures for the site to be entered;</w:t>
      </w:r>
    </w:p>
    <w:p w14:paraId="3798EA94"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Equipment and materials are on-hand to safely and efficiently complete the work;</w:t>
      </w:r>
    </w:p>
    <w:p w14:paraId="006C08C9"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Proper site access authorization has been obtained,</w:t>
      </w:r>
    </w:p>
    <w:p w14:paraId="4B99B267"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Proposed Operation employees have read and signed the H&amp;SP, and</w:t>
      </w:r>
    </w:p>
    <w:p w14:paraId="625DF9C6" w14:textId="7EBFDFDB"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The site has been wetted down for a minimum of 24 hours</w:t>
      </w:r>
      <w:r w:rsidR="004E1D43" w:rsidRPr="00625C7C">
        <w:rPr>
          <w:rFonts w:ascii="Arial" w:hAnsi="Arial" w:cs="Arial"/>
        </w:rPr>
        <w:t xml:space="preserve">; </w:t>
      </w:r>
      <w:r w:rsidRPr="00625C7C">
        <w:rPr>
          <w:rFonts w:ascii="Arial" w:hAnsi="Arial" w:cs="Arial"/>
        </w:rPr>
        <w:t>48 hours is preferred prior to structural debris removal activities.</w:t>
      </w:r>
    </w:p>
    <w:p w14:paraId="4A441CDC" w14:textId="1C496B5D"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All site personnel who are tasked to enter an exclusion zone and Superintendents shall be currently certified for Hazardous Waste Operations and Emergency Response (HAZWOPER) in accordance with 29 C.F.R. section 1910.120 and 8 CCR section 5192. The site superintendents shall have appropriate experience to perform the tasks outlined above</w:t>
      </w:r>
      <w:r w:rsidR="00964102" w:rsidRPr="00625C7C">
        <w:rPr>
          <w:rFonts w:ascii="Arial" w:hAnsi="Arial" w:cs="Arial"/>
        </w:rPr>
        <w:t xml:space="preserve"> adequately</w:t>
      </w:r>
      <w:r w:rsidRPr="00625C7C">
        <w:rPr>
          <w:rFonts w:ascii="Arial" w:hAnsi="Arial" w:cs="Arial"/>
        </w:rPr>
        <w:t>.</w:t>
      </w:r>
    </w:p>
    <w:p w14:paraId="32140E65"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The DDHTR Contractor shall provide ongoing estimates of work to CalRecycle to inform CalRecycle’s decisions on individual site Disaster Debris removal crews and Hazard Tree removal crews and overall removal team efficiencies and overall costs to date.</w:t>
      </w:r>
    </w:p>
    <w:p w14:paraId="330F0C5F" w14:textId="6B8D81F7" w:rsidR="009A470A" w:rsidRPr="00743B99" w:rsidRDefault="00C04366" w:rsidP="00743B99">
      <w:pPr>
        <w:pStyle w:val="ListParagraph"/>
        <w:numPr>
          <w:ilvl w:val="0"/>
          <w:numId w:val="97"/>
        </w:numPr>
        <w:spacing w:after="120"/>
        <w:ind w:left="1440"/>
        <w:contextualSpacing w:val="0"/>
        <w:rPr>
          <w:rFonts w:ascii="Arial" w:hAnsi="Arial" w:cs="Arial"/>
        </w:rPr>
      </w:pPr>
      <w:r w:rsidRPr="00625C7C">
        <w:rPr>
          <w:rFonts w:ascii="Arial" w:hAnsi="Arial" w:cs="Arial"/>
        </w:rPr>
        <w:t>The H&amp;S Plan shall also direct the preparation of a debris removal crew Personnel Air Monitoring for asbestos, silica, and metals (antimony, arsenic, barium, beryllium, cadmium, chromium, cobalt, copper, lead, manganese,</w:t>
      </w:r>
      <w:r w:rsidR="00BE780B" w:rsidRPr="00625C7C">
        <w:rPr>
          <w:rFonts w:ascii="Arial" w:hAnsi="Arial" w:cs="Arial"/>
        </w:rPr>
        <w:t xml:space="preserve"> </w:t>
      </w:r>
      <w:r w:rsidRPr="00625C7C">
        <w:rPr>
          <w:rFonts w:ascii="Arial" w:hAnsi="Arial" w:cs="Arial"/>
        </w:rPr>
        <w:t xml:space="preserve">molybdenum, nickel, selenium, silver, thallium, vanadium, and zinc) per OSHA requirements for hazardous waste </w:t>
      </w:r>
      <w:r w:rsidRPr="00625C7C">
        <w:rPr>
          <w:rFonts w:ascii="Arial" w:hAnsi="Arial" w:cs="Arial"/>
        </w:rPr>
        <w:lastRenderedPageBreak/>
        <w:t>assessment, and potentially chromium +6 and mercury will be required in the operator breathing zone.</w:t>
      </w:r>
    </w:p>
    <w:p w14:paraId="2E711BC3" w14:textId="386737C8" w:rsidR="00C04366" w:rsidRPr="00DB74A3" w:rsidRDefault="00C04366" w:rsidP="00BE780B">
      <w:pPr>
        <w:pStyle w:val="SmallHeading"/>
      </w:pPr>
      <w:r w:rsidRPr="00DB74A3">
        <w:t>Environmental Protection Plan (EPP)</w:t>
      </w:r>
    </w:p>
    <w:p w14:paraId="54FB2054" w14:textId="77C7854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State will prepare or direct (under a separate contract) the preparation of an Environmental Protection Plan (EPP), developed to ensure that the structural debris removal and hazard tree removal functions are compliant with all local, state laws, and Federal laws, and International Treaties, regulations, Executive Orders, statutes, permits, and policies not waived per the Proclamation, as agreed upon by the Secretaries of the California Environmental Protection Agency and California Natural Resources Agency including, but not limited to, the California Environmental Quality Act, AB-52 Tribal Consultation, California Forest Practice Rules, the Federal National Environmental Policy Act (NEPA), Endangered Species Act Section 7, and National Historic Preservation Act Section 106 requirements. The EPP presents Best Management Practices (BMPs) and Avoidance and Minimization Measures (AMMs).</w:t>
      </w:r>
    </w:p>
    <w:p w14:paraId="3DC9566F" w14:textId="367CF3C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implement the BMPs and AMMs described in th</w:t>
      </w:r>
      <w:r w:rsidR="00BE780B" w:rsidRPr="00DB74A3">
        <w:rPr>
          <w:rFonts w:ascii="Arial" w:eastAsia="Times New Roman" w:hAnsi="Arial" w:cs="Arial"/>
          <w:sz w:val="24"/>
          <w:szCs w:val="24"/>
        </w:rPr>
        <w:t>e EPP throughout the Operation.</w:t>
      </w:r>
    </w:p>
    <w:p w14:paraId="2411CDF8" w14:textId="00D2575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To support the DDHTR Contractor, the A&amp;M Contractor will provide RPFs as well as biologists and archaeologists to assist in the oversight and implementation of the EPP and Timber Harvest Plan Exemptions during the Operation(s) for the purpose of protecting the environmental and cultural resources present. Local tribal nations are expected to provide tribal monitors to assess for native artifacts that DDHTR Contractors’ ground disturbing activities</w:t>
      </w:r>
      <w:r w:rsidR="00375ED9">
        <w:rPr>
          <w:rFonts w:ascii="Arial" w:eastAsia="Times New Roman" w:hAnsi="Arial" w:cs="Arial"/>
          <w:sz w:val="24"/>
          <w:szCs w:val="24"/>
        </w:rPr>
        <w:t xml:space="preserve"> </w:t>
      </w:r>
      <w:r w:rsidR="00375ED9" w:rsidRPr="00DB74A3">
        <w:rPr>
          <w:rFonts w:ascii="Arial" w:eastAsia="Times New Roman" w:hAnsi="Arial" w:cs="Arial"/>
          <w:sz w:val="24"/>
          <w:szCs w:val="24"/>
        </w:rPr>
        <w:t>may</w:t>
      </w:r>
      <w:r w:rsidR="00375ED9">
        <w:rPr>
          <w:rFonts w:ascii="Arial" w:eastAsia="Times New Roman" w:hAnsi="Arial" w:cs="Arial"/>
          <w:sz w:val="24"/>
          <w:szCs w:val="24"/>
        </w:rPr>
        <w:t xml:space="preserve"> </w:t>
      </w:r>
      <w:r w:rsidR="00375ED9" w:rsidRPr="00DB74A3">
        <w:rPr>
          <w:rFonts w:ascii="Arial" w:eastAsia="Times New Roman" w:hAnsi="Arial" w:cs="Arial"/>
          <w:sz w:val="24"/>
          <w:szCs w:val="24"/>
        </w:rPr>
        <w:t>unearth</w:t>
      </w:r>
      <w:r w:rsidRPr="00DB74A3">
        <w:rPr>
          <w:rFonts w:ascii="Arial" w:eastAsia="Times New Roman" w:hAnsi="Arial" w:cs="Arial"/>
          <w:sz w:val="24"/>
          <w:szCs w:val="24"/>
        </w:rPr>
        <w:t>. The DDHTR Contractor must follow the direction of the IMT and CalRecycle in protecting natural</w:t>
      </w:r>
      <w:r w:rsidR="00BE780B" w:rsidRPr="00DB74A3">
        <w:rPr>
          <w:rFonts w:ascii="Arial" w:eastAsia="Times New Roman" w:hAnsi="Arial" w:cs="Arial"/>
          <w:sz w:val="24"/>
          <w:szCs w:val="24"/>
        </w:rPr>
        <w:t xml:space="preserve"> and cultural resources.</w:t>
      </w:r>
    </w:p>
    <w:p w14:paraId="50D33D7F" w14:textId="2088B282" w:rsidR="00C04366" w:rsidRPr="00DB74A3" w:rsidRDefault="00BE780B" w:rsidP="00BE780B">
      <w:pPr>
        <w:pStyle w:val="SmallHeading"/>
      </w:pPr>
      <w:r w:rsidRPr="00DB74A3">
        <w:t>Water Source</w:t>
      </w:r>
    </w:p>
    <w:p w14:paraId="20A60CC0" w14:textId="00C56BBE"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obtain any necessary water use permits, comply with permit conditions, and monitor water usage from water hydrants using a meter or other required and approved method of tracking water usage.</w:t>
      </w:r>
    </w:p>
    <w:p w14:paraId="4FF5D11E" w14:textId="664BEBD0" w:rsidR="00C04366" w:rsidRPr="00DB74A3" w:rsidRDefault="00BE780B" w:rsidP="00BE780B">
      <w:pPr>
        <w:pStyle w:val="SmallHeading"/>
      </w:pPr>
      <w:r w:rsidRPr="00DB74A3">
        <w:t>Underground Utilities</w:t>
      </w:r>
    </w:p>
    <w:p w14:paraId="38D0D2EF" w14:textId="3B8A62C5"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notify Underground Services Alert (USA) at least 48 hours prior to conducting any ground disturbing activities, such as instillation of the property ad</w:t>
      </w:r>
      <w:r w:rsidR="00BE780B" w:rsidRPr="00DB74A3">
        <w:rPr>
          <w:rFonts w:ascii="Arial" w:eastAsia="Times New Roman" w:hAnsi="Arial" w:cs="Arial"/>
          <w:sz w:val="24"/>
          <w:szCs w:val="24"/>
        </w:rPr>
        <w:t>dress signs and debris removal.</w:t>
      </w:r>
    </w:p>
    <w:p w14:paraId="26B0963B" w14:textId="28F38417" w:rsidR="00C04366" w:rsidRPr="00DB74A3" w:rsidRDefault="00C04366" w:rsidP="00BE780B">
      <w:pPr>
        <w:pStyle w:val="SmallHeading"/>
      </w:pPr>
      <w:r w:rsidRPr="00DB74A3">
        <w:t>Identify material di</w:t>
      </w:r>
      <w:r w:rsidR="00BE780B" w:rsidRPr="00DB74A3">
        <w:t>sposal and recycling options</w:t>
      </w:r>
    </w:p>
    <w:p w14:paraId="4F1ED617" w14:textId="0ED1C002"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identify all material disposal and recycling facilities to be used during debris and hazard tree removal, subject to approval by CalRecycle. Ash, debris, and contaminated soil shall be disposed of at Class III lined landfills approved by the Regional Water Quality Control Board and CalRecycle. Contractor shall be responsible for coordination with all landfills, including fulfillment of waste characterization requirements. CalRecycle may provide assistance</w:t>
      </w:r>
      <w:r w:rsidR="00BE780B" w:rsidRPr="00DB74A3">
        <w:rPr>
          <w:rFonts w:ascii="Arial" w:eastAsia="Times New Roman" w:hAnsi="Arial" w:cs="Arial"/>
          <w:sz w:val="24"/>
          <w:szCs w:val="24"/>
        </w:rPr>
        <w:t xml:space="preserve"> in this process.</w:t>
      </w:r>
    </w:p>
    <w:p w14:paraId="6978E674" w14:textId="2EBFE37B" w:rsidR="00C04366"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 xml:space="preserve">Metals and concrete shall be taken to recycling facilities unless otherwise directed by CalRecycle. </w:t>
      </w:r>
      <w:r w:rsidR="00B56C41">
        <w:rPr>
          <w:rFonts w:ascii="Arial" w:eastAsia="Times New Roman" w:hAnsi="Arial" w:cs="Arial"/>
          <w:sz w:val="24"/>
          <w:szCs w:val="24"/>
        </w:rPr>
        <w:t>The m</w:t>
      </w:r>
      <w:r w:rsidR="00B56C41" w:rsidRPr="00DB74A3">
        <w:rPr>
          <w:rFonts w:ascii="Arial" w:eastAsia="Times New Roman" w:hAnsi="Arial" w:cs="Arial"/>
          <w:sz w:val="24"/>
          <w:szCs w:val="24"/>
        </w:rPr>
        <w:t>aterial</w:t>
      </w:r>
      <w:r w:rsidRPr="00DB74A3">
        <w:rPr>
          <w:rFonts w:ascii="Arial" w:eastAsia="Times New Roman" w:hAnsi="Arial" w:cs="Arial"/>
          <w:sz w:val="24"/>
          <w:szCs w:val="24"/>
        </w:rPr>
        <w:t xml:space="preserve"> must be recycled at facilities within the county of origin, a contiguous county, or any count</w:t>
      </w:r>
      <w:r w:rsidR="00BE780B" w:rsidRPr="00DB74A3">
        <w:rPr>
          <w:rFonts w:ascii="Arial" w:eastAsia="Times New Roman" w:hAnsi="Arial" w:cs="Arial"/>
          <w:sz w:val="24"/>
          <w:szCs w:val="24"/>
        </w:rPr>
        <w:t>y listed in this Scope of Work.</w:t>
      </w:r>
    </w:p>
    <w:p w14:paraId="1286BE2D" w14:textId="563A8BAE" w:rsidR="00743B99" w:rsidRDefault="00743B99" w:rsidP="00BE780B">
      <w:pPr>
        <w:widowControl w:val="0"/>
        <w:autoSpaceDE w:val="0"/>
        <w:autoSpaceDN w:val="0"/>
        <w:spacing w:after="120" w:line="240" w:lineRule="auto"/>
        <w:ind w:left="1080"/>
        <w:rPr>
          <w:rFonts w:ascii="Arial" w:eastAsia="Times New Roman" w:hAnsi="Arial" w:cs="Arial"/>
          <w:sz w:val="24"/>
          <w:szCs w:val="24"/>
        </w:rPr>
      </w:pPr>
    </w:p>
    <w:p w14:paraId="1F0D690E" w14:textId="77777777" w:rsidR="00743B99" w:rsidRPr="00DB74A3" w:rsidRDefault="00743B99" w:rsidP="00BE780B">
      <w:pPr>
        <w:widowControl w:val="0"/>
        <w:autoSpaceDE w:val="0"/>
        <w:autoSpaceDN w:val="0"/>
        <w:spacing w:after="120" w:line="240" w:lineRule="auto"/>
        <w:ind w:left="1080"/>
        <w:rPr>
          <w:rFonts w:ascii="Arial" w:eastAsia="Times New Roman" w:hAnsi="Arial" w:cs="Arial"/>
          <w:sz w:val="24"/>
          <w:szCs w:val="24"/>
        </w:rPr>
      </w:pPr>
    </w:p>
    <w:p w14:paraId="20C3D02A" w14:textId="0A6213D4" w:rsidR="00C04366" w:rsidRPr="00DB74A3" w:rsidRDefault="00C04366" w:rsidP="00BE780B">
      <w:pPr>
        <w:pStyle w:val="SmallHeading"/>
      </w:pPr>
      <w:r w:rsidRPr="00DB74A3">
        <w:lastRenderedPageBreak/>
        <w:t>Identify equip</w:t>
      </w:r>
      <w:r w:rsidR="00BE780B" w:rsidRPr="00DB74A3">
        <w:t>ment and material staging areas</w:t>
      </w:r>
    </w:p>
    <w:p w14:paraId="6ABE8072" w14:textId="47AA95E9" w:rsidR="38EA0676" w:rsidRPr="00261047" w:rsidRDefault="00C04366" w:rsidP="00146585">
      <w:pPr>
        <w:pStyle w:val="ListParagraph"/>
        <w:numPr>
          <w:ilvl w:val="0"/>
          <w:numId w:val="98"/>
        </w:numPr>
        <w:spacing w:after="120"/>
        <w:ind w:left="1440"/>
        <w:contextualSpacing w:val="0"/>
        <w:rPr>
          <w:rFonts w:ascii="Arial" w:hAnsi="Arial" w:cs="Arial"/>
        </w:rPr>
      </w:pPr>
      <w:r w:rsidRPr="00261047">
        <w:rPr>
          <w:rFonts w:ascii="Arial" w:hAnsi="Arial" w:cs="Arial"/>
        </w:rPr>
        <w:t xml:space="preserve">DDHTR Contractor shall identify equipment and material staging areas. </w:t>
      </w:r>
      <w:r w:rsidR="00EF3AFE" w:rsidRPr="00261047">
        <w:rPr>
          <w:rFonts w:ascii="Arial" w:hAnsi="Arial" w:cs="Arial"/>
        </w:rPr>
        <w:t>Before use, a</w:t>
      </w:r>
      <w:r w:rsidRPr="00261047">
        <w:rPr>
          <w:rFonts w:ascii="Arial" w:hAnsi="Arial" w:cs="Arial"/>
        </w:rPr>
        <w:t xml:space="preserve">ll staging areas must go through the thorough FEMA </w:t>
      </w:r>
      <w:r w:rsidR="00155688" w:rsidRPr="00261047">
        <w:rPr>
          <w:rFonts w:ascii="Arial" w:hAnsi="Arial" w:cs="Arial"/>
        </w:rPr>
        <w:t>Environmental Planning and Historic Preservation (</w:t>
      </w:r>
      <w:r w:rsidRPr="00261047">
        <w:rPr>
          <w:rFonts w:ascii="Arial" w:hAnsi="Arial" w:cs="Arial"/>
        </w:rPr>
        <w:t>EHP</w:t>
      </w:r>
      <w:r w:rsidR="00155688" w:rsidRPr="00261047">
        <w:rPr>
          <w:rFonts w:ascii="Arial" w:hAnsi="Arial" w:cs="Arial"/>
        </w:rPr>
        <w:t>)</w:t>
      </w:r>
      <w:r w:rsidRPr="00261047">
        <w:rPr>
          <w:rFonts w:ascii="Arial" w:hAnsi="Arial" w:cs="Arial"/>
        </w:rPr>
        <w:t xml:space="preserve"> review process </w:t>
      </w:r>
      <w:r w:rsidR="00C964A6" w:rsidRPr="00261047">
        <w:rPr>
          <w:rFonts w:ascii="Arial" w:hAnsi="Arial" w:cs="Arial"/>
        </w:rPr>
        <w:t>and/or local environmental permit review.</w:t>
      </w:r>
    </w:p>
    <w:p w14:paraId="3F05BD77" w14:textId="77777777" w:rsidR="00C04366" w:rsidRPr="00261047" w:rsidRDefault="00C04366" w:rsidP="00146585">
      <w:pPr>
        <w:pStyle w:val="ListParagraph"/>
        <w:numPr>
          <w:ilvl w:val="0"/>
          <w:numId w:val="98"/>
        </w:numPr>
        <w:ind w:left="1440"/>
        <w:rPr>
          <w:rFonts w:ascii="Arial" w:hAnsi="Arial" w:cs="Arial"/>
        </w:rPr>
      </w:pPr>
      <w:r w:rsidRPr="00261047">
        <w:rPr>
          <w:rFonts w:ascii="Arial" w:hAnsi="Arial" w:cs="Arial"/>
        </w:rPr>
        <w:t>Vehicle Identification Number (VIN) Processing Facility(ies)</w:t>
      </w:r>
    </w:p>
    <w:p w14:paraId="5A426375" w14:textId="2BDD8A8A"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 xml:space="preserve">DDHTR Contractor shall provide the state with one or more locations at which the state or local government can safely verify VINs for each vehicle. DDHTR Contractor shall then transport vehicles for recycling or disposal. DDHTR Contractor should take into consideration that a vehicle will not necessarily be abated/adjudicated on the same day it arrives at </w:t>
      </w:r>
      <w:r w:rsidR="00974E11" w:rsidRPr="00DB74A3">
        <w:rPr>
          <w:rFonts w:ascii="Arial" w:eastAsia="Times New Roman" w:hAnsi="Arial" w:cs="Arial"/>
          <w:sz w:val="24"/>
          <w:szCs w:val="24"/>
        </w:rPr>
        <w:t>th</w:t>
      </w:r>
      <w:r w:rsidR="00974E11">
        <w:rPr>
          <w:rFonts w:ascii="Arial" w:eastAsia="Times New Roman" w:hAnsi="Arial" w:cs="Arial"/>
          <w:sz w:val="24"/>
          <w:szCs w:val="24"/>
        </w:rPr>
        <w:t>ese</w:t>
      </w:r>
      <w:r w:rsidRPr="00DB74A3">
        <w:rPr>
          <w:rFonts w:ascii="Arial" w:eastAsia="Times New Roman" w:hAnsi="Arial" w:cs="Arial"/>
          <w:sz w:val="24"/>
          <w:szCs w:val="24"/>
        </w:rPr>
        <w:t xml:space="preserve"> locations. Therefore, these abatement locations need to be sized to accommodate vehicle storage to support the:</w:t>
      </w:r>
    </w:p>
    <w:p w14:paraId="3FEE688E" w14:textId="77777777" w:rsidR="00C04366" w:rsidRPr="00DB74A3" w:rsidRDefault="00C04366" w:rsidP="00F0128B">
      <w:pPr>
        <w:pStyle w:val="TinyTinyHeading"/>
      </w:pPr>
      <w:r w:rsidRPr="00DB74A3">
        <w:t>Vehicle delivery rate,</w:t>
      </w:r>
    </w:p>
    <w:p w14:paraId="382DDC63" w14:textId="77777777" w:rsidR="00C04366" w:rsidRPr="00DB74A3" w:rsidRDefault="00C04366" w:rsidP="00F0128B">
      <w:pPr>
        <w:pStyle w:val="TinyTinyHeading"/>
      </w:pPr>
      <w:r w:rsidRPr="00DB74A3">
        <w:t>Vehicle abatement rate, and</w:t>
      </w:r>
    </w:p>
    <w:p w14:paraId="2CAD537B" w14:textId="16615169" w:rsidR="00C04366" w:rsidRPr="00DB74A3" w:rsidRDefault="00C04366" w:rsidP="00F0128B">
      <w:pPr>
        <w:pStyle w:val="TinyTinyHeading"/>
      </w:pPr>
      <w:r w:rsidRPr="00DB74A3">
        <w:t>Vehicle removal rate for recycling.</w:t>
      </w:r>
    </w:p>
    <w:p w14:paraId="1188597C" w14:textId="36D8CEBF"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For the purpose of this IFB, it is assumed that the DDHTR Contractor shall provide a vehicle capacity of up to 200 vehicles to be temporarily stored onsite.</w:t>
      </w:r>
    </w:p>
    <w:p w14:paraId="6F7DC903" w14:textId="10D163DD" w:rsidR="00C04366" w:rsidRPr="00DB74A3" w:rsidRDefault="00F0128B" w:rsidP="00F0128B">
      <w:pPr>
        <w:pStyle w:val="SmallHeading"/>
      </w:pPr>
      <w:r w:rsidRPr="00DB74A3">
        <w:t>Mobilization</w:t>
      </w:r>
    </w:p>
    <w:p w14:paraId="4A9F594D" w14:textId="72620812"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mobilize each Debris Removal Crew or Hazard Tree Removal Crew to the project site</w:t>
      </w:r>
      <w:r w:rsidR="003C77DF">
        <w:rPr>
          <w:rFonts w:ascii="Arial" w:eastAsia="Times New Roman" w:hAnsi="Arial" w:cs="Arial"/>
          <w:sz w:val="24"/>
          <w:szCs w:val="24"/>
        </w:rPr>
        <w:t>,</w:t>
      </w:r>
      <w:r w:rsidRPr="00DB74A3">
        <w:rPr>
          <w:rFonts w:ascii="Arial" w:eastAsia="Times New Roman" w:hAnsi="Arial" w:cs="Arial"/>
          <w:sz w:val="24"/>
          <w:szCs w:val="24"/>
        </w:rPr>
        <w:t xml:space="preserve"> including all personnel, equipment, supplies, portable restrooms, hand sanitation stations, maintenance crews, water tenders/buffalos, haul trucks, overhead, and support crews for the duration of the project, as outlined in Section 1</w:t>
      </w:r>
      <w:r w:rsidR="00BA13A9">
        <w:rPr>
          <w:rFonts w:ascii="Arial" w:eastAsia="Times New Roman" w:hAnsi="Arial" w:cs="Arial"/>
          <w:sz w:val="24"/>
          <w:szCs w:val="24"/>
        </w:rPr>
        <w:t>4</w:t>
      </w:r>
      <w:r w:rsidRPr="00DB74A3">
        <w:rPr>
          <w:rFonts w:ascii="Arial" w:eastAsia="Times New Roman" w:hAnsi="Arial" w:cs="Arial"/>
          <w:sz w:val="24"/>
          <w:szCs w:val="24"/>
        </w:rPr>
        <w:t xml:space="preserve"> “Operational Milestones, Mobilization Requirements, and Metrics, or as ot</w:t>
      </w:r>
      <w:r w:rsidR="00F0128B" w:rsidRPr="00DB74A3">
        <w:rPr>
          <w:rFonts w:ascii="Arial" w:eastAsia="Times New Roman" w:hAnsi="Arial" w:cs="Arial"/>
          <w:sz w:val="24"/>
          <w:szCs w:val="24"/>
        </w:rPr>
        <w:t>herwise directed by CalRecycle.</w:t>
      </w:r>
    </w:p>
    <w:p w14:paraId="5E31CBEB" w14:textId="77777777" w:rsidR="00C04366" w:rsidRPr="00DB74A3" w:rsidRDefault="00C04366" w:rsidP="00F0128B">
      <w:pPr>
        <w:pStyle w:val="SmallHeading"/>
      </w:pPr>
      <w:r w:rsidRPr="00DB74A3">
        <w:t>Training</w:t>
      </w:r>
    </w:p>
    <w:p w14:paraId="3768D442" w14:textId="77777777" w:rsidR="00C04366" w:rsidRPr="007704B7" w:rsidRDefault="00C04366" w:rsidP="00146585">
      <w:pPr>
        <w:pStyle w:val="ListParagraph"/>
        <w:numPr>
          <w:ilvl w:val="0"/>
          <w:numId w:val="99"/>
        </w:numPr>
        <w:spacing w:after="120"/>
        <w:ind w:left="1440"/>
        <w:rPr>
          <w:rFonts w:ascii="Arial" w:hAnsi="Arial" w:cs="Arial"/>
        </w:rPr>
      </w:pPr>
      <w:r w:rsidRPr="007704B7">
        <w:rPr>
          <w:rFonts w:ascii="Arial" w:hAnsi="Arial" w:cs="Arial"/>
        </w:rPr>
        <w:t>Health and Safety</w:t>
      </w:r>
    </w:p>
    <w:p w14:paraId="61FC3B5E" w14:textId="612761B6"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The DDHTR Contractor’s health and safety officer and supporting team shall provide health and safety training for all incoming debris removal and hazard tree removal crews prior to their being deployed into the field. The training will be reviewed prior to its presentation to the crews by the IMT’s Health and Safety (H&amp;S) Officer. The IMT’s H&amp;S Officer shall be present for these kickoff safety trainings.</w:t>
      </w:r>
    </w:p>
    <w:p w14:paraId="247E679B" w14:textId="533B5D56" w:rsidR="00C04366" w:rsidRPr="007704B7" w:rsidRDefault="00C04366" w:rsidP="00146585">
      <w:pPr>
        <w:pStyle w:val="ListParagraph"/>
        <w:numPr>
          <w:ilvl w:val="0"/>
          <w:numId w:val="99"/>
        </w:numPr>
        <w:spacing w:after="120"/>
        <w:ind w:left="1440"/>
        <w:rPr>
          <w:rFonts w:ascii="Arial" w:hAnsi="Arial" w:cs="Arial"/>
        </w:rPr>
      </w:pPr>
      <w:r w:rsidRPr="007704B7">
        <w:rPr>
          <w:rFonts w:ascii="Arial" w:hAnsi="Arial" w:cs="Arial"/>
        </w:rPr>
        <w:t>Debris Removal Crews</w:t>
      </w:r>
    </w:p>
    <w:p w14:paraId="22927BF2" w14:textId="3EDC75FC"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Prior to commencing debris removal, each debris removal crew will be trained by the DDHTR on the order and required methods of debris removal described in this Scope of Work and in the Special Provisions. The training shall be pre-approved by the State OSC or designee</w:t>
      </w:r>
      <w:r w:rsidR="000A024E" w:rsidRPr="58B2C794">
        <w:rPr>
          <w:rFonts w:ascii="Arial" w:eastAsia="Times New Roman" w:hAnsi="Arial" w:cs="Arial"/>
          <w:sz w:val="24"/>
          <w:szCs w:val="24"/>
        </w:rPr>
        <w:t>.</w:t>
      </w:r>
      <w:r w:rsidRPr="58B2C794">
        <w:rPr>
          <w:rFonts w:ascii="Arial" w:eastAsia="Times New Roman" w:hAnsi="Arial" w:cs="Arial"/>
          <w:sz w:val="24"/>
          <w:szCs w:val="24"/>
        </w:rPr>
        <w:t xml:space="preserve"> </w:t>
      </w:r>
      <w:r w:rsidR="000A024E" w:rsidRPr="58B2C794">
        <w:rPr>
          <w:rFonts w:ascii="Arial" w:eastAsia="Times New Roman" w:hAnsi="Arial" w:cs="Arial"/>
          <w:sz w:val="24"/>
          <w:szCs w:val="24"/>
        </w:rPr>
        <w:t>T</w:t>
      </w:r>
      <w:r w:rsidRPr="58B2C794">
        <w:rPr>
          <w:rFonts w:ascii="Arial" w:eastAsia="Times New Roman" w:hAnsi="Arial" w:cs="Arial"/>
          <w:sz w:val="24"/>
          <w:szCs w:val="24"/>
        </w:rPr>
        <w:t>he</w:t>
      </w:r>
      <w:r w:rsidRPr="00DB74A3">
        <w:rPr>
          <w:rFonts w:ascii="Arial" w:eastAsia="Times New Roman" w:hAnsi="Arial" w:cs="Arial"/>
          <w:sz w:val="24"/>
          <w:szCs w:val="24"/>
        </w:rPr>
        <w:t xml:space="preserve"> State OSC may elect to personally deliver or participate in the training </w:t>
      </w:r>
      <w:r w:rsidR="008302FA">
        <w:rPr>
          <w:rFonts w:ascii="Arial" w:eastAsia="Times New Roman" w:hAnsi="Arial" w:cs="Arial"/>
          <w:sz w:val="24"/>
          <w:szCs w:val="24"/>
        </w:rPr>
        <w:t>or</w:t>
      </w:r>
      <w:r w:rsidRPr="00DB74A3">
        <w:rPr>
          <w:rFonts w:ascii="Arial" w:eastAsia="Times New Roman" w:hAnsi="Arial" w:cs="Arial"/>
          <w:sz w:val="24"/>
          <w:szCs w:val="24"/>
        </w:rPr>
        <w:t xml:space="preserve"> identify a designee to do so. Of key importance is when and how the initial scrape of soil is to be conducted. Crews that do not follow the order and methods described in the training, without cause, will be removed from the operation at the direction CalRecycle.</w:t>
      </w:r>
    </w:p>
    <w:p w14:paraId="541865AF" w14:textId="1BD3F94A" w:rsidR="00C04366" w:rsidRPr="00DB74A3" w:rsidRDefault="00C04366" w:rsidP="00F0128B">
      <w:pPr>
        <w:pStyle w:val="MediumHeading"/>
      </w:pPr>
      <w:r w:rsidRPr="00DB74A3">
        <w:t>Function 1 - Structural Debris Removal</w:t>
      </w:r>
    </w:p>
    <w:p w14:paraId="291B30B8" w14:textId="59C2387C"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safely remove and recycle or dispose</w:t>
      </w:r>
      <w:r w:rsidR="007B0974">
        <w:rPr>
          <w:rFonts w:ascii="Arial" w:eastAsia="Times New Roman" w:hAnsi="Arial" w:cs="Arial"/>
          <w:sz w:val="24"/>
          <w:szCs w:val="24"/>
        </w:rPr>
        <w:t xml:space="preserve"> of</w:t>
      </w:r>
      <w:r w:rsidRPr="00DB74A3">
        <w:rPr>
          <w:rFonts w:ascii="Arial" w:eastAsia="Times New Roman" w:hAnsi="Arial" w:cs="Arial"/>
          <w:sz w:val="24"/>
          <w:szCs w:val="24"/>
        </w:rPr>
        <w:t xml:space="preserve"> burned structural debris (including asbestos), burn ash, recyclable metals, vehicles, concrete, and contaminated soil, </w:t>
      </w:r>
      <w:r w:rsidRPr="00DB74A3">
        <w:rPr>
          <w:rFonts w:ascii="Arial" w:eastAsia="Times New Roman" w:hAnsi="Arial" w:cs="Arial"/>
          <w:sz w:val="24"/>
          <w:szCs w:val="24"/>
        </w:rPr>
        <w:lastRenderedPageBreak/>
        <w:t>as well as provide related support services, such as dust control, traffic control, installation of erosion control, and the removal of trees hazardous to the structural debris removal crews specifically. The structural debris removed from properties shall be segregated on each property, loaded into trucks containing only one material type, and transported to designated end use/disposal facilities. Ash and debris will be disposed of at nearby IMT-approved landfills that are capable of and permitted for disposing of such wastes. A list of nearby landfills capable of receiving ash and debris from wildland fires is available from CalRecycle, but DDHTR Contractor shall select the disposal facility, subject to approval by the IMT and DDHTR Contractor shall be responsible for disposal of all ash and debris in compliance with all applicable laws. All other reusable or recyclable materials will be taken to recycling facilities determined by DDHTR Contractor, subject to approval by the IMT. Each material type shall be tracked separately (material quantities and costs by the A&amp;M Contractor) to meet the overall objectives of this Operation and to track costs incurred to cle</w:t>
      </w:r>
      <w:r w:rsidR="00F0128B" w:rsidRPr="00DB74A3">
        <w:rPr>
          <w:rFonts w:ascii="Arial" w:eastAsia="Times New Roman" w:hAnsi="Arial" w:cs="Arial"/>
          <w:sz w:val="24"/>
          <w:szCs w:val="24"/>
        </w:rPr>
        <w:t>an up each individual property.</w:t>
      </w:r>
    </w:p>
    <w:p w14:paraId="1C5A344A" w14:textId="0127F37F"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Typical quantities of materials generated from a burned single family residence are 170 tons of burn ash and structural debris, 5 tons of recyclable metals, 5 tons of vehicles processed as metals, 30 tons of recyclable concrete, and 80 tons of contaminated soil. The types and quantities of structural debris removed and disposed </w:t>
      </w:r>
      <w:r w:rsidR="008A6B11">
        <w:rPr>
          <w:rFonts w:ascii="Arial" w:eastAsia="Times New Roman" w:hAnsi="Arial" w:cs="Arial"/>
          <w:sz w:val="24"/>
          <w:szCs w:val="24"/>
        </w:rPr>
        <w:t>of</w:t>
      </w:r>
      <w:r w:rsidRPr="00DB74A3">
        <w:rPr>
          <w:rFonts w:ascii="Arial" w:eastAsia="Times New Roman" w:hAnsi="Arial" w:cs="Arial"/>
          <w:sz w:val="24"/>
          <w:szCs w:val="24"/>
        </w:rPr>
        <w:t xml:space="preserve"> vary depending on the actual property size, use, and characteristics, as well as the type of disaster for which the structural debris removal team is deployed. These quantities are not guaranteed</w:t>
      </w:r>
      <w:r w:rsidR="00F505D9">
        <w:rPr>
          <w:rFonts w:ascii="Arial" w:eastAsia="Times New Roman" w:hAnsi="Arial" w:cs="Arial"/>
          <w:sz w:val="24"/>
          <w:szCs w:val="24"/>
        </w:rPr>
        <w:t>,</w:t>
      </w:r>
      <w:r w:rsidRPr="00DB74A3">
        <w:rPr>
          <w:rFonts w:ascii="Arial" w:eastAsia="Times New Roman" w:hAnsi="Arial" w:cs="Arial"/>
          <w:sz w:val="24"/>
          <w:szCs w:val="24"/>
        </w:rPr>
        <w:t xml:space="preserve"> and variance from these quantities, whether on an individual parcel or in aggregate, shall not be considered grounds for a change order or ad</w:t>
      </w:r>
      <w:r w:rsidR="00F0128B" w:rsidRPr="00DB74A3">
        <w:rPr>
          <w:rFonts w:ascii="Arial" w:eastAsia="Times New Roman" w:hAnsi="Arial" w:cs="Arial"/>
          <w:sz w:val="24"/>
          <w:szCs w:val="24"/>
        </w:rPr>
        <w:t>ditional compensation.</w:t>
      </w:r>
    </w:p>
    <w:p w14:paraId="25EB6350" w14:textId="6269B574"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Exhibit H, Special Provisions, details some of the means and methods that the DDHTR Contractor is expected to carry out. The overall structural debris removal function, including the management and tracking of materials removed and recycled or disposed from </w:t>
      </w:r>
      <w:r w:rsidR="00F0128B" w:rsidRPr="00DB74A3">
        <w:rPr>
          <w:rFonts w:ascii="Arial" w:eastAsia="Times New Roman" w:hAnsi="Arial" w:cs="Arial"/>
          <w:sz w:val="24"/>
          <w:szCs w:val="24"/>
        </w:rPr>
        <w:t>each property, is listed below.</w:t>
      </w:r>
    </w:p>
    <w:p w14:paraId="524DCC67" w14:textId="77777777" w:rsidR="00C04366" w:rsidRPr="00DB74A3" w:rsidRDefault="00C04366" w:rsidP="00146585">
      <w:pPr>
        <w:pStyle w:val="SmallHeading"/>
        <w:numPr>
          <w:ilvl w:val="0"/>
          <w:numId w:val="100"/>
        </w:numPr>
      </w:pPr>
      <w:r w:rsidRPr="00DB74A3">
        <w:t>DDHTR Contractor’s Environmental Compliance Liaison:</w:t>
      </w:r>
    </w:p>
    <w:p w14:paraId="01FD7510" w14:textId="445B65EF" w:rsidR="00C04366" w:rsidRPr="00DB74A3" w:rsidRDefault="00C04366" w:rsidP="008377FD">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 xml:space="preserve">DDHTR Contractor’s Environmental Compliance Liaison (ECL) is responsible </w:t>
      </w:r>
      <w:r w:rsidR="007D1FB4">
        <w:rPr>
          <w:rFonts w:ascii="Arial" w:eastAsia="Times New Roman" w:hAnsi="Arial" w:cs="Arial"/>
          <w:sz w:val="24"/>
          <w:szCs w:val="24"/>
        </w:rPr>
        <w:t>for ensuring</w:t>
      </w:r>
      <w:r w:rsidRPr="00DB74A3">
        <w:rPr>
          <w:rFonts w:ascii="Arial" w:eastAsia="Times New Roman" w:hAnsi="Arial" w:cs="Arial"/>
          <w:sz w:val="24"/>
          <w:szCs w:val="24"/>
        </w:rPr>
        <w:t xml:space="preserve"> that the DDHTR Contractor meets all of the environmental permit requirements and all EPP BMPs are properly implemented for all of the DDHTR Contractor’s temporary facilities (including but not limited to: laydown yards, log processing and storage yards, materials processing and transfer facilities, vehicle adjudication facilities, DOT inspection yards, and other temporary facilities as required for the Operation). The ECL is responsible for preparing and overseeing the approp</w:t>
      </w:r>
      <w:r w:rsidR="00F0128B" w:rsidRPr="00DB74A3">
        <w:rPr>
          <w:rFonts w:ascii="Arial" w:eastAsia="Times New Roman" w:hAnsi="Arial" w:cs="Arial"/>
          <w:sz w:val="24"/>
          <w:szCs w:val="24"/>
        </w:rPr>
        <w:t xml:space="preserve">riate implementation of each of </w:t>
      </w:r>
      <w:r w:rsidRPr="00DB74A3">
        <w:rPr>
          <w:rFonts w:ascii="Arial" w:eastAsia="Times New Roman" w:hAnsi="Arial" w:cs="Arial"/>
          <w:sz w:val="24"/>
          <w:szCs w:val="24"/>
        </w:rPr>
        <w:t xml:space="preserve">the water quality BMP and Historic Preservation AMMs required in the Operational permits enforced by CAL FIRE with respect to CEQA and NEPA environmental protection requirements for </w:t>
      </w:r>
      <w:r w:rsidR="007D1FB4">
        <w:rPr>
          <w:rFonts w:ascii="Arial" w:eastAsia="Times New Roman" w:hAnsi="Arial" w:cs="Arial"/>
          <w:sz w:val="24"/>
          <w:szCs w:val="24"/>
        </w:rPr>
        <w:t xml:space="preserve">the </w:t>
      </w:r>
      <w:r w:rsidRPr="00DB74A3">
        <w:rPr>
          <w:rFonts w:ascii="Arial" w:eastAsia="Times New Roman" w:hAnsi="Arial" w:cs="Arial"/>
          <w:sz w:val="24"/>
          <w:szCs w:val="24"/>
        </w:rPr>
        <w:t>protection of endangered and impacted species and their habitats under emergency Ope</w:t>
      </w:r>
      <w:r w:rsidR="008377FD">
        <w:rPr>
          <w:rFonts w:ascii="Arial" w:eastAsia="Times New Roman" w:hAnsi="Arial" w:cs="Arial"/>
          <w:sz w:val="24"/>
          <w:szCs w:val="24"/>
        </w:rPr>
        <w:t>rations, summarized in the EPP.</w:t>
      </w:r>
    </w:p>
    <w:p w14:paraId="738085E8" w14:textId="353A8964" w:rsidR="00C04366" w:rsidRPr="00DB74A3" w:rsidRDefault="00996E18" w:rsidP="00F0128B">
      <w:pPr>
        <w:pStyle w:val="SmallHeading"/>
      </w:pPr>
      <w:r w:rsidRPr="00DB74A3">
        <w:t>Description of Structural Debris Specific Task Items</w:t>
      </w:r>
    </w:p>
    <w:p w14:paraId="249DFDBC"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Check for underground utilities by alerting Underground Service Alert (USA) for public right of way</w:t>
      </w:r>
    </w:p>
    <w:p w14:paraId="5C1BE7CB"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Check for underground utilities by using an independent private utility locator service for private right-of-way, if necessary.</w:t>
      </w:r>
    </w:p>
    <w:p w14:paraId="35983010"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Knock down chimneys and/or partial walls, as directed by the OSC or designee, to allow safe access to the debris footprint for CAC/CSST to assess for ACM in the debris.</w:t>
      </w:r>
    </w:p>
    <w:p w14:paraId="2A789D12" w14:textId="0E610931"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lastRenderedPageBreak/>
        <w:t>Remove gross asbestos</w:t>
      </w:r>
      <w:r w:rsidR="00353FFC" w:rsidRPr="00437341">
        <w:rPr>
          <w:rFonts w:ascii="Arial" w:hAnsi="Arial" w:cs="Arial"/>
        </w:rPr>
        <w:t>-</w:t>
      </w:r>
      <w:r w:rsidRPr="00437341">
        <w:rPr>
          <w:rFonts w:ascii="Arial" w:hAnsi="Arial" w:cs="Arial"/>
        </w:rPr>
        <w:t>containing materials for those properties where asbestos is found or suspected, as identified by the A&amp;M Contractor’s CAC/CSST.</w:t>
      </w:r>
    </w:p>
    <w:p w14:paraId="702E8B69" w14:textId="2C59FF63"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Prior to any debris removal activities, DDHTR Contractor shall conduct a 360</w:t>
      </w:r>
      <w:r w:rsidR="006835AF" w:rsidRPr="00437341">
        <w:rPr>
          <w:rFonts w:ascii="Arial" w:hAnsi="Arial" w:cs="Arial"/>
        </w:rPr>
        <w:t>-</w:t>
      </w:r>
      <w:r w:rsidRPr="00437341">
        <w:rPr>
          <w:rFonts w:ascii="Arial" w:hAnsi="Arial" w:cs="Arial"/>
        </w:rPr>
        <w:t xml:space="preserve">degree Site Walk with the A&amp;M Contractor’s TFL and DS to review the property owner’s ROE comments and requests, verify the extents of the property with </w:t>
      </w:r>
      <w:r w:rsidR="001C2D2F" w:rsidRPr="00437341">
        <w:rPr>
          <w:rFonts w:ascii="Arial" w:hAnsi="Arial" w:cs="Arial"/>
        </w:rPr>
        <w:t xml:space="preserve">a </w:t>
      </w:r>
      <w:r w:rsidRPr="00437341">
        <w:rPr>
          <w:rFonts w:ascii="Arial" w:hAnsi="Arial" w:cs="Arial"/>
        </w:rPr>
        <w:t>review of the Site Assessment Report, point out locations of items to protect or stay away from (septic tanks, leach fields, water wells, mines, drop</w:t>
      </w:r>
      <w:r w:rsidR="00CF3F6D" w:rsidRPr="00437341">
        <w:rPr>
          <w:rFonts w:ascii="Arial" w:hAnsi="Arial" w:cs="Arial"/>
        </w:rPr>
        <w:t>-</w:t>
      </w:r>
      <w:r w:rsidRPr="00437341">
        <w:rPr>
          <w:rFonts w:ascii="Arial" w:hAnsi="Arial" w:cs="Arial"/>
        </w:rPr>
        <w:t xml:space="preserve">offs, large propane tanks, etc...). Determine how and where the DDHTR Contractor intends to load the trucks. Determine limits of </w:t>
      </w:r>
      <w:r w:rsidR="00402FFE" w:rsidRPr="00437341">
        <w:rPr>
          <w:rFonts w:ascii="Arial" w:hAnsi="Arial" w:cs="Arial"/>
        </w:rPr>
        <w:t xml:space="preserve">an </w:t>
      </w:r>
      <w:r w:rsidRPr="00437341">
        <w:rPr>
          <w:rFonts w:ascii="Arial" w:hAnsi="Arial" w:cs="Arial"/>
        </w:rPr>
        <w:t>Exclusion zone.</w:t>
      </w:r>
    </w:p>
    <w:p w14:paraId="44A72D1C"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Stake and tape off exclusion zones and maintain until all areas within the exclusion zone have met the cleanup goals.</w:t>
      </w:r>
    </w:p>
    <w:p w14:paraId="5C7A6FA6"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Fell danger trees that are an imminent threat to the Debris Removal Crew.</w:t>
      </w:r>
    </w:p>
    <w:p w14:paraId="601A2365" w14:textId="4F25A61A"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 xml:space="preserve">Collect, consolidate, and remove erosion control BMPs (wattles, </w:t>
      </w:r>
      <w:r w:rsidR="002E4284" w:rsidRPr="00437341">
        <w:rPr>
          <w:rFonts w:ascii="Arial" w:hAnsi="Arial" w:cs="Arial"/>
        </w:rPr>
        <w:t>etc.</w:t>
      </w:r>
      <w:r w:rsidRPr="00437341">
        <w:rPr>
          <w:rFonts w:ascii="Arial" w:hAnsi="Arial" w:cs="Arial"/>
        </w:rPr>
        <w:t>) placed post</w:t>
      </w:r>
      <w:r w:rsidR="002412BB" w:rsidRPr="00437341">
        <w:rPr>
          <w:rFonts w:ascii="Arial" w:hAnsi="Arial" w:cs="Arial"/>
        </w:rPr>
        <w:t>-</w:t>
      </w:r>
      <w:r w:rsidRPr="00437341">
        <w:rPr>
          <w:rFonts w:ascii="Arial" w:hAnsi="Arial" w:cs="Arial"/>
        </w:rPr>
        <w:t>disaster, and remove ash and debris sediment collected by them and dispose of with ash and debris.</w:t>
      </w:r>
    </w:p>
    <w:p w14:paraId="65CCCFB4"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Remove vehicles for recycling or disposal, in accordance with the IMT’s direction on VIN verification,</w:t>
      </w:r>
    </w:p>
    <w:p w14:paraId="7D490973"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Collect, consolidate, remove, and transport metals for recycling</w:t>
      </w:r>
    </w:p>
    <w:p w14:paraId="75FC718B" w14:textId="3078BB4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Collect, consolidate, remove, and transport ash and debris for disposal. DDHTR Contractor’s equipment operator shall take care to minimize mixing of ash</w:t>
      </w:r>
      <w:r w:rsidR="008F1F65" w:rsidRPr="00437341">
        <w:rPr>
          <w:rFonts w:ascii="Arial" w:hAnsi="Arial" w:cs="Arial"/>
        </w:rPr>
        <w:t>,</w:t>
      </w:r>
      <w:r w:rsidRPr="00437341">
        <w:rPr>
          <w:rFonts w:ascii="Arial" w:hAnsi="Arial" w:cs="Arial"/>
        </w:rPr>
        <w:t xml:space="preserve"> debris</w:t>
      </w:r>
      <w:r w:rsidR="008F1F65" w:rsidRPr="00437341">
        <w:rPr>
          <w:rFonts w:ascii="Arial" w:hAnsi="Arial" w:cs="Arial"/>
        </w:rPr>
        <w:t>,</w:t>
      </w:r>
      <w:r w:rsidRPr="00437341">
        <w:rPr>
          <w:rFonts w:ascii="Arial" w:hAnsi="Arial" w:cs="Arial"/>
        </w:rPr>
        <w:t xml:space="preserve"> and concrete with the underlying soil.</w:t>
      </w:r>
    </w:p>
    <w:p w14:paraId="709CC992"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Collect, consolidate, remove, and transport concrete for recycling</w:t>
      </w:r>
    </w:p>
    <w:p w14:paraId="49EDCB6B"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Collect, consolidate, and remove 3-6 inches of residual ash impacted soil from debris site for disposal, as necessary to remove fire-caused contamination, unless CalRecycle prescribes a specific depth within that range. Contaminated soil from the ash and debris footprint shall be removed for disposal or landfill reuse for cover soil.</w:t>
      </w:r>
    </w:p>
    <w:p w14:paraId="42A19892"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Cap all sewer lines and/or water lines found open or damaged due to debris removal</w:t>
      </w:r>
    </w:p>
    <w:p w14:paraId="4C66E491"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Finish grading/smoothing ground surface (if applicable). Multiple burned areas should not be smoothed together to avoid cross-contamination of soil (A&amp;M Contractor to monitor)</w:t>
      </w:r>
    </w:p>
    <w:p w14:paraId="284F5B6B" w14:textId="572078AB"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A&amp;M Contractor TFL, together with DDHTR Contractor’s superintendent, shall walk the debris footprint area to make sure there are no remaining nails, glass shards</w:t>
      </w:r>
      <w:r w:rsidR="00A4578F" w:rsidRPr="00437341">
        <w:rPr>
          <w:rFonts w:ascii="Arial" w:hAnsi="Arial" w:cs="Arial"/>
        </w:rPr>
        <w:t>,</w:t>
      </w:r>
      <w:r w:rsidRPr="00437341">
        <w:rPr>
          <w:rFonts w:ascii="Arial" w:hAnsi="Arial" w:cs="Arial"/>
        </w:rPr>
        <w:t xml:space="preserve"> or other debris remaining within the former structural debris ash footprint. Once it looks clear, the A&amp;M Contractor </w:t>
      </w:r>
      <w:r w:rsidR="00C32C40" w:rsidRPr="00437341">
        <w:rPr>
          <w:rFonts w:ascii="Arial" w:hAnsi="Arial" w:cs="Arial"/>
        </w:rPr>
        <w:t>TFL</w:t>
      </w:r>
      <w:r w:rsidRPr="00437341">
        <w:rPr>
          <w:rFonts w:ascii="Arial" w:hAnsi="Arial" w:cs="Arial"/>
        </w:rPr>
        <w:t xml:space="preserve"> should call the A&amp;M Contractor DS (or</w:t>
      </w:r>
      <w:r w:rsidR="00F0128B" w:rsidRPr="00437341">
        <w:rPr>
          <w:rFonts w:ascii="Arial" w:hAnsi="Arial" w:cs="Arial"/>
        </w:rPr>
        <w:t xml:space="preserve"> </w:t>
      </w:r>
      <w:r w:rsidRPr="00437341">
        <w:rPr>
          <w:rFonts w:ascii="Arial" w:hAnsi="Arial" w:cs="Arial"/>
        </w:rPr>
        <w:t xml:space="preserve">designee) </w:t>
      </w:r>
      <w:r w:rsidR="00C87DA4" w:rsidRPr="00437341">
        <w:rPr>
          <w:rFonts w:ascii="Arial" w:hAnsi="Arial" w:cs="Arial"/>
        </w:rPr>
        <w:t>also t</w:t>
      </w:r>
      <w:r w:rsidRPr="00437341">
        <w:rPr>
          <w:rFonts w:ascii="Arial" w:hAnsi="Arial" w:cs="Arial"/>
        </w:rPr>
        <w:t xml:space="preserve">o walk the site to confirm that the site is sufficiently cleaned up </w:t>
      </w:r>
      <w:r w:rsidR="00C46F47" w:rsidRPr="00437341">
        <w:rPr>
          <w:rFonts w:ascii="Arial" w:hAnsi="Arial" w:cs="Arial"/>
        </w:rPr>
        <w:t>and</w:t>
      </w:r>
      <w:r w:rsidRPr="00437341">
        <w:rPr>
          <w:rFonts w:ascii="Arial" w:hAnsi="Arial" w:cs="Arial"/>
        </w:rPr>
        <w:t xml:space="preserve"> cleared for soil sampling. Then the DDHTR Contractor’s crew can mobilize to the next assigned site on the State Planning Section Chief’s (PSC’s) runway.</w:t>
      </w:r>
    </w:p>
    <w:p w14:paraId="0772EB45"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The A&amp;M Contractor will be responsible for verifying that the DDHTR Contractor is in compliance with the debris and initial soil scrape removal operation contract requirements, at the same time or prior to the State OSC’s designee conducts the interim site walk inspection.</w:t>
      </w:r>
    </w:p>
    <w:p w14:paraId="5EB86FE9" w14:textId="6331E721"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lastRenderedPageBreak/>
        <w:t>The determination of a “legacy trash” site (or on property dump site that was present prior to the wildfire incident will be determined at the sole discretion of the OSC and the IMT.</w:t>
      </w:r>
    </w:p>
    <w:p w14:paraId="64AA202C"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Prior to forecasted storm events, install temporary BMPs on active properties near waterways, as directed by the OSC and approved by CalRecycle.</w:t>
      </w:r>
    </w:p>
    <w:p w14:paraId="5C23848C" w14:textId="0BB18151"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DDHTR Contractor shall provide 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DDHTR Contractor’s Health and Safety Plan.</w:t>
      </w:r>
    </w:p>
    <w:p w14:paraId="59A0E89E" w14:textId="77777777" w:rsidR="00C04366" w:rsidRPr="00DB74A3" w:rsidRDefault="00C04366" w:rsidP="00F0128B">
      <w:pPr>
        <w:pStyle w:val="SmallHeading"/>
      </w:pPr>
      <w:r w:rsidRPr="00DB74A3">
        <w:t>Conduct Rescrapes</w:t>
      </w:r>
    </w:p>
    <w:p w14:paraId="0D08D59C" w14:textId="77777777" w:rsidR="00C04366" w:rsidRPr="00787E34" w:rsidRDefault="00C04366" w:rsidP="00146585">
      <w:pPr>
        <w:pStyle w:val="ListParagraph"/>
        <w:numPr>
          <w:ilvl w:val="0"/>
          <w:numId w:val="102"/>
        </w:numPr>
        <w:spacing w:after="120"/>
        <w:ind w:left="1440"/>
        <w:contextualSpacing w:val="0"/>
        <w:rPr>
          <w:rFonts w:ascii="Arial" w:hAnsi="Arial" w:cs="Arial"/>
        </w:rPr>
      </w:pPr>
      <w:r w:rsidRPr="00787E34">
        <w:rPr>
          <w:rFonts w:ascii="Arial" w:hAnsi="Arial" w:cs="Arial"/>
        </w:rPr>
        <w:t>The A&amp;M Contractor will conduct confirmation soil sampling of the parcel. If the results indicate that the soil cleanup goals are exceeded, the OSC or designee will direct the DDHTR Contractor to remove and dispose of another layer of soil from the specific area(s) that exceeded these goals. These areas will be re-sampled by the A&amp;M Contractor.</w:t>
      </w:r>
    </w:p>
    <w:p w14:paraId="7FA37579" w14:textId="39A4AAA7" w:rsidR="00C04366" w:rsidRPr="00787E34" w:rsidRDefault="00C04366" w:rsidP="00146585">
      <w:pPr>
        <w:pStyle w:val="ListParagraph"/>
        <w:numPr>
          <w:ilvl w:val="0"/>
          <w:numId w:val="102"/>
        </w:numPr>
        <w:spacing w:after="120"/>
        <w:ind w:left="1440"/>
        <w:contextualSpacing w:val="0"/>
        <w:rPr>
          <w:rFonts w:ascii="Arial" w:hAnsi="Arial" w:cs="Arial"/>
        </w:rPr>
      </w:pPr>
      <w:r w:rsidRPr="00787E34">
        <w:rPr>
          <w:rFonts w:ascii="Arial" w:hAnsi="Arial" w:cs="Arial"/>
        </w:rPr>
        <w:t>The DDHTR Contractor will only be eligible for compensation for up to one (1) re- scrape per parcel. By no means shall CalRecycle reimburse the DDHTR Contractor for rescrapes that exceed 25% of the total number of parcels subscribed to the program. These compensation limitations do not apply to parcels where CalRecycle determines that cleanup goals cannot be met due to site conditions unrelated to the disaster, at the sole and exclusive discretion of CalRecycle.</w:t>
      </w:r>
    </w:p>
    <w:p w14:paraId="3CDE9107" w14:textId="77777777" w:rsidR="00C04366" w:rsidRPr="00DB74A3" w:rsidRDefault="00C04366" w:rsidP="00F0128B">
      <w:pPr>
        <w:pStyle w:val="SmallHeading"/>
      </w:pPr>
      <w:r w:rsidRPr="00DB74A3">
        <w:t>Implement Erosion Control</w:t>
      </w:r>
    </w:p>
    <w:p w14:paraId="416E8CF0" w14:textId="77777777" w:rsidR="00C04366" w:rsidRPr="00787E34" w:rsidRDefault="00C04366" w:rsidP="00146585">
      <w:pPr>
        <w:pStyle w:val="ListParagraph"/>
        <w:numPr>
          <w:ilvl w:val="0"/>
          <w:numId w:val="103"/>
        </w:numPr>
        <w:spacing w:after="120"/>
        <w:ind w:left="1440"/>
        <w:contextualSpacing w:val="0"/>
        <w:rPr>
          <w:rFonts w:ascii="Arial" w:hAnsi="Arial" w:cs="Arial"/>
        </w:rPr>
      </w:pPr>
      <w:r w:rsidRPr="00787E34">
        <w:rPr>
          <w:rFonts w:ascii="Arial" w:hAnsi="Arial" w:cs="Arial"/>
        </w:rPr>
        <w:t>If the analytical soil results are less than or equal to cleanup goals, the DDHTR Contractor shall prepare the site for final erosion control</w:t>
      </w:r>
    </w:p>
    <w:p w14:paraId="2CEC0C39" w14:textId="29B1629D" w:rsidR="00C04366" w:rsidRPr="00787E34" w:rsidRDefault="00C04366" w:rsidP="00146585">
      <w:pPr>
        <w:pStyle w:val="ListParagraph"/>
        <w:numPr>
          <w:ilvl w:val="0"/>
          <w:numId w:val="103"/>
        </w:numPr>
        <w:spacing w:after="120"/>
        <w:ind w:left="1440"/>
        <w:contextualSpacing w:val="0"/>
        <w:rPr>
          <w:rFonts w:ascii="Arial" w:hAnsi="Arial" w:cs="Arial"/>
        </w:rPr>
      </w:pPr>
      <w:r w:rsidRPr="00787E34">
        <w:rPr>
          <w:rFonts w:ascii="Arial" w:hAnsi="Arial" w:cs="Arial"/>
        </w:rPr>
        <w:t xml:space="preserve">DDHTR Contractor shall provide all materials and labor for all placement and installation of erosion control devices and hydromulching after each property has been cleared of structural debris and approved by the OSC, or designee, for erosion control, as identified in the EPP and/or </w:t>
      </w:r>
      <w:r w:rsidR="00A700E6" w:rsidRPr="00787E34">
        <w:rPr>
          <w:rFonts w:ascii="Arial" w:hAnsi="Arial" w:cs="Arial"/>
        </w:rPr>
        <w:t>the Environmental Control Plan (</w:t>
      </w:r>
      <w:r w:rsidRPr="00787E34">
        <w:rPr>
          <w:rFonts w:ascii="Arial" w:hAnsi="Arial" w:cs="Arial"/>
        </w:rPr>
        <w:t>ECP</w:t>
      </w:r>
      <w:r w:rsidR="00A700E6" w:rsidRPr="00787E34">
        <w:rPr>
          <w:rFonts w:ascii="Arial" w:hAnsi="Arial" w:cs="Arial"/>
        </w:rPr>
        <w:t>)</w:t>
      </w:r>
      <w:r w:rsidRPr="00787E34">
        <w:rPr>
          <w:rFonts w:ascii="Arial" w:hAnsi="Arial" w:cs="Arial"/>
        </w:rPr>
        <w:t xml:space="preserve"> and the Special Provisions.</w:t>
      </w:r>
    </w:p>
    <w:p w14:paraId="769DBB13" w14:textId="77777777" w:rsidR="00C04366" w:rsidRPr="00DB74A3" w:rsidRDefault="00C04366" w:rsidP="00F0128B">
      <w:pPr>
        <w:pStyle w:val="SmallHeading"/>
      </w:pPr>
      <w:r w:rsidRPr="00DB74A3">
        <w:t>Commercial and Public Properties</w:t>
      </w:r>
    </w:p>
    <w:p w14:paraId="38535F67" w14:textId="60840591" w:rsidR="00C04366"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Commercial and public properties, including businesses, industrial sites, mobile home parks, and facilities owned by public agencies</w:t>
      </w:r>
      <w:r w:rsidR="00D64DFB">
        <w:rPr>
          <w:rFonts w:ascii="Arial" w:eastAsia="Times New Roman" w:hAnsi="Arial" w:cs="Arial"/>
          <w:sz w:val="24"/>
          <w:szCs w:val="24"/>
        </w:rPr>
        <w:t>,</w:t>
      </w:r>
      <w:r w:rsidRPr="00DB74A3">
        <w:rPr>
          <w:rFonts w:ascii="Arial" w:eastAsia="Times New Roman" w:hAnsi="Arial" w:cs="Arial"/>
          <w:sz w:val="24"/>
          <w:szCs w:val="24"/>
        </w:rPr>
        <w:t xml:space="preserve"> are expected to be included in the State Program. The A&amp;M Contractor shall identify all such parcels and determine whether they shall be designed as California Hazardous Waste (non-RCRA) or Federally-designated hazardous waste. In the event any structures are designated as California Hazardous Waste or</w:t>
      </w:r>
      <w:r w:rsidR="00F0128B" w:rsidRPr="00DB74A3">
        <w:rPr>
          <w:rFonts w:ascii="Arial" w:eastAsia="Times New Roman" w:hAnsi="Arial" w:cs="Arial"/>
          <w:sz w:val="24"/>
          <w:szCs w:val="24"/>
        </w:rPr>
        <w:t xml:space="preserve"> </w:t>
      </w:r>
      <w:r w:rsidRPr="00DB74A3">
        <w:rPr>
          <w:rFonts w:ascii="Arial" w:eastAsia="Times New Roman" w:hAnsi="Arial" w:cs="Arial"/>
          <w:sz w:val="24"/>
          <w:szCs w:val="24"/>
        </w:rPr>
        <w:t>RCRA hazardous waste, the DDHTR Contractor shall coordinate with DTSC, USEPA, or any other entity that is directed to assist in the removal of the hazardous waste. The DDHTR Contractor shall be responsible for removing all non-RCRA hazardous waste. The DDHTR Contractor shall provide appropriate training and PPE to facilitate their role in the Operation, which may include working in proximity to hazardous waste operations conducted by others.</w:t>
      </w:r>
    </w:p>
    <w:p w14:paraId="43D67074" w14:textId="77777777" w:rsidR="00743B99" w:rsidRPr="00DB74A3" w:rsidRDefault="00743B99" w:rsidP="00F0128B">
      <w:pPr>
        <w:widowControl w:val="0"/>
        <w:autoSpaceDE w:val="0"/>
        <w:autoSpaceDN w:val="0"/>
        <w:spacing w:after="120" w:line="240" w:lineRule="auto"/>
        <w:ind w:left="1080"/>
        <w:rPr>
          <w:rFonts w:ascii="Arial" w:eastAsia="Times New Roman" w:hAnsi="Arial" w:cs="Arial"/>
          <w:sz w:val="24"/>
          <w:szCs w:val="24"/>
        </w:rPr>
      </w:pPr>
    </w:p>
    <w:p w14:paraId="717FD4F2" w14:textId="77777777" w:rsidR="00C04366" w:rsidRPr="00DB74A3" w:rsidRDefault="00C04366" w:rsidP="00B72BBC">
      <w:pPr>
        <w:pStyle w:val="MediumHeading"/>
      </w:pPr>
      <w:r w:rsidRPr="00DB74A3">
        <w:lastRenderedPageBreak/>
        <w:t>Function 2 - Hazard Tree Removal</w:t>
      </w:r>
    </w:p>
    <w:p w14:paraId="741EA228" w14:textId="2976E9A3"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Hazard Tree Removal function’s purpose is to protect the general public and public infrastructure on public properties, public ROWs, and other areas approved by CalRecycle. DDHTR Contractor shall perform all hazard tree felling, processing, and transport to DDHTR Contractor-sourced and IMT-approved Temporary Log Storage and Processing Sites/Staging Areas and/or directly to end use facilities with all required supporting services, as required by applicable local, state, and federal laws. DDHTR Contractor shall transfer ownership of the tree materials to the end user</w:t>
      </w:r>
      <w:r w:rsidR="005320A2">
        <w:rPr>
          <w:rFonts w:ascii="Arial" w:eastAsia="Times New Roman" w:hAnsi="Arial" w:cs="Arial"/>
          <w:sz w:val="24"/>
          <w:szCs w:val="24"/>
        </w:rPr>
        <w:t xml:space="preserve"> at the end use facility</w:t>
      </w:r>
      <w:r w:rsidRPr="00DB74A3">
        <w:rPr>
          <w:rFonts w:ascii="Arial" w:eastAsia="Times New Roman" w:hAnsi="Arial" w:cs="Arial"/>
          <w:sz w:val="24"/>
          <w:szCs w:val="24"/>
        </w:rPr>
        <w:t>. The DDHTR Contractor shall comply with all Forest Practice Rules. The Public Agency, Public, and Private Utility Right of Way Exemption may apply to Hazard Tree Removal activities.</w:t>
      </w:r>
    </w:p>
    <w:p w14:paraId="6B870950" w14:textId="63BE883C" w:rsidR="00C04366" w:rsidRPr="00DB74A3" w:rsidRDefault="00C04366" w:rsidP="00146585">
      <w:pPr>
        <w:pStyle w:val="SmallHeading"/>
        <w:numPr>
          <w:ilvl w:val="0"/>
          <w:numId w:val="104"/>
        </w:numPr>
        <w:ind w:left="1080"/>
      </w:pPr>
      <w:r w:rsidRPr="00787E34">
        <w:rPr>
          <w:b/>
        </w:rPr>
        <w:t>Forest Practice Rules Requirements</w:t>
      </w:r>
      <w:r w:rsidRPr="00DB74A3">
        <w:t xml:space="preserve">: DDHTR Contractor (as the LTO) shall be responsible for reviewing, signing, and implementing Timber Harvest Plan Exemptions, drafted by the A&amp;M Contractor’s RPF. Removal of hazard trees from public ROWs and adjacent to private roads (if applicable) within these areas will require DDHTR Contractor to submit and sign a Timber Harvest Plan Exemption </w:t>
      </w:r>
      <w:r w:rsidR="00245D06">
        <w:t xml:space="preserve">to CalFire </w:t>
      </w:r>
      <w:r w:rsidRPr="00DB74A3">
        <w:t>for each exemption area identified within the Forest Practice Rules.</w:t>
      </w:r>
    </w:p>
    <w:p w14:paraId="7CC32F46" w14:textId="6364374F" w:rsidR="00C04366" w:rsidRPr="00DB74A3" w:rsidRDefault="00C04366" w:rsidP="00F0128B">
      <w:pPr>
        <w:pStyle w:val="SmallHeading"/>
      </w:pPr>
      <w:r w:rsidRPr="00DB74A3">
        <w:rPr>
          <w:b/>
        </w:rPr>
        <w:t>DDHTR Contractor’s Liaison to the Registered Professional Forester (RPF):</w:t>
      </w:r>
      <w:r w:rsidRPr="00DB74A3">
        <w:t xml:space="preserve"> Forest Practice Rules do not require the use of a</w:t>
      </w:r>
      <w:r w:rsidR="005E0D2D">
        <w:t>n</w:t>
      </w:r>
      <w:r w:rsidRPr="00DB74A3">
        <w:t xml:space="preserve"> RPF for the submittal or operations of the above identified Exemption Notices</w:t>
      </w:r>
      <w:r w:rsidR="00D419A5">
        <w:t>;</w:t>
      </w:r>
      <w:r w:rsidR="00D419A5" w:rsidRPr="00DB74A3">
        <w:t xml:space="preserve"> </w:t>
      </w:r>
      <w:r w:rsidRPr="00DB74A3">
        <w:t>however, there are specific Forest Practice Rule regulations (per 14 CCR sections 1038(b) and 1038.1, and 14 CCR section 1104.1) which prevent the use of the Exemption Notice in certain environmental situations. Since this Operation is being coordinated with other regulatory agencies, DDHTR Contractor shall provide a Liaison to RPF (Liaison) to the A&amp;M Contractor’s RPF. The Liaison shall be responsible for the preparation and submitt</w:t>
      </w:r>
      <w:r w:rsidR="00F0128B" w:rsidRPr="00DB74A3">
        <w:t>al of the Notices of Exemption.</w:t>
      </w:r>
    </w:p>
    <w:p w14:paraId="0EC40D76" w14:textId="0F6ECB86"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Liaison(s) shall oversee, monitor, and manage the Hazard Tree removal Operations and related activities, and assure their operation follows the Forest Practice Rules and the Public Agency, Public and Private Utility ROW Exemption documents. The Liaison is</w:t>
      </w:r>
      <w:r w:rsidR="00F0128B" w:rsidRPr="00DB74A3">
        <w:rPr>
          <w:rFonts w:ascii="Arial" w:eastAsia="Times New Roman" w:hAnsi="Arial" w:cs="Arial"/>
          <w:sz w:val="24"/>
          <w:szCs w:val="24"/>
        </w:rPr>
        <w:t xml:space="preserve"> responsible for the following:</w:t>
      </w:r>
    </w:p>
    <w:p w14:paraId="0216DB0C" w14:textId="494A532C" w:rsidR="00C04366" w:rsidRPr="007827F0" w:rsidRDefault="00C04366" w:rsidP="00146585">
      <w:pPr>
        <w:pStyle w:val="ListParagraph"/>
        <w:numPr>
          <w:ilvl w:val="0"/>
          <w:numId w:val="105"/>
        </w:numPr>
        <w:spacing w:after="120"/>
        <w:ind w:left="1440"/>
        <w:contextualSpacing w:val="0"/>
        <w:rPr>
          <w:rFonts w:ascii="Arial" w:hAnsi="Arial" w:cs="Arial"/>
        </w:rPr>
      </w:pPr>
      <w:r w:rsidRPr="007827F0">
        <w:rPr>
          <w:rFonts w:ascii="Arial" w:hAnsi="Arial" w:cs="Arial"/>
        </w:rPr>
        <w:t>Sign and file on behalf of the Department, the Public Agency, Public and Private Utility ROW Exemptions for public agency removal of timber per 14 CCR section 1104.1, relating to conversion exemptions of the Forest Practice Rules.</w:t>
      </w:r>
      <w:r w:rsidR="00AF301F" w:rsidRPr="007827F0">
        <w:rPr>
          <w:rFonts w:ascii="Arial" w:hAnsi="Arial" w:cs="Arial"/>
        </w:rPr>
        <w:t xml:space="preserve"> </w:t>
      </w:r>
      <w:r w:rsidRPr="007827F0">
        <w:rPr>
          <w:rFonts w:ascii="Arial" w:hAnsi="Arial" w:cs="Arial"/>
        </w:rPr>
        <w:t>Upon execution and submittal of valid Public Agency, Public and Private Utility ROW Exemptions to the appropriate CalFire RPF, DDHTR Contractor and/or their respective Liaison shall provide written notification to the appropriate California Regional Water Quality Control Board (RWQCB) and the IMT.</w:t>
      </w:r>
    </w:p>
    <w:p w14:paraId="41DE10B5" w14:textId="77777777" w:rsidR="00C04366" w:rsidRPr="007827F0" w:rsidRDefault="00C04366" w:rsidP="00146585">
      <w:pPr>
        <w:pStyle w:val="ListParagraph"/>
        <w:numPr>
          <w:ilvl w:val="0"/>
          <w:numId w:val="105"/>
        </w:numPr>
        <w:spacing w:after="120"/>
        <w:ind w:left="1440"/>
        <w:contextualSpacing w:val="0"/>
        <w:rPr>
          <w:rFonts w:ascii="Arial" w:hAnsi="Arial" w:cs="Arial"/>
        </w:rPr>
      </w:pPr>
      <w:r w:rsidRPr="007827F0">
        <w:rPr>
          <w:rFonts w:ascii="Arial" w:hAnsi="Arial" w:cs="Arial"/>
        </w:rPr>
        <w:t>Verify clear access to trees on each assigned property prior to sending Hazard Tree Removal Crews to the assigned property.</w:t>
      </w:r>
    </w:p>
    <w:p w14:paraId="02AC9F2C" w14:textId="43659AD9" w:rsidR="00C04366" w:rsidRPr="007827F0" w:rsidRDefault="00C04366" w:rsidP="00146585">
      <w:pPr>
        <w:pStyle w:val="ListParagraph"/>
        <w:numPr>
          <w:ilvl w:val="0"/>
          <w:numId w:val="105"/>
        </w:numPr>
        <w:spacing w:after="120"/>
        <w:ind w:left="1440"/>
        <w:contextualSpacing w:val="0"/>
        <w:rPr>
          <w:rFonts w:ascii="Arial" w:hAnsi="Arial" w:cs="Arial"/>
        </w:rPr>
      </w:pPr>
      <w:r w:rsidRPr="007827F0">
        <w:rPr>
          <w:rFonts w:ascii="Arial" w:hAnsi="Arial" w:cs="Arial"/>
        </w:rPr>
        <w:t xml:space="preserve">Determine if any trees require crane assisted removal and notify the OSC or designee prior to sending Tree Removal </w:t>
      </w:r>
      <w:r w:rsidR="00F0128B" w:rsidRPr="007827F0">
        <w:rPr>
          <w:rFonts w:ascii="Arial" w:hAnsi="Arial" w:cs="Arial"/>
        </w:rPr>
        <w:t>Crews to the assigned property.</w:t>
      </w:r>
    </w:p>
    <w:p w14:paraId="787F69F0" w14:textId="197780E3" w:rsidR="00C04366" w:rsidRPr="007827F0" w:rsidRDefault="00C04366" w:rsidP="00146585">
      <w:pPr>
        <w:pStyle w:val="ListParagraph"/>
        <w:numPr>
          <w:ilvl w:val="0"/>
          <w:numId w:val="105"/>
        </w:numPr>
        <w:spacing w:after="120"/>
        <w:ind w:left="1440"/>
        <w:contextualSpacing w:val="0"/>
        <w:rPr>
          <w:rFonts w:ascii="Arial" w:hAnsi="Arial" w:cs="Arial"/>
        </w:rPr>
      </w:pPr>
      <w:r w:rsidRPr="007827F0">
        <w:rPr>
          <w:rFonts w:ascii="Arial" w:hAnsi="Arial" w:cs="Arial"/>
        </w:rPr>
        <w:t>Identify and notify the OSC or designee if there are water courses that either need to be crossed to access a property or are in close proximity to any trees to be removed on a property for which the IMT</w:t>
      </w:r>
      <w:r w:rsidR="004D0DCB" w:rsidRPr="007827F0">
        <w:rPr>
          <w:rFonts w:ascii="Arial" w:hAnsi="Arial" w:cs="Arial"/>
        </w:rPr>
        <w:t xml:space="preserve"> has received a valid ROE</w:t>
      </w:r>
      <w:r w:rsidRPr="007827F0">
        <w:rPr>
          <w:rFonts w:ascii="Arial" w:hAnsi="Arial" w:cs="Arial"/>
        </w:rPr>
        <w:t>.</w:t>
      </w:r>
    </w:p>
    <w:p w14:paraId="2B1E62E6" w14:textId="46109CE2" w:rsidR="00CF7A3F" w:rsidRPr="008377FD" w:rsidRDefault="00996E18" w:rsidP="008377FD">
      <w:pPr>
        <w:pStyle w:val="SmallHeading"/>
      </w:pPr>
      <w:r w:rsidRPr="00DB74A3">
        <w:rPr>
          <w:b/>
        </w:rPr>
        <w:t>Description of Hazard Tree Removal Specific Task Items:</w:t>
      </w:r>
      <w:r w:rsidRPr="00DB74A3">
        <w:t xml:space="preserve"> </w:t>
      </w:r>
      <w:r w:rsidR="00C04366" w:rsidRPr="00DB74A3">
        <w:t xml:space="preserve">The following numbered items list the tasks required to be conducted by the Hazard Tree Removal Crews. The </w:t>
      </w:r>
      <w:r w:rsidR="00C04366" w:rsidRPr="00DB74A3">
        <w:lastRenderedPageBreak/>
        <w:t>requirements for Hazard Tree Removal are described more fully in the Special Provision, Section 8, Hazard Tree Removal Operations.</w:t>
      </w:r>
    </w:p>
    <w:p w14:paraId="5E08CE4F" w14:textId="58EA2F1D" w:rsidR="00C04366" w:rsidRPr="00DB74A3" w:rsidRDefault="00C04366" w:rsidP="00996E18">
      <w:pPr>
        <w:ind w:left="360" w:firstLine="720"/>
        <w:rPr>
          <w:rFonts w:ascii="Arial" w:hAnsi="Arial" w:cs="Arial"/>
          <w:b/>
          <w:sz w:val="24"/>
          <w:szCs w:val="24"/>
        </w:rPr>
      </w:pPr>
      <w:r w:rsidRPr="00DB74A3">
        <w:rPr>
          <w:rFonts w:ascii="Arial" w:hAnsi="Arial" w:cs="Arial"/>
          <w:b/>
          <w:sz w:val="24"/>
          <w:szCs w:val="24"/>
        </w:rPr>
        <w:t>G</w:t>
      </w:r>
      <w:r w:rsidR="00EB4739" w:rsidRPr="00DB74A3">
        <w:rPr>
          <w:rFonts w:ascii="Arial" w:hAnsi="Arial" w:cs="Arial"/>
          <w:b/>
          <w:sz w:val="24"/>
          <w:szCs w:val="24"/>
        </w:rPr>
        <w:t>eneral</w:t>
      </w:r>
    </w:p>
    <w:p w14:paraId="12DFA14A" w14:textId="1F4DCFD6" w:rsidR="00C04366" w:rsidRPr="0017119A" w:rsidRDefault="00C04366" w:rsidP="00146585">
      <w:pPr>
        <w:pStyle w:val="ListParagraph"/>
        <w:numPr>
          <w:ilvl w:val="0"/>
          <w:numId w:val="106"/>
        </w:numPr>
        <w:spacing w:after="120"/>
        <w:ind w:left="1440"/>
        <w:contextualSpacing w:val="0"/>
        <w:rPr>
          <w:rFonts w:ascii="Arial" w:hAnsi="Arial" w:cs="Arial"/>
        </w:rPr>
      </w:pPr>
      <w:r w:rsidRPr="0017119A">
        <w:rPr>
          <w:rFonts w:ascii="Arial" w:hAnsi="Arial" w:cs="Arial"/>
        </w:rPr>
        <w:t>Follow the Public Agency, Public, and Private Utility Right of Way Exemption requirements pursuant to the Forest Practice Rules and any local county ordinances that specifically address the debris and or hazard tree recovery efforts.</w:t>
      </w:r>
    </w:p>
    <w:p w14:paraId="283B5FA3" w14:textId="77777777" w:rsidR="00C04366" w:rsidRPr="0017119A" w:rsidRDefault="00C04366" w:rsidP="00146585">
      <w:pPr>
        <w:pStyle w:val="ListParagraph"/>
        <w:numPr>
          <w:ilvl w:val="0"/>
          <w:numId w:val="106"/>
        </w:numPr>
        <w:spacing w:after="120"/>
        <w:ind w:left="1440"/>
        <w:contextualSpacing w:val="0"/>
        <w:rPr>
          <w:rFonts w:ascii="Arial" w:hAnsi="Arial" w:cs="Arial"/>
        </w:rPr>
      </w:pPr>
      <w:r w:rsidRPr="0017119A">
        <w:rPr>
          <w:rFonts w:ascii="Arial" w:hAnsi="Arial" w:cs="Arial"/>
        </w:rPr>
        <w:t>Support work management process and conduct all tasks identified through work management tasks in the timeframes prescribed by the IMT, as described in Special Provisions Section 8.4.</w:t>
      </w:r>
    </w:p>
    <w:p w14:paraId="08D0BC32" w14:textId="77777777" w:rsidR="00C04366" w:rsidRPr="0017119A" w:rsidRDefault="00C04366" w:rsidP="00146585">
      <w:pPr>
        <w:pStyle w:val="ListParagraph"/>
        <w:numPr>
          <w:ilvl w:val="0"/>
          <w:numId w:val="106"/>
        </w:numPr>
        <w:spacing w:after="120"/>
        <w:ind w:left="1440"/>
        <w:contextualSpacing w:val="0"/>
        <w:rPr>
          <w:rFonts w:ascii="Arial" w:hAnsi="Arial" w:cs="Arial"/>
        </w:rPr>
      </w:pPr>
      <w:r w:rsidRPr="0017119A">
        <w:rPr>
          <w:rFonts w:ascii="Arial" w:hAnsi="Arial" w:cs="Arial"/>
        </w:rPr>
        <w:t>Conduct pre-inspection tasks, as described in Special Provisions Section 8.5</w:t>
      </w:r>
    </w:p>
    <w:p w14:paraId="3C7F0218" w14:textId="3D2F277A" w:rsidR="00C04366" w:rsidRPr="00DB74A3" w:rsidRDefault="00C04366" w:rsidP="00996E18">
      <w:pPr>
        <w:ind w:left="1080"/>
        <w:rPr>
          <w:rFonts w:ascii="Arial" w:hAnsi="Arial" w:cs="Arial"/>
          <w:b/>
          <w:sz w:val="24"/>
          <w:szCs w:val="24"/>
        </w:rPr>
      </w:pPr>
      <w:r w:rsidRPr="00DB74A3">
        <w:rPr>
          <w:rFonts w:ascii="Arial" w:hAnsi="Arial" w:cs="Arial"/>
          <w:b/>
          <w:sz w:val="24"/>
          <w:szCs w:val="24"/>
        </w:rPr>
        <w:t>Felling and Removal</w:t>
      </w:r>
    </w:p>
    <w:p w14:paraId="229942DE" w14:textId="5FAAAC8A" w:rsidR="00C04366" w:rsidRPr="00DB74A3" w:rsidRDefault="00C04366" w:rsidP="00CF7A3F">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Conduct all</w:t>
      </w:r>
      <w:r w:rsidR="00977F74">
        <w:rPr>
          <w:rFonts w:ascii="Arial" w:eastAsia="Times New Roman" w:hAnsi="Arial" w:cs="Arial"/>
          <w:sz w:val="24"/>
          <w:szCs w:val="24"/>
        </w:rPr>
        <w:t>-</w:t>
      </w:r>
      <w:r w:rsidRPr="00DB74A3">
        <w:rPr>
          <w:rFonts w:ascii="Arial" w:eastAsia="Times New Roman" w:hAnsi="Arial" w:cs="Arial"/>
          <w:sz w:val="24"/>
          <w:szCs w:val="24"/>
        </w:rPr>
        <w:t>hazard tree felling and removal tasks, as described in Special Provisions Section 8.6.</w:t>
      </w:r>
    </w:p>
    <w:p w14:paraId="6CA6F26C" w14:textId="1EE501D1"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Conduct pre-work walk (360 walk</w:t>
      </w:r>
      <w:r w:rsidR="006E1A57" w:rsidRPr="0017119A">
        <w:rPr>
          <w:rFonts w:ascii="Arial" w:hAnsi="Arial" w:cs="Arial"/>
        </w:rPr>
        <w:t>s</w:t>
      </w:r>
      <w:r w:rsidRPr="0017119A">
        <w:rPr>
          <w:rFonts w:ascii="Arial" w:hAnsi="Arial" w:cs="Arial"/>
        </w:rPr>
        <w:t>) with A&amp;M Contractor TFL, as described in Special Provisions Section 8.6.1</w:t>
      </w:r>
    </w:p>
    <w:p w14:paraId="5BAF06C7" w14:textId="77777777"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Provide reasonable access is provided to the A&amp;M Contractor to perform their tasks, as specified in these Special Provisions, or as otherwise directed by CalRecycle. Provision of this reasonable access may impact the DDHTR Contractor’s operational efficiency.</w:t>
      </w:r>
    </w:p>
    <w:p w14:paraId="64A3EFB6" w14:textId="10CE3F61"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Fell, process, and remove all hazard trees, as specified in Special Provisions Section 8.6.3. As described in the Special Provisions, felling, processing, and removal of hazard trees must be conducted as part of a singular operation rather than multiple discrete steps, as described in Special Provisions Section 8.6.3 and</w:t>
      </w:r>
      <w:r w:rsidR="00EB4739" w:rsidRPr="0017119A">
        <w:rPr>
          <w:rFonts w:ascii="Arial" w:hAnsi="Arial" w:cs="Arial"/>
        </w:rPr>
        <w:t xml:space="preserve"> unless otherwise authorized by CalRecycle. All trees are to be felled within the public utility prescribed distances from a public utility power pole or power line, depending on the voltage.</w:t>
      </w:r>
    </w:p>
    <w:p w14:paraId="4B1B0C14" w14:textId="77777777"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If directed by the IMT, the DDHTR Contractor will place no more than two (2) to three (3) inches of chipped slash on all areas greater than 100 contiguous square feet where the soil has been disturbed by the DDHTR Contractor’s hazard tree removal operation. Accumulation of flammable material is prohibited (i.e., slash, chipped woody material (greater than 3-inches thick, etc.)).</w:t>
      </w:r>
    </w:p>
    <w:p w14:paraId="67AB48A9" w14:textId="072B070F"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 xml:space="preserve">No removal of stumps or roots unless authorized by the CalRecycle OSC. Cut stumps flush (within 6-inches) to </w:t>
      </w:r>
      <w:r w:rsidR="00386D68" w:rsidRPr="0017119A">
        <w:rPr>
          <w:rFonts w:ascii="Arial" w:hAnsi="Arial" w:cs="Arial"/>
        </w:rPr>
        <w:t xml:space="preserve">the </w:t>
      </w:r>
      <w:r w:rsidRPr="0017119A">
        <w:rPr>
          <w:rFonts w:ascii="Arial" w:hAnsi="Arial" w:cs="Arial"/>
        </w:rPr>
        <w:t>existing terrain surface.</w:t>
      </w:r>
    </w:p>
    <w:p w14:paraId="310F6B1D" w14:textId="18BA7469"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DDHTR Contractor shall minimize ground surface disturbances as part of the hazard tree removal function. Tree access road building is prohibited unless authorized by the CM, the OSC, and State IC in writing, prior to construction.</w:t>
      </w:r>
    </w:p>
    <w:p w14:paraId="378D0AB5" w14:textId="77777777"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In some instances, the DDHTR Contractor may be directed to leave a felled tree(s) and limbs on the property on which they were felled. In these instances, the DDHTR Contractor agrees not to recover any credits for Hazard Tree wood material or any other wood material left behind on the site.</w:t>
      </w:r>
    </w:p>
    <w:p w14:paraId="38E08D0F" w14:textId="197D8EFB"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 xml:space="preserve">If the DDHTR Contractor believes there are unmarked trees that must be removed in order for marked trees to be safely felled and/or removed, the Operations Section Chief or designee must pre-approve its removal. </w:t>
      </w:r>
      <w:r w:rsidR="00FF2B32" w:rsidRPr="0017119A">
        <w:rPr>
          <w:rFonts w:ascii="Arial" w:hAnsi="Arial" w:cs="Arial"/>
        </w:rPr>
        <w:t>At the OSC’s direction, the tree would</w:t>
      </w:r>
      <w:r w:rsidRPr="0017119A">
        <w:rPr>
          <w:rFonts w:ascii="Arial" w:hAnsi="Arial" w:cs="Arial"/>
        </w:rPr>
        <w:t xml:space="preserve"> be documented as an “incidental tree” prior to tree felling. The DDHTR Contractor will then </w:t>
      </w:r>
      <w:r w:rsidRPr="0017119A">
        <w:rPr>
          <w:rFonts w:ascii="Arial" w:hAnsi="Arial" w:cs="Arial"/>
        </w:rPr>
        <w:lastRenderedPageBreak/>
        <w:t>be allowed to remove such “incidental trees” at the DDHTR Contractor’s cost without additional compensation.</w:t>
      </w:r>
    </w:p>
    <w:p w14:paraId="4E19B06E" w14:textId="5FA04334" w:rsidR="00C04366" w:rsidRPr="00DB74A3" w:rsidRDefault="00C04366" w:rsidP="00DD4A11">
      <w:pPr>
        <w:ind w:left="1080"/>
        <w:rPr>
          <w:rFonts w:ascii="Arial" w:hAnsi="Arial" w:cs="Arial"/>
          <w:b/>
          <w:sz w:val="24"/>
          <w:szCs w:val="24"/>
        </w:rPr>
      </w:pPr>
      <w:r w:rsidRPr="00DB74A3">
        <w:rPr>
          <w:rFonts w:ascii="Arial" w:hAnsi="Arial" w:cs="Arial"/>
          <w:b/>
          <w:sz w:val="24"/>
          <w:szCs w:val="24"/>
        </w:rPr>
        <w:t>Process, Hauling, and End Use</w:t>
      </w:r>
    </w:p>
    <w:p w14:paraId="4A923E3B" w14:textId="77777777" w:rsidR="00C04366" w:rsidRPr="00DD4A11" w:rsidRDefault="00C04366" w:rsidP="00146585">
      <w:pPr>
        <w:pStyle w:val="ListParagraph"/>
        <w:numPr>
          <w:ilvl w:val="0"/>
          <w:numId w:val="108"/>
        </w:numPr>
        <w:spacing w:after="120"/>
        <w:ind w:left="1440"/>
        <w:contextualSpacing w:val="0"/>
        <w:rPr>
          <w:rFonts w:ascii="Arial" w:hAnsi="Arial" w:cs="Arial"/>
        </w:rPr>
      </w:pPr>
      <w:r w:rsidRPr="00DD4A11">
        <w:rPr>
          <w:rFonts w:ascii="Arial" w:hAnsi="Arial" w:cs="Arial"/>
        </w:rPr>
        <w:t>DDHTR Contractor may identify, establish, and operate Temporary Log Storage and Processing Sites (TLSPS) if approved to do so by the IMT. Prior to establishing any TLSPS, the DDHTR Contractor must submit a written request to the IMT and a site plan describing the proposed site and its operations. The Special Provisions provides additional information on what must be included in the site plan. Specific requirements for each TLSPS are below.</w:t>
      </w:r>
    </w:p>
    <w:p w14:paraId="676A4834" w14:textId="4F1DDCD7" w:rsidR="00C04366" w:rsidRPr="00DD4A11" w:rsidRDefault="00C04366" w:rsidP="00146585">
      <w:pPr>
        <w:pStyle w:val="ListParagraph"/>
        <w:numPr>
          <w:ilvl w:val="0"/>
          <w:numId w:val="108"/>
        </w:numPr>
        <w:spacing w:after="120"/>
        <w:ind w:left="1440"/>
        <w:contextualSpacing w:val="0"/>
        <w:rPr>
          <w:rFonts w:ascii="Arial" w:hAnsi="Arial" w:cs="Arial"/>
        </w:rPr>
      </w:pPr>
      <w:r w:rsidRPr="00DD4A11">
        <w:rPr>
          <w:rFonts w:ascii="Arial" w:hAnsi="Arial" w:cs="Arial"/>
        </w:rPr>
        <w:t>DDHTR Contractor shall comply with federal endangered species and endangered species habitats or other applicable Environmental or Historic Preservation criteria required by FEMA, very similar to those listed in the representative EPP attachments. All TLSP</w:t>
      </w:r>
      <w:r w:rsidR="00C76EFA" w:rsidRPr="00DD4A11">
        <w:rPr>
          <w:rFonts w:ascii="Arial" w:hAnsi="Arial" w:cs="Arial"/>
        </w:rPr>
        <w:t>S</w:t>
      </w:r>
      <w:r w:rsidRPr="00DD4A11">
        <w:rPr>
          <w:rFonts w:ascii="Arial" w:hAnsi="Arial" w:cs="Arial"/>
        </w:rPr>
        <w:t xml:space="preserve"> shall also be appropriately zoned, per each County / local jurisdiction ordinance(s).</w:t>
      </w:r>
    </w:p>
    <w:p w14:paraId="7360ECDF" w14:textId="4FC1F386" w:rsidR="00C04366" w:rsidRPr="00DB74A3" w:rsidRDefault="00C04366" w:rsidP="00146585">
      <w:pPr>
        <w:pStyle w:val="TinyTinyHeading"/>
        <w:numPr>
          <w:ilvl w:val="0"/>
          <w:numId w:val="76"/>
        </w:numPr>
      </w:pPr>
      <w:r w:rsidRPr="00DB74A3">
        <w:t>DDHTR Contractor is responsible for obtaining all local, county, and state land use and environmental protection permits for Temporary Log Storage and Processing Sites/Staging Areas</w:t>
      </w:r>
      <w:r w:rsidR="00386D68">
        <w:t>,</w:t>
      </w:r>
      <w:r w:rsidRPr="00DB74A3">
        <w:t xml:space="preserve"> including b</w:t>
      </w:r>
      <w:r w:rsidR="0070717C">
        <w:t>ut not limited to the following.</w:t>
      </w:r>
    </w:p>
    <w:p w14:paraId="686C1C1F" w14:textId="5C54A1E4" w:rsidR="00C04366" w:rsidRPr="00DB74A3" w:rsidRDefault="00C04366" w:rsidP="00EB4739">
      <w:pPr>
        <w:pStyle w:val="TinyTinyHeading"/>
      </w:pPr>
      <w:r w:rsidRPr="00DB74A3">
        <w:t>Appropria</w:t>
      </w:r>
      <w:r w:rsidR="0070717C">
        <w:t>te County/City land use permits.</w:t>
      </w:r>
    </w:p>
    <w:p w14:paraId="167FCDDF" w14:textId="7DDC6652" w:rsidR="00C04366" w:rsidRPr="00DB74A3" w:rsidRDefault="00C04366" w:rsidP="00EB4739">
      <w:pPr>
        <w:pStyle w:val="TinyTinyHeading"/>
      </w:pPr>
      <w:r w:rsidRPr="00DB74A3">
        <w:t>Storm Water Pollution Protection Permits (SWPPPs) and Industrial Wa</w:t>
      </w:r>
      <w:r w:rsidR="0070717C">
        <w:t>ste Permits.</w:t>
      </w:r>
    </w:p>
    <w:p w14:paraId="4B6A038E" w14:textId="552F90D9" w:rsidR="00C04366" w:rsidRPr="00DB74A3" w:rsidRDefault="00C04366" w:rsidP="00EB4739">
      <w:pPr>
        <w:pStyle w:val="TinyTinyHeading"/>
      </w:pPr>
      <w:r w:rsidRPr="00DB74A3">
        <w:t>County Road Encroachment Permits, including meeting Federal</w:t>
      </w:r>
      <w:r w:rsidR="00EB4739" w:rsidRPr="00DB74A3">
        <w:t xml:space="preserve"> </w:t>
      </w:r>
      <w:r w:rsidRPr="00DB74A3">
        <w:t xml:space="preserve">Highway standards such as the California Manual on Uniform Traffic Control Devices (MUTCD) and/or American Association of State Highway and Transportation Officials (AASHTO) with respect to site distance, </w:t>
      </w:r>
      <w:r w:rsidR="00AF301F" w:rsidRPr="00DB74A3">
        <w:t>acce</w:t>
      </w:r>
      <w:r w:rsidR="00AF301F">
        <w:t>leration</w:t>
      </w:r>
      <w:r w:rsidR="0070717C">
        <w:t xml:space="preserve">/deceleration lanes, </w:t>
      </w:r>
      <w:r w:rsidR="00ED4357">
        <w:t>etc.</w:t>
      </w:r>
    </w:p>
    <w:p w14:paraId="3D174131" w14:textId="77777777" w:rsidR="00C04366" w:rsidRPr="00DB74A3" w:rsidRDefault="00C04366" w:rsidP="00EB4739">
      <w:pPr>
        <w:pStyle w:val="TinyTinyHeading"/>
      </w:pPr>
      <w:r w:rsidRPr="00DB74A3">
        <w:t>Any required (local, regional, state, or Federal) operational Permits, and</w:t>
      </w:r>
    </w:p>
    <w:p w14:paraId="402CD024" w14:textId="77777777" w:rsidR="00C04366" w:rsidRPr="00DB74A3" w:rsidRDefault="00C04366" w:rsidP="00EB4739">
      <w:pPr>
        <w:pStyle w:val="TinyTinyHeading"/>
      </w:pPr>
      <w:r w:rsidRPr="00DB74A3">
        <w:t>Environmental resource and historical preservation consultation for laws and regulations identified in the Environmental Protection Plan.</w:t>
      </w:r>
    </w:p>
    <w:p w14:paraId="1239B8AB" w14:textId="4F18B48E" w:rsidR="00C04366" w:rsidRPr="00DB74A3" w:rsidRDefault="00C04366" w:rsidP="00CF7A3F">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 xml:space="preserve">Permits for the TLSPS shall be obtained prior to </w:t>
      </w:r>
      <w:r w:rsidR="004B4BE5">
        <w:rPr>
          <w:rFonts w:ascii="Arial" w:eastAsia="Times New Roman" w:hAnsi="Arial" w:cs="Arial"/>
          <w:sz w:val="24"/>
          <w:szCs w:val="24"/>
        </w:rPr>
        <w:t xml:space="preserve">the </w:t>
      </w:r>
      <w:r w:rsidRPr="00DB74A3">
        <w:rPr>
          <w:rFonts w:ascii="Arial" w:eastAsia="Times New Roman" w:hAnsi="Arial" w:cs="Arial"/>
          <w:sz w:val="24"/>
          <w:szCs w:val="24"/>
        </w:rPr>
        <w:t>commencement of operation of the TLSPS.</w:t>
      </w:r>
    </w:p>
    <w:p w14:paraId="4B6E2574" w14:textId="77777777"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DDHTR Contractor shall prepare required California Environmental Quality Act (CEQA) and National Environmental Protection Act (NEPA) (if applicable) environmental documentation (with CalRecycle’s A&amp;M Contractor/IMT assistance) for Temporary Log Storage and Processing Sites/Staging Areas of the DDHTR Contractor’s choice that meets this IFB’s requirements.</w:t>
      </w:r>
    </w:p>
    <w:p w14:paraId="5B9FA8DB" w14:textId="77777777"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DDHTR Contractor shall develop and execute lease agreements for Temporary Log Storage and Processing Sites/Staging Area properties used to fulfill this Agreement.</w:t>
      </w:r>
    </w:p>
    <w:p w14:paraId="171DD1F9" w14:textId="76257640"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 xml:space="preserve">DDHTR Contractor shall transport wood materials to TLSPS </w:t>
      </w:r>
      <w:r w:rsidR="002C3D03">
        <w:rPr>
          <w:rFonts w:ascii="Arial" w:hAnsi="Arial" w:cs="Arial"/>
        </w:rPr>
        <w:t xml:space="preserve">(if </w:t>
      </w:r>
      <w:r w:rsidR="00A36465">
        <w:rPr>
          <w:rFonts w:ascii="Arial" w:hAnsi="Arial" w:cs="Arial"/>
        </w:rPr>
        <w:t>necessary</w:t>
      </w:r>
      <w:r w:rsidR="000868F9">
        <w:rPr>
          <w:rFonts w:ascii="Arial" w:hAnsi="Arial" w:cs="Arial"/>
        </w:rPr>
        <w:t xml:space="preserve">) </w:t>
      </w:r>
      <w:r w:rsidRPr="002B2686">
        <w:rPr>
          <w:rFonts w:ascii="Arial" w:hAnsi="Arial" w:cs="Arial"/>
        </w:rPr>
        <w:t>and</w:t>
      </w:r>
      <w:r w:rsidR="00A36465">
        <w:rPr>
          <w:rFonts w:ascii="Arial" w:hAnsi="Arial" w:cs="Arial"/>
        </w:rPr>
        <w:t>/or</w:t>
      </w:r>
      <w:r w:rsidRPr="002B2686">
        <w:rPr>
          <w:rFonts w:ascii="Arial" w:hAnsi="Arial" w:cs="Arial"/>
        </w:rPr>
        <w:t xml:space="preserve"> end use facilities.</w:t>
      </w:r>
    </w:p>
    <w:p w14:paraId="6E0CECF6" w14:textId="01D395EA"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 xml:space="preserve">DDHTR Contractor shall provide adequate space for truck weigh scales, provided by the DDHTR Contractor, at each log storage and processing yard and allow space for CalRecycle’s A&amp;M Contractor and the OSC and/or the OSC’s authorized representatives to determine truck weights entering the yard loaded from the tree felling operation and leaving the yard loaded heading for the end use facilities. DDHTR </w:t>
      </w:r>
      <w:r w:rsidRPr="002B2686">
        <w:rPr>
          <w:rFonts w:ascii="Arial" w:hAnsi="Arial" w:cs="Arial"/>
        </w:rPr>
        <w:lastRenderedPageBreak/>
        <w:t>Contractor shall allow physical space and time for truck queueing in the yard</w:t>
      </w:r>
      <w:r w:rsidR="004B4BE5" w:rsidRPr="002B2686">
        <w:rPr>
          <w:rFonts w:ascii="Arial" w:hAnsi="Arial" w:cs="Arial"/>
        </w:rPr>
        <w:t>,</w:t>
      </w:r>
      <w:r w:rsidRPr="002B2686">
        <w:rPr>
          <w:rFonts w:ascii="Arial" w:hAnsi="Arial" w:cs="Arial"/>
        </w:rPr>
        <w:t xml:space="preserve"> both inbound and outbound.</w:t>
      </w:r>
    </w:p>
    <w:p w14:paraId="00EB795B" w14:textId="73911632"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 xml:space="preserve">DDHTR Contractor shall negotiate with currently permitted (permitted at </w:t>
      </w:r>
      <w:r w:rsidR="004B4BE5" w:rsidRPr="002B2686">
        <w:rPr>
          <w:rFonts w:ascii="Arial" w:hAnsi="Arial" w:cs="Arial"/>
        </w:rPr>
        <w:t xml:space="preserve">the </w:t>
      </w:r>
      <w:r w:rsidRPr="002B2686">
        <w:rPr>
          <w:rFonts w:ascii="Arial" w:hAnsi="Arial" w:cs="Arial"/>
        </w:rPr>
        <w:t>time of solicitation publication) and operational wood materials end use facilities (as described in the IFB, Additional Bid Requirements, Commitment Letter(s)</w:t>
      </w:r>
      <w:r w:rsidR="00B23F84" w:rsidRPr="002B2686">
        <w:rPr>
          <w:rFonts w:ascii="Arial" w:hAnsi="Arial" w:cs="Arial"/>
        </w:rPr>
        <w:t>,</w:t>
      </w:r>
      <w:r w:rsidRPr="002B2686">
        <w:rPr>
          <w:rFonts w:ascii="Arial" w:hAnsi="Arial" w:cs="Arial"/>
        </w:rPr>
        <w:t xml:space="preserve"> and Letter(s) of Interest) that meet all local, State, and Federal.</w:t>
      </w:r>
    </w:p>
    <w:p w14:paraId="649B3F65" w14:textId="3A130C1E" w:rsidR="00C04366" w:rsidRPr="00DB74A3" w:rsidRDefault="00C04366" w:rsidP="00EB4739">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CalRecycle requires that all wood materials emanating from this Operation be reused as lumber, firewood, energy generation, wood chips, mulch</w:t>
      </w:r>
      <w:r w:rsidR="00E32B4C">
        <w:rPr>
          <w:rFonts w:ascii="Arial" w:eastAsia="Times New Roman" w:hAnsi="Arial" w:cs="Arial"/>
          <w:sz w:val="24"/>
          <w:szCs w:val="24"/>
        </w:rPr>
        <w:t>,</w:t>
      </w:r>
      <w:r w:rsidRPr="00DB74A3">
        <w:rPr>
          <w:rFonts w:ascii="Arial" w:eastAsia="Times New Roman" w:hAnsi="Arial" w:cs="Arial"/>
          <w:sz w:val="24"/>
          <w:szCs w:val="24"/>
        </w:rPr>
        <w:t xml:space="preserve"> or other environmentally friendly uses that encourage reuse. In the event wood materials cannot be delivered to a higher best use facility, due to reasons such as, but not limited to, the higher best use facility is not cost</w:t>
      </w:r>
      <w:r w:rsidR="00E32B4C">
        <w:rPr>
          <w:rFonts w:ascii="Arial" w:eastAsia="Times New Roman" w:hAnsi="Arial" w:cs="Arial"/>
          <w:sz w:val="24"/>
          <w:szCs w:val="24"/>
        </w:rPr>
        <w:t>-</w:t>
      </w:r>
      <w:r w:rsidRPr="00DB74A3">
        <w:rPr>
          <w:rFonts w:ascii="Arial" w:eastAsia="Times New Roman" w:hAnsi="Arial" w:cs="Arial"/>
          <w:sz w:val="24"/>
          <w:szCs w:val="24"/>
        </w:rPr>
        <w:t>effective, wood material may be delivered to landfill at CalRecycle’s sole discretion and only with written approval from CalRecycle. To utilize landfills, the following process shall be utilized after obtaining written approval from CalRecycle:</w:t>
      </w:r>
    </w:p>
    <w:p w14:paraId="32DBED65" w14:textId="0A453899" w:rsidR="00C04366" w:rsidRPr="00DB74A3" w:rsidRDefault="00C04366" w:rsidP="00146585">
      <w:pPr>
        <w:pStyle w:val="TinyTinyHeading"/>
        <w:numPr>
          <w:ilvl w:val="0"/>
          <w:numId w:val="77"/>
        </w:numPr>
      </w:pPr>
      <w:r w:rsidRPr="00DB74A3">
        <w:t>DDHTR Contractor documents, in writing, the necessity for landfill(s) and the reason why DDHTR Contractor cannot use the higher best use facility and makes a request for landfill u</w:t>
      </w:r>
      <w:r w:rsidR="0070717C">
        <w:t>se to the Finance Section Chief.</w:t>
      </w:r>
    </w:p>
    <w:p w14:paraId="3A2F099E" w14:textId="6C576C7F" w:rsidR="00C04366" w:rsidRPr="00DB74A3" w:rsidRDefault="00C04366" w:rsidP="00EB4739">
      <w:pPr>
        <w:pStyle w:val="TinyTinyHeading"/>
      </w:pPr>
      <w:r w:rsidRPr="00DB74A3">
        <w:t>Finance Se</w:t>
      </w:r>
      <w:r w:rsidR="0070717C">
        <w:t>ction Chief notifies CalRecycle.</w:t>
      </w:r>
    </w:p>
    <w:p w14:paraId="3990C8A4" w14:textId="128A531D" w:rsidR="00C04366" w:rsidRPr="00DB74A3" w:rsidRDefault="00C04366" w:rsidP="00EB4739">
      <w:pPr>
        <w:pStyle w:val="TinyTinyHeading"/>
      </w:pPr>
      <w:r w:rsidRPr="00DB74A3">
        <w:t xml:space="preserve">IMT informs Finance Section Chief if </w:t>
      </w:r>
      <w:r w:rsidR="009740D7">
        <w:t>CalRecycle approves landfill us</w:t>
      </w:r>
      <w:r w:rsidR="0070717C">
        <w:t>e.</w:t>
      </w:r>
    </w:p>
    <w:p w14:paraId="026E180B" w14:textId="6B05535E" w:rsidR="00C04366" w:rsidRPr="00DB74A3" w:rsidRDefault="00C04366" w:rsidP="00EB4739">
      <w:pPr>
        <w:pStyle w:val="TinyTinyHeading"/>
      </w:pPr>
      <w:r w:rsidRPr="00DB74A3">
        <w:t xml:space="preserve">DDHTR Contractor, with OSC as </w:t>
      </w:r>
      <w:r w:rsidR="00844926">
        <w:t xml:space="preserve">a </w:t>
      </w:r>
      <w:r w:rsidRPr="00DB74A3">
        <w:t>liaison, contacts the local Regional Water Quality Control Board, Air District, CalRecycle, and Solid Waste Local Enforcement Agency (Control Agencies)</w:t>
      </w:r>
      <w:r w:rsidR="0070717C">
        <w:t xml:space="preserve"> to discuss the use of landfill</w:t>
      </w:r>
      <w:r w:rsidR="00844926">
        <w:t>s</w:t>
      </w:r>
      <w:r w:rsidR="0070717C">
        <w:t>.</w:t>
      </w:r>
    </w:p>
    <w:p w14:paraId="549D1704" w14:textId="407AE5FF" w:rsidR="00C04366" w:rsidRPr="00DB74A3" w:rsidRDefault="00C04366" w:rsidP="00EB4739">
      <w:pPr>
        <w:pStyle w:val="TinyTinyHeading"/>
      </w:pPr>
      <w:r w:rsidRPr="00DB74A3">
        <w:t>Control Agencies provide guidance to DDHTR Contractor and State PSC on how to pr</w:t>
      </w:r>
      <w:r w:rsidR="0070717C">
        <w:t>oceed with landfilling material.</w:t>
      </w:r>
    </w:p>
    <w:p w14:paraId="667AA5A6" w14:textId="14A4F7BF" w:rsidR="00982218" w:rsidRDefault="00C04366" w:rsidP="00146585">
      <w:pPr>
        <w:pStyle w:val="TinyHeading"/>
        <w:numPr>
          <w:ilvl w:val="0"/>
          <w:numId w:val="109"/>
        </w:numPr>
        <w:ind w:left="1440"/>
      </w:pPr>
      <w:r w:rsidRPr="00DB74A3">
        <w:t>DDHTR Contractor shall enter into agreements with permitted and operational end use facilities and submit letters of commitment from these facilities to process the anticipated quantity of wood materials from the Operation. DDHTR Contractor is responsible for all operational, permitting, fixed</w:t>
      </w:r>
      <w:r w:rsidR="007A6437">
        <w:t>,</w:t>
      </w:r>
      <w:r w:rsidRPr="00DB74A3">
        <w:t xml:space="preserve"> and labor costs and shall be entitled to retain any revenue generated from </w:t>
      </w:r>
      <w:r w:rsidR="007A6437">
        <w:t xml:space="preserve">the </w:t>
      </w:r>
      <w:r w:rsidRPr="00DB74A3">
        <w:t>sale to end use facilities. Wood materials become the property of the end use facility once received. Any rebates, credits, or savings derived from the legal use of those wood materials should be described in agreements between the DDHTR Contractor and the respective end use facilities. Any revenue obtained by the DDHTR Contractor through these agreements must be disclosed to CalRecycle</w:t>
      </w:r>
      <w:r w:rsidR="003B693D">
        <w:t xml:space="preserve"> on a regular basis, per the direction of the CalRecycle Contract Manager</w:t>
      </w:r>
      <w:r w:rsidRPr="00DB74A3">
        <w:t>. DDHTR Contractor shall report all revenues generated to the Finance Section Chief</w:t>
      </w:r>
      <w:r w:rsidR="003B693D">
        <w:t>.</w:t>
      </w:r>
    </w:p>
    <w:p w14:paraId="01AF4CCB" w14:textId="0AD69E11" w:rsidR="00C04366" w:rsidRPr="00DB74A3" w:rsidRDefault="00C04366" w:rsidP="00146585">
      <w:pPr>
        <w:pStyle w:val="TinyHeading"/>
        <w:numPr>
          <w:ilvl w:val="0"/>
          <w:numId w:val="109"/>
        </w:numPr>
        <w:ind w:left="1440"/>
      </w:pPr>
      <w:r w:rsidRPr="00DB74A3">
        <w:t xml:space="preserve">The DDHTR Contractor shall agree, in writing, with each end use facility the point where the logs/wood materials will become </w:t>
      </w:r>
      <w:r w:rsidR="007A6437">
        <w:t xml:space="preserve">the </w:t>
      </w:r>
      <w:r w:rsidRPr="00DB74A3">
        <w:t>property of the end use facility.</w:t>
      </w:r>
    </w:p>
    <w:p w14:paraId="3D21C244" w14:textId="77777777" w:rsidR="00C04366" w:rsidRPr="00DB74A3" w:rsidRDefault="00C04366" w:rsidP="00EB4739">
      <w:pPr>
        <w:pStyle w:val="MediumHeading"/>
      </w:pPr>
      <w:r w:rsidRPr="00DB74A3">
        <w:t>Support Tasks</w:t>
      </w:r>
    </w:p>
    <w:p w14:paraId="06EB9A5B" w14:textId="5DE9CA54" w:rsidR="00C04366" w:rsidRPr="00DB74A3" w:rsidRDefault="00C04366" w:rsidP="00EB473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perform additional major items of work in support of both the functions of the operation. These are anticipated to i</w:t>
      </w:r>
      <w:r w:rsidR="00EB4739" w:rsidRPr="00DB74A3">
        <w:rPr>
          <w:rFonts w:ascii="Arial" w:eastAsia="Times New Roman" w:hAnsi="Arial" w:cs="Arial"/>
          <w:sz w:val="24"/>
          <w:szCs w:val="24"/>
        </w:rPr>
        <w:t>nclude, but are not limited to:</w:t>
      </w:r>
    </w:p>
    <w:p w14:paraId="2452285B" w14:textId="589670AF" w:rsidR="00C04366" w:rsidRPr="00DB74A3" w:rsidRDefault="00C04366" w:rsidP="00146585">
      <w:pPr>
        <w:pStyle w:val="SmallHeading"/>
        <w:numPr>
          <w:ilvl w:val="0"/>
          <w:numId w:val="110"/>
        </w:numPr>
        <w:ind w:left="1080"/>
      </w:pPr>
      <w:r w:rsidRPr="00DB74A3">
        <w:t xml:space="preserve">Coordination of </w:t>
      </w:r>
      <w:r w:rsidR="00EB4739" w:rsidRPr="00DB74A3">
        <w:t>all DDHTR Contractor resources;</w:t>
      </w:r>
    </w:p>
    <w:p w14:paraId="615A759C" w14:textId="789C37D7" w:rsidR="00C04366" w:rsidRPr="00DB74A3" w:rsidRDefault="00C04366" w:rsidP="00EB4739">
      <w:pPr>
        <w:pStyle w:val="SmallHeading"/>
      </w:pPr>
      <w:r w:rsidRPr="00DB74A3">
        <w:t>Community Street Sweeping including sweepers, drivers, fuel brushes, and appropriate disposal of collected road debris and dirt, as descr</w:t>
      </w:r>
      <w:r w:rsidR="00EB4739" w:rsidRPr="00DB74A3">
        <w:t>ibed in the Special Provisions.</w:t>
      </w:r>
    </w:p>
    <w:p w14:paraId="665EDB47" w14:textId="77777777" w:rsidR="00C04366" w:rsidRPr="00DB74A3" w:rsidRDefault="00C04366" w:rsidP="00EB4739">
      <w:pPr>
        <w:pStyle w:val="SmallHeading"/>
      </w:pPr>
      <w:r w:rsidRPr="00DB74A3">
        <w:lastRenderedPageBreak/>
        <w:t>DDHTR Contractor shall provide Community Traffic Control, including a minimum of one Traffic Control Crew per five (5) Structural Debris removal crews, one (1) for each tree felling crew, and for any crews that might partially or fully block public and/or private roadways while conducting work.</w:t>
      </w:r>
    </w:p>
    <w:p w14:paraId="600F2B6D" w14:textId="77777777" w:rsidR="00C04366" w:rsidRPr="00DB74A3" w:rsidRDefault="00C04366" w:rsidP="00EB4739">
      <w:pPr>
        <w:pStyle w:val="SmallHeading"/>
      </w:pPr>
      <w:r w:rsidRPr="00DB74A3">
        <w:t>DDHTR Contractor shall obtain and follow all encroachment permit requirements issued by the Cities, Counties, or Caltrans as part of this Operation with jurisdiction over DDHTR Contractor impacted roads. Traffic Control Crews may be required to implement additional traffic control needs pursuant to requests or directives from other entities (e.g., Cal/OSHA, local authorities, etc.) and directed by the OSC and/or CalRecycle.</w:t>
      </w:r>
    </w:p>
    <w:p w14:paraId="4101DF5F" w14:textId="77777777" w:rsidR="00C04366" w:rsidRPr="00DB74A3" w:rsidRDefault="00C04366" w:rsidP="00EB4739">
      <w:pPr>
        <w:pStyle w:val="SmallHeading"/>
      </w:pPr>
      <w:r w:rsidRPr="00DB74A3">
        <w:t>Traffic Control Crews may also be required to implement Operation specific Traffic Control Plans, as directed by the State OSC.</w:t>
      </w:r>
    </w:p>
    <w:p w14:paraId="7FE31321" w14:textId="39197C76" w:rsidR="00C04366" w:rsidRPr="00DB74A3" w:rsidRDefault="00C04366" w:rsidP="00EB4739">
      <w:pPr>
        <w:pStyle w:val="SmallHeading"/>
      </w:pPr>
      <w:r w:rsidRPr="00DB74A3">
        <w:t>Traffic control crews shall include two (2) traffic control trained crew members, required equipment and supplies, mobilization and demobilization, and communication equipment. The traffic control crews shall be trained in the principles of the California Department of Transportation (DOT) Revision 6 (Rev 6) of the 2014 California Manual on Uniform Traffic Control Devices (CA MUTCD) prior to commencing their work.</w:t>
      </w:r>
    </w:p>
    <w:p w14:paraId="4561CE1A" w14:textId="77777777" w:rsidR="00C04366" w:rsidRPr="00DB74A3" w:rsidRDefault="00C04366" w:rsidP="00EB4739">
      <w:pPr>
        <w:pStyle w:val="SmallHeading"/>
      </w:pPr>
      <w:r w:rsidRPr="00DB74A3">
        <w:t>DDHTR Contractor shall provide a safe location for all of the DDHTR Contractor’s trucks and road equipment to be DOT inspected by A&amp;M Contractor’s DOT Inspectors.</w:t>
      </w:r>
    </w:p>
    <w:p w14:paraId="542C91B0" w14:textId="789F861D" w:rsidR="00C04366" w:rsidRPr="00DB74A3" w:rsidRDefault="00C04366" w:rsidP="00EB4739">
      <w:pPr>
        <w:pStyle w:val="SmallHeading"/>
      </w:pPr>
      <w:r w:rsidRPr="00DB74A3">
        <w:t>DDHTR Contractor shall have all operational trucks (including low beds, tree removal trucks, chip trucks, water tenders, tow trucks, street sweepers</w:t>
      </w:r>
      <w:r w:rsidR="00D56077">
        <w:t>,</w:t>
      </w:r>
      <w:r w:rsidRPr="00DB74A3">
        <w:t xml:space="preserve"> and other commercially licensed vehicles used on the project) inspected by A&amp;M Contractor’s DOT truck inspectors prior to use on the operation. Each commercial truck will display a disaster Operation sticker provided by A&amp;M Contractor. After each 30-day period, 10% of the commercial trucks will be re-inspected per DOT Level 1 requirements;</w:t>
      </w:r>
    </w:p>
    <w:p w14:paraId="4CDDE966" w14:textId="17C1198E" w:rsidR="00C04366" w:rsidRPr="00DB74A3" w:rsidRDefault="00C04366" w:rsidP="00EB4739">
      <w:pPr>
        <w:pStyle w:val="SmallHeading"/>
      </w:pPr>
      <w:r w:rsidRPr="00DB74A3">
        <w:t xml:space="preserve">DDHTR Contractor shall provide a location for consolidation, temporary storage, and inspection of burned vehicle hulks if directed to do so by the IMT. </w:t>
      </w:r>
      <w:r w:rsidR="76DCE3F1">
        <w:t xml:space="preserve">These facilities shall include temporary porta-potty facilities, as required for DDHTR </w:t>
      </w:r>
      <w:r w:rsidR="3E634FC6">
        <w:t>Contractor</w:t>
      </w:r>
      <w:r w:rsidR="76DCE3F1">
        <w:t xml:space="preserve">, A&amp;M Contractor and State staff usage. </w:t>
      </w:r>
      <w:r w:rsidRPr="00DB74A3">
        <w:t xml:space="preserve">After vehicles have been inspected and </w:t>
      </w:r>
      <w:r>
        <w:t>VIN</w:t>
      </w:r>
      <w:r w:rsidR="528FB354">
        <w:t>s</w:t>
      </w:r>
      <w:r w:rsidRPr="00DB74A3">
        <w:t xml:space="preserve"> cleared by CHP or other law enforcement </w:t>
      </w:r>
      <w:r w:rsidR="002D6A91" w:rsidRPr="00DB74A3">
        <w:t>agenc</w:t>
      </w:r>
      <w:r w:rsidR="002D6A91">
        <w:t>ies</w:t>
      </w:r>
      <w:r w:rsidRPr="00DB74A3">
        <w:t>, DDHTR Contractor shall remove vehicles for recycling. DDHTR Contractor shall complete vehicle removal at any point in time during the operation</w:t>
      </w:r>
      <w:r w:rsidR="49C1524E">
        <w:t>, per CalRecycle’s Contract Manager direction.</w:t>
      </w:r>
      <w:r w:rsidRPr="00DB74A3">
        <w:t xml:space="preserve">. DDHTR Contractor shall not receive additional compensation for variations in sequencing/timing of vehicle removal due to delays caused by law enforcement. </w:t>
      </w:r>
      <w:r w:rsidR="007138DA">
        <w:t>If DDHTR Contractor must transport vehicle to temporary storage facilitiy, vehicles cannot be crushed and may need to be towed intact</w:t>
      </w:r>
      <w:r w:rsidR="1985416E">
        <w:t xml:space="preserve"> to preserve VINs, </w:t>
      </w:r>
      <w:r w:rsidR="007138DA">
        <w:t>per the direction of the CalRecycle contract manager</w:t>
      </w:r>
      <w:r w:rsidR="02DCC618">
        <w:t xml:space="preserve">. </w:t>
      </w:r>
      <w:r w:rsidR="6B8BB6A0">
        <w:t>This</w:t>
      </w:r>
      <w:r w:rsidRPr="00DB74A3">
        <w:t xml:space="preserve"> task is described more fully in Special Provisions Section 4.10.</w:t>
      </w:r>
    </w:p>
    <w:p w14:paraId="784FCD6F" w14:textId="1AE8FAE7" w:rsidR="00C04366" w:rsidRPr="00DB74A3" w:rsidRDefault="00C04366" w:rsidP="00EB4739">
      <w:pPr>
        <w:pStyle w:val="SmallHeading"/>
      </w:pPr>
      <w:r w:rsidRPr="00DB74A3">
        <w:t>DDHTR Contractor shall provide all labor, materials, staff, equipment, transportation, license, permits (traffic encroachment, land use, operational, environmental, etc.)</w:t>
      </w:r>
      <w:r w:rsidR="00D56077">
        <w:t>,</w:t>
      </w:r>
      <w:r w:rsidRPr="00DB74A3">
        <w:t xml:space="preserve"> and every other item of expense necessary unless otherwise stated for completing all the DDHTR Contractor’s tasks during the operation.</w:t>
      </w:r>
    </w:p>
    <w:p w14:paraId="2889244B" w14:textId="3A072365" w:rsidR="00C04366" w:rsidRPr="00DB74A3" w:rsidRDefault="00C04366" w:rsidP="00EB4739">
      <w:pPr>
        <w:pStyle w:val="SmallHeading"/>
      </w:pPr>
      <w:r w:rsidRPr="00DB74A3">
        <w:t xml:space="preserve">DDHTR Contractor shall provide all training and attendance of key DDHTR Contractor personnel at all relevant Incident Action Planning, Operations, and Tactics meetings. All DDHTR Contractors’ personnel shall attend weekly All-Hands Health and Safety meetings. All Hands Safety Meetings will be held online or at a physical location to be determined by </w:t>
      </w:r>
      <w:r w:rsidRPr="00DB74A3">
        <w:lastRenderedPageBreak/>
        <w:t>the IMT, at the discretion of the IMT. The DDHTR Contractor shall compel required staff attendance at all online training, meetings, and gatherings.</w:t>
      </w:r>
    </w:p>
    <w:p w14:paraId="30422C96" w14:textId="77777777" w:rsidR="00C04366" w:rsidRPr="00DB74A3" w:rsidRDefault="00C04366" w:rsidP="00EB4739">
      <w:pPr>
        <w:pStyle w:val="SmallHeading"/>
      </w:pPr>
      <w:r w:rsidRPr="00DB74A3">
        <w:t>DDHTR Contractor shall provide all labor (including field personnel, field staff, and office support staff) to perform tasks indicated in this scope of work.</w:t>
      </w:r>
    </w:p>
    <w:p w14:paraId="75B53A13" w14:textId="3FEB9565" w:rsidR="00C04366" w:rsidRPr="00DB74A3" w:rsidRDefault="00C04366" w:rsidP="00EB4739">
      <w:pPr>
        <w:pStyle w:val="SmallHeading"/>
      </w:pPr>
      <w:r w:rsidRPr="00DB74A3">
        <w:t>DDHTR Contractor shall provide water tenders/trucks and drivers and supporting equipment, fuel, hoses, nozzles, water meters and fittings, pumps, etc.</w:t>
      </w:r>
      <w:r w:rsidR="00AE5FF7">
        <w:t>,</w:t>
      </w:r>
      <w:r w:rsidRPr="00DB74A3">
        <w:t xml:space="preserve"> for use throughout the project area as directed and approved by the IMT.</w:t>
      </w:r>
    </w:p>
    <w:p w14:paraId="4481E4F6" w14:textId="77777777" w:rsidR="00C04366" w:rsidRPr="00DB74A3" w:rsidRDefault="00C04366" w:rsidP="00EB4739">
      <w:pPr>
        <w:pStyle w:val="SmallHeading"/>
      </w:pPr>
      <w:r w:rsidRPr="00DB74A3">
        <w:t>DDHTR Contractor shall obtain permits and pay connection fees, water meter fees, and use fees charged by water purveyors.</w:t>
      </w:r>
    </w:p>
    <w:p w14:paraId="46398729" w14:textId="79DE5E69" w:rsidR="00C04366" w:rsidRPr="00DB74A3" w:rsidRDefault="00C04366" w:rsidP="00EB4739">
      <w:pPr>
        <w:pStyle w:val="SmallHeading"/>
      </w:pPr>
      <w:r w:rsidRPr="00DB74A3">
        <w:t>DDHTR Contractor shall mobilize both Structural Debris and Hazard Tree Removal equipment and personnel to and from the Operations and between properties or road segments.</w:t>
      </w:r>
    </w:p>
    <w:p w14:paraId="280308E9" w14:textId="4BCF22A0" w:rsidR="00C04366" w:rsidRPr="00DB74A3" w:rsidRDefault="00C04366" w:rsidP="00EB4739">
      <w:pPr>
        <w:pStyle w:val="SmallHeading"/>
      </w:pPr>
      <w:r w:rsidRPr="00DB74A3">
        <w:t>DDHTR Contractor shall provide physical access to all State Program participating parcels both in residential tract areas on relatively small relatively flat lots as well as difficult properties</w:t>
      </w:r>
      <w:r w:rsidR="00AE5FF7">
        <w:t>,</w:t>
      </w:r>
      <w:r w:rsidRPr="00DB74A3">
        <w:t xml:space="preserve"> which include properties that: are in remote locations; require access over long, poorly maintained or non-maintained gravel or otherwise non-paved roadways; and/or have larger lots, sometimes exceeding 100 acres.</w:t>
      </w:r>
    </w:p>
    <w:p w14:paraId="1779A465" w14:textId="77777777" w:rsidR="00C04366" w:rsidRPr="00DB74A3" w:rsidRDefault="00C04366" w:rsidP="00EB4739">
      <w:pPr>
        <w:pStyle w:val="SmallHeading"/>
      </w:pPr>
      <w:r w:rsidRPr="00DB74A3">
        <w:t>As necessary to access some properties, DDHTR Contractor shall obtain and provide permits for the installation of temporary bridges, as described in Special Provisions Section 6.27.</w:t>
      </w:r>
    </w:p>
    <w:p w14:paraId="30A470B0" w14:textId="4B6A6ACC" w:rsidR="00C04366" w:rsidRPr="00DB74A3" w:rsidRDefault="00C04366" w:rsidP="00EB4739">
      <w:pPr>
        <w:pStyle w:val="SmallHeading"/>
      </w:pPr>
      <w:r w:rsidRPr="00DB74A3">
        <w:t xml:space="preserve">DDHTR Contractor shall work with the IMT PSC to permit and schedule debris removal from properties requiring bridge access near the beginning of the operations </w:t>
      </w:r>
      <w:r>
        <w:t>to</w:t>
      </w:r>
      <w:r w:rsidRPr="00DB74A3">
        <w:t xml:space="preserve"> </w:t>
      </w:r>
      <w:r w:rsidR="00EB69D3">
        <w:t>avoid</w:t>
      </w:r>
      <w:r w:rsidR="00EB69D3" w:rsidRPr="00DB74A3">
        <w:t xml:space="preserve"> </w:t>
      </w:r>
      <w:r w:rsidRPr="00DB74A3">
        <w:t>accessing these properties at the end of the operations.</w:t>
      </w:r>
    </w:p>
    <w:p w14:paraId="2F83DA0B" w14:textId="0166531C" w:rsidR="00C04366" w:rsidRPr="00DB74A3" w:rsidRDefault="00C04366" w:rsidP="00EB4739">
      <w:pPr>
        <w:pStyle w:val="SmallHeading"/>
      </w:pPr>
      <w:r w:rsidRPr="00DB74A3">
        <w:t xml:space="preserve">DDHTR Contractor shall provide all materials and labor for the placement and removal of such temporary bridges and subsequently </w:t>
      </w:r>
      <w:r>
        <w:t>return</w:t>
      </w:r>
      <w:r w:rsidRPr="00DB74A3">
        <w:t xml:space="preserve"> the areas where the bridges were installed to pre-existing conditions.</w:t>
      </w:r>
    </w:p>
    <w:p w14:paraId="7050A41F" w14:textId="77777777" w:rsidR="00C04366" w:rsidRPr="00DB74A3" w:rsidRDefault="00C04366" w:rsidP="00EB4739">
      <w:pPr>
        <w:pStyle w:val="SmallHeading"/>
      </w:pPr>
      <w:r w:rsidRPr="00DB74A3">
        <w:t>DDHTR Contractor shall provide up to ten (10) bridges of up to 50 feet per bridge to be installed simultaneously to ensure that the overall debris and hazard tree removal operations’ productivities are not negatively impacted from meeting the operational schedule.</w:t>
      </w:r>
    </w:p>
    <w:p w14:paraId="60B52814" w14:textId="6C79BCB5" w:rsidR="00C04366" w:rsidRPr="00DB74A3" w:rsidRDefault="00C04366" w:rsidP="00EB4739">
      <w:pPr>
        <w:pStyle w:val="SmallHeading"/>
      </w:pPr>
      <w:r w:rsidRPr="00DB74A3">
        <w:t xml:space="preserve">DDHTR Contractor shall obtain and provide a copy of any land Lease Agreement(s) obtained to the CM prior to commencing the use or development of the property(ies) for reference purposes only. Any real property costs, such as </w:t>
      </w:r>
      <w:r w:rsidR="00337525">
        <w:t xml:space="preserve">a </w:t>
      </w:r>
      <w:r w:rsidRPr="00DB74A3">
        <w:t>land lease or rental costs, shall be included in the submitted bid.</w:t>
      </w:r>
    </w:p>
    <w:p w14:paraId="20CF79FC" w14:textId="77777777" w:rsidR="00C04366" w:rsidRPr="00DB74A3" w:rsidRDefault="00C04366" w:rsidP="00EB4739">
      <w:pPr>
        <w:pStyle w:val="SmallHeading"/>
      </w:pPr>
      <w:r w:rsidRPr="00DB74A3">
        <w:t>DDHTR Contractor shall provide all materials and labor for the placement of rip-rap rock, temporarily placed culverts, and required BMPs installed for temporary creek crossings (including but not limited to; water courses, ravines, trenches, or ditches).</w:t>
      </w:r>
    </w:p>
    <w:p w14:paraId="52876F8B" w14:textId="31C9BC97" w:rsidR="00C04366" w:rsidRPr="00DB74A3" w:rsidRDefault="00C04366" w:rsidP="00EB4739">
      <w:pPr>
        <w:pStyle w:val="SmallHeading"/>
      </w:pPr>
      <w:r w:rsidRPr="00DB74A3">
        <w:t>DDHTR Contractor shall provide all materials and labor for placement of base rock and or crushed rock to improve uneven, rutted</w:t>
      </w:r>
      <w:r w:rsidR="003C2058">
        <w:t>,</w:t>
      </w:r>
      <w:r w:rsidRPr="00DB74A3">
        <w:t xml:space="preserve"> or poor quality roads for truck and/or equipment access as described in the Special Provisions.</w:t>
      </w:r>
    </w:p>
    <w:p w14:paraId="30CF0DC6" w14:textId="023A62BA" w:rsidR="00C04366" w:rsidRPr="00DB74A3" w:rsidRDefault="00C04366" w:rsidP="00EB4739">
      <w:pPr>
        <w:pStyle w:val="SmallHeading"/>
      </w:pPr>
      <w:r w:rsidRPr="00DB74A3">
        <w:t xml:space="preserve">DDHTR Contractor shall provide all materials and labor for all necessary safety fencing, as specified in the Special Provisions, around emptied pools, drop-offs, ledges, cisterns, or other potential safety hazards for which such a fence would be protective, as determined in </w:t>
      </w:r>
      <w:r w:rsidRPr="00DB74A3">
        <w:lastRenderedPageBreak/>
        <w:t>writing by the OSC or designee when demobilizing from the property once the site has been cleared for soil sampling.</w:t>
      </w:r>
    </w:p>
    <w:p w14:paraId="12503C73" w14:textId="77777777" w:rsidR="00C04366" w:rsidRPr="00DB74A3" w:rsidRDefault="00C04366" w:rsidP="00EB4739">
      <w:pPr>
        <w:pStyle w:val="SmallHeading"/>
      </w:pPr>
      <w:r w:rsidRPr="00DB74A3">
        <w:t>DDHTR Contractor shall provide all materials and labor for placement of all steel trench plates required for truck or equipment access, where deemed necessary by the DDHTR Contractor.</w:t>
      </w:r>
    </w:p>
    <w:p w14:paraId="2B2BC140" w14:textId="77777777" w:rsidR="00C04366" w:rsidRPr="00DB74A3" w:rsidRDefault="00C04366" w:rsidP="00A85EF9">
      <w:pPr>
        <w:pStyle w:val="SmallHeading"/>
      </w:pPr>
      <w:r w:rsidRPr="00DB74A3">
        <w:t>Property Damage</w:t>
      </w:r>
    </w:p>
    <w:p w14:paraId="48A173F0" w14:textId="14EA20E9" w:rsidR="00C04366" w:rsidRPr="00DB74A3" w:rsidRDefault="00C04366" w:rsidP="00A85EF9">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For situations where the IMT receives damage claims, CalRecycle shall evaluate the claims and determine if the Contractor was responsible for property damage. Property Damage is further described in Exhibit B., Section 6 “Contractor’s Responsibility</w:t>
      </w:r>
      <w:r w:rsidR="00337525">
        <w:rPr>
          <w:rFonts w:ascii="Arial" w:eastAsia="Times New Roman" w:hAnsi="Arial" w:cs="Arial"/>
          <w:sz w:val="24"/>
          <w:szCs w:val="24"/>
        </w:rPr>
        <w:t>.”</w:t>
      </w:r>
    </w:p>
    <w:p w14:paraId="42BEBC17" w14:textId="48FE6CA0" w:rsidR="00C04366" w:rsidRPr="00DB74A3" w:rsidRDefault="00A85EF9" w:rsidP="00A85EF9">
      <w:pPr>
        <w:pStyle w:val="BigHeading"/>
      </w:pPr>
      <w:r w:rsidRPr="00DB74A3">
        <w:t>REPORTING &amp; TRACKING</w:t>
      </w:r>
    </w:p>
    <w:p w14:paraId="597EF4B2" w14:textId="75D9D4E4"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DDHTR Contractor shall be responsible for coordinating with the IMT and CalRecycle’s A&amp;M Contractor, providing information as required to document material quantities and project costs allocable to each type of material by residential parcel, and providing information as required to document hazard trees removed including coordinates, detailed tree information, and photos. The method and detail of the material and cost tracking information by parcel will be jointly developed by the IMT and the CalRecycle’s A&amp;M Contractor, with State </w:t>
      </w:r>
      <w:r w:rsidR="00A85EF9" w:rsidRPr="00DB74A3">
        <w:rPr>
          <w:rFonts w:ascii="Arial" w:eastAsia="Times New Roman" w:hAnsi="Arial" w:cs="Arial"/>
          <w:sz w:val="24"/>
          <w:szCs w:val="24"/>
        </w:rPr>
        <w:t>final approval.</w:t>
      </w:r>
    </w:p>
    <w:p w14:paraId="61B5A296" w14:textId="6669FC21"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prepare and provide the following Daily, Monthly, and Quarterly Summary Reports of Structural Debris Removal and the Hazard Tree Removal function activities a</w:t>
      </w:r>
      <w:r w:rsidR="00A85EF9" w:rsidRPr="00DB74A3">
        <w:rPr>
          <w:rFonts w:ascii="Arial" w:eastAsia="Times New Roman" w:hAnsi="Arial" w:cs="Arial"/>
          <w:sz w:val="24"/>
          <w:szCs w:val="24"/>
        </w:rPr>
        <w:t>nd status, as summarized below:</w:t>
      </w:r>
    </w:p>
    <w:p w14:paraId="102B3022" w14:textId="77777777" w:rsidR="00C04366" w:rsidRPr="00DB74A3" w:rsidRDefault="00C04366" w:rsidP="00146585">
      <w:pPr>
        <w:pStyle w:val="MediumHeading"/>
        <w:numPr>
          <w:ilvl w:val="0"/>
          <w:numId w:val="78"/>
        </w:numPr>
      </w:pPr>
      <w:r w:rsidRPr="00DB74A3">
        <w:t>Daily Dispatch Reports shall include the following:</w:t>
      </w:r>
    </w:p>
    <w:p w14:paraId="63E24172" w14:textId="334CBBAD" w:rsidR="00C04366" w:rsidRPr="00DB74A3" w:rsidRDefault="00C04366" w:rsidP="00146585">
      <w:pPr>
        <w:pStyle w:val="SmallHeading"/>
        <w:numPr>
          <w:ilvl w:val="0"/>
          <w:numId w:val="111"/>
        </w:numPr>
        <w:ind w:left="1080"/>
      </w:pPr>
      <w:r w:rsidRPr="00DB74A3">
        <w:t xml:space="preserve">A tally of predicted street sweeping activities (identification of the specific street sweeper, </w:t>
      </w:r>
      <w:r w:rsidR="00282803">
        <w:t xml:space="preserve">the </w:t>
      </w:r>
      <w:r w:rsidRPr="00DB74A3">
        <w:t>identity of the operator, gallons of water used, mileage driven, and relevant daily GPS data), traffic control (identification of each traffic control crew personnel and the location(s) and duration(s) of each respective daily assignments), water trucks, personnel, asbestos removal crews, Structural Debris Removal crews, Hazard Tree Removal crews, all other operating resources, and other metrics as required by the IMT.</w:t>
      </w:r>
    </w:p>
    <w:p w14:paraId="79F59BFC" w14:textId="00D65270" w:rsidR="00C04366" w:rsidRPr="00DB74A3" w:rsidRDefault="00C04366" w:rsidP="0008119C">
      <w:pPr>
        <w:pStyle w:val="SmallHeading"/>
      </w:pPr>
      <w:r w:rsidRPr="00DB74A3">
        <w:t>The Daily Dispatch shall be provided to the IMT by 1800 on the day prior to the date of work.</w:t>
      </w:r>
    </w:p>
    <w:p w14:paraId="5E6E1020" w14:textId="77777777" w:rsidR="00C04366" w:rsidRPr="00DB74A3" w:rsidRDefault="00C04366" w:rsidP="00A85EF9">
      <w:pPr>
        <w:pStyle w:val="MediumHeading"/>
      </w:pPr>
      <w:r w:rsidRPr="00DB74A3">
        <w:t>Daily Operations Reports shall summarize the daily work for structural debris removal and hazard tree removal. The Daily Operations Report shall include the following:</w:t>
      </w:r>
    </w:p>
    <w:p w14:paraId="3F6D85F3" w14:textId="77777777" w:rsidR="00C04366" w:rsidRPr="00DB74A3" w:rsidRDefault="00C04366" w:rsidP="00146585">
      <w:pPr>
        <w:pStyle w:val="SmallHeading"/>
        <w:numPr>
          <w:ilvl w:val="0"/>
          <w:numId w:val="112"/>
        </w:numPr>
        <w:ind w:left="1080"/>
      </w:pPr>
      <w:r w:rsidRPr="00DB74A3">
        <w:t>Quantities by material type removed, APNs of properties in progress and completed, identification numbers of segments of ROW in progress and completed, and other metrics determined by the IMT.</w:t>
      </w:r>
    </w:p>
    <w:p w14:paraId="2DCAA241" w14:textId="14FD7B32" w:rsidR="00C04366" w:rsidRPr="00DB74A3" w:rsidRDefault="00C04366" w:rsidP="0008119C">
      <w:pPr>
        <w:pStyle w:val="SmallHeading"/>
      </w:pPr>
      <w:r w:rsidRPr="00DB74A3">
        <w:t xml:space="preserve">The Daily Operations Reports shall be provided to the </w:t>
      </w:r>
      <w:r w:rsidR="00A85EF9" w:rsidRPr="00DB74A3">
        <w:t>IMT by 1800 on the day of work.</w:t>
      </w:r>
    </w:p>
    <w:p w14:paraId="51BF6B88" w14:textId="21C8A4C1" w:rsidR="00C04366" w:rsidRPr="00DB74A3" w:rsidRDefault="00C04366" w:rsidP="00A85EF9">
      <w:pPr>
        <w:pStyle w:val="MediumHeading"/>
      </w:pPr>
      <w:r w:rsidRPr="00DB74A3">
        <w:t>Monthly Summary Reports shall be delivered by the 3rd day of every month. Monthly Summary Reports shall detail the number of properties completed, quantities of structural debris for each material type, hazard tree quantities of timber and wood materials delivered to each end use facility</w:t>
      </w:r>
      <w:r w:rsidR="00282803">
        <w:t>,</w:t>
      </w:r>
      <w:r w:rsidRPr="00DB74A3">
        <w:t xml:space="preserve"> and other metrics determined by the IMT.</w:t>
      </w:r>
    </w:p>
    <w:p w14:paraId="3DB89797" w14:textId="5A11D8D3" w:rsidR="00C04366" w:rsidRPr="0008119C" w:rsidRDefault="00C04366" w:rsidP="0008119C">
      <w:pPr>
        <w:pStyle w:val="MediumHeading"/>
      </w:pPr>
      <w:r w:rsidRPr="00DB74A3">
        <w:t>Disposal /Recycling fees: Itemized reports of actual costs of recycling and disposal at the receiving, recycling, and end use facilities for the various materials generated from the overall Operation, including any adjustments to regular rates for material facilities to accommodate extended operating hours and special handling. DDHTR Contractor shall pay all disposal costs. Any recycling or disposal that results in a profit (usually metal recycling and wood materials at end use facilities) shall be off-set against other recycling and disposal costs</w:t>
      </w:r>
      <w:r w:rsidR="00B85304">
        <w:t>, unless DDHTR Contract submitted a negative bid price for a bid item</w:t>
      </w:r>
      <w:r w:rsidR="001077AE">
        <w:t xml:space="preserve">. In such case, DDHTR Contractor shall compensate CalRecycle for the unit price stated in Contractor’s bid schedule. </w:t>
      </w:r>
    </w:p>
    <w:p w14:paraId="21232441" w14:textId="3AAC5E39"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method, detail, and adequacy of material and cost tracking information by property and/or segment of public ROW will be jointly developed by CalRecycle and CalRecycle’s A&amp;M Contractor(s). DDHTR Contractor shall adopt this tracking and reporting system.</w:t>
      </w:r>
    </w:p>
    <w:p w14:paraId="4EDABF8D" w14:textId="3AAC5E39" w:rsidR="00D94444" w:rsidRDefault="00D94444" w:rsidP="00D94444">
      <w:pPr>
        <w:pStyle w:val="MediumHeading"/>
        <w:rPr>
          <w:rFonts w:eastAsia="Arial"/>
        </w:rPr>
      </w:pPr>
      <w:r>
        <w:rPr>
          <w:rFonts w:eastAsia="Arial"/>
        </w:rPr>
        <w:t>Workforce Development Plan: Within 30 days of NTP, Contractor shall submit a Local Workforce Development plan, subject to CalRecycle’s approval. Such plan shall describe how Contractor will effectuate the letter of intent submitted as part of Contractor’s bid. Contractor’s Workforce Development Plan shall be subject to CalRecycle approval. Contractor’s Plan shall, at a minimum, include:</w:t>
      </w:r>
    </w:p>
    <w:p w14:paraId="38F36FBF" w14:textId="71C6C0DB" w:rsidR="00D94444" w:rsidRPr="00FD0098" w:rsidRDefault="00D94444" w:rsidP="00146585">
      <w:pPr>
        <w:pStyle w:val="ListParagraph"/>
        <w:numPr>
          <w:ilvl w:val="0"/>
          <w:numId w:val="113"/>
        </w:numPr>
        <w:spacing w:after="120"/>
        <w:ind w:left="1080"/>
        <w:contextualSpacing w:val="0"/>
        <w:rPr>
          <w:rFonts w:ascii="Arial" w:eastAsia="Arial" w:hAnsi="Arial" w:cs="Arial"/>
        </w:rPr>
      </w:pPr>
      <w:r w:rsidRPr="00FD0098">
        <w:rPr>
          <w:rFonts w:ascii="Arial" w:eastAsia="Arial" w:hAnsi="Arial" w:cs="Arial"/>
        </w:rPr>
        <w:t>Evidence of commitment (example: fully executed contractual agreements or Memorandum of Understanding)</w:t>
      </w:r>
    </w:p>
    <w:p w14:paraId="6E12BEF6" w14:textId="3C933A93" w:rsidR="00D94444" w:rsidRPr="00FD0098" w:rsidRDefault="00D94444" w:rsidP="00146585">
      <w:pPr>
        <w:pStyle w:val="ListParagraph"/>
        <w:numPr>
          <w:ilvl w:val="0"/>
          <w:numId w:val="113"/>
        </w:numPr>
        <w:spacing w:after="120"/>
        <w:ind w:left="1080"/>
        <w:contextualSpacing w:val="0"/>
        <w:rPr>
          <w:rFonts w:ascii="Arial" w:eastAsia="Arial" w:hAnsi="Arial" w:cs="Arial"/>
        </w:rPr>
      </w:pPr>
      <w:r w:rsidRPr="00FD0098">
        <w:rPr>
          <w:rFonts w:ascii="Arial" w:eastAsia="Arial" w:hAnsi="Arial" w:cs="Arial"/>
        </w:rPr>
        <w:t>Number of participants in the workforce development plan</w:t>
      </w:r>
    </w:p>
    <w:p w14:paraId="6034D5A2" w14:textId="3AAC5E39" w:rsidR="00D94444" w:rsidRPr="00FD0098" w:rsidRDefault="00D94444" w:rsidP="00146585">
      <w:pPr>
        <w:pStyle w:val="ListParagraph"/>
        <w:numPr>
          <w:ilvl w:val="0"/>
          <w:numId w:val="113"/>
        </w:numPr>
        <w:spacing w:after="120"/>
        <w:ind w:left="1080"/>
        <w:contextualSpacing w:val="0"/>
        <w:rPr>
          <w:rFonts w:ascii="Arial" w:eastAsia="Arial" w:hAnsi="Arial" w:cs="Arial"/>
        </w:rPr>
      </w:pPr>
      <w:r w:rsidRPr="00FD0098">
        <w:rPr>
          <w:rFonts w:ascii="Arial" w:eastAsia="Arial" w:hAnsi="Arial" w:cs="Arial"/>
        </w:rPr>
        <w:t>The type of program(s) or category(ies) that the Contractor will use to fulfill the workforce development requirement, listed on p. 29 of this IFB.</w:t>
      </w:r>
    </w:p>
    <w:p w14:paraId="2452B47E" w14:textId="0752D532" w:rsidR="00D83060" w:rsidRPr="00FD0098" w:rsidRDefault="00D94444" w:rsidP="00146585">
      <w:pPr>
        <w:pStyle w:val="ListParagraph"/>
        <w:numPr>
          <w:ilvl w:val="0"/>
          <w:numId w:val="113"/>
        </w:numPr>
        <w:spacing w:after="120"/>
        <w:ind w:left="1080"/>
        <w:contextualSpacing w:val="0"/>
        <w:rPr>
          <w:rFonts w:ascii="Arial" w:eastAsiaTheme="minorEastAsia" w:hAnsi="Arial" w:cs="Arial"/>
        </w:rPr>
      </w:pPr>
      <w:r w:rsidRPr="00FD0098">
        <w:rPr>
          <w:rFonts w:ascii="Arial" w:eastAsia="Arial" w:hAnsi="Arial" w:cs="Arial"/>
        </w:rPr>
        <w:t>Schedule of onboarding new staff that originate from the program(s) used to satisfy the workforce development requirement.</w:t>
      </w:r>
    </w:p>
    <w:p w14:paraId="5C3287C9" w14:textId="77777777" w:rsidR="00C04366" w:rsidRPr="00DB74A3" w:rsidRDefault="00C04366" w:rsidP="00A85EF9">
      <w:pPr>
        <w:pStyle w:val="BigHeading"/>
      </w:pPr>
      <w:r w:rsidRPr="00DB74A3">
        <w:t>DDHTR CONTRACTOR EXPECTATIONS</w:t>
      </w:r>
    </w:p>
    <w:p w14:paraId="57D41459" w14:textId="228B61AC" w:rsidR="00C04366" w:rsidRPr="00DB74A3" w:rsidRDefault="00C04366" w:rsidP="00146585">
      <w:pPr>
        <w:pStyle w:val="MediumHeading"/>
        <w:numPr>
          <w:ilvl w:val="0"/>
          <w:numId w:val="79"/>
        </w:numPr>
      </w:pPr>
      <w:r w:rsidRPr="00DB74A3">
        <w:t>Identification of DDHTR Con</w:t>
      </w:r>
      <w:r w:rsidR="00A85EF9" w:rsidRPr="00DB74A3">
        <w:t>tractor Employees</w:t>
      </w:r>
    </w:p>
    <w:p w14:paraId="7E1D80C1" w14:textId="2C15D10C"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be responsible for furnishing an identification badge to all personnel (DDHTR Contractor and sub-contractors) prior to the employee working on-site. DDHTR Contractor shall be responsible </w:t>
      </w:r>
      <w:r w:rsidR="00AE15B9" w:rsidRPr="2F79D4A5">
        <w:rPr>
          <w:rFonts w:ascii="Arial" w:eastAsia="Times New Roman" w:hAnsi="Arial" w:cs="Arial"/>
          <w:sz w:val="24"/>
          <w:szCs w:val="24"/>
        </w:rPr>
        <w:t>for</w:t>
      </w:r>
      <w:r w:rsidR="00AE15B9">
        <w:rPr>
          <w:rFonts w:ascii="Arial" w:eastAsia="Times New Roman" w:hAnsi="Arial" w:cs="Arial"/>
          <w:sz w:val="24"/>
          <w:szCs w:val="24"/>
        </w:rPr>
        <w:t xml:space="preserve"> ensuring</w:t>
      </w:r>
      <w:r w:rsidRPr="00DB74A3">
        <w:rPr>
          <w:rFonts w:ascii="Arial" w:eastAsia="Times New Roman" w:hAnsi="Arial" w:cs="Arial"/>
          <w:sz w:val="24"/>
          <w:szCs w:val="24"/>
        </w:rPr>
        <w:t xml:space="preserve"> each employee engaged in work displays a badge that includes the name of the DDHTR Contractor or subcontractor and the employee's name. Employees shall make available on their person a valid state driver's license or other Government-issued photo identification card. All contract personnel attending meetings, answering Government telephones, and working in other situations are required to identify themselves as such to maintain the distinction from Government officials. All documents or reports produced by DDHTR Contractor shall be marked as DDHTR Contractor product in accordance with Government Code section 7550. Badges or other identification of DDHTR Contractor employees shall not include the seals or logos of CalRecycle, the California Environmental Protection Agency, Cal OES, the State of California, or any other government agency without the permission of CalRecycle.</w:t>
      </w:r>
    </w:p>
    <w:p w14:paraId="49E14244" w14:textId="0E97C2DA" w:rsidR="00C04366" w:rsidRPr="00DB74A3" w:rsidRDefault="00C04366" w:rsidP="00A85EF9">
      <w:pPr>
        <w:pStyle w:val="MediumHeading"/>
      </w:pPr>
      <w:r w:rsidRPr="00DB74A3">
        <w:t>Identification of DDHTR Contractor Vehicles and Equipment</w:t>
      </w:r>
    </w:p>
    <w:p w14:paraId="6B8D65E3" w14:textId="1CD6034C"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Trucks and all other equipment designated for use under this contract shall be equipped with a clearly visible sign identifying the vehicle as part of the project. This includes pickup trucks or other vehicles used by DDHTR personnel, debris hauling trucks, water trucks, and heavy equipment (if practicable). </w:t>
      </w:r>
      <w:r w:rsidRPr="2F79D4A5">
        <w:rPr>
          <w:rFonts w:ascii="Arial" w:eastAsia="Times New Roman" w:hAnsi="Arial" w:cs="Arial"/>
          <w:sz w:val="24"/>
          <w:szCs w:val="24"/>
        </w:rPr>
        <w:t xml:space="preserve">The </w:t>
      </w:r>
      <w:r w:rsidR="00111A4D" w:rsidRPr="2F79D4A5">
        <w:rPr>
          <w:rFonts w:ascii="Arial" w:eastAsia="Times New Roman" w:hAnsi="Arial" w:cs="Arial"/>
          <w:sz w:val="24"/>
          <w:szCs w:val="24"/>
        </w:rPr>
        <w:t>IMT</w:t>
      </w:r>
      <w:r w:rsidR="00111A4D">
        <w:rPr>
          <w:rFonts w:ascii="Arial" w:eastAsia="Times New Roman" w:hAnsi="Arial" w:cs="Arial"/>
          <w:sz w:val="24"/>
          <w:szCs w:val="24"/>
        </w:rPr>
        <w:t xml:space="preserve"> shall provide the design of the sign</w:t>
      </w:r>
      <w:r w:rsidRPr="00DB74A3">
        <w:rPr>
          <w:rFonts w:ascii="Arial" w:eastAsia="Times New Roman" w:hAnsi="Arial" w:cs="Arial"/>
          <w:sz w:val="24"/>
          <w:szCs w:val="24"/>
        </w:rPr>
        <w:t xml:space="preserve">. Production, distribution, and attachment of signs to vehicles shall be the responsibility of </w:t>
      </w:r>
      <w:r w:rsidR="00B24ED9">
        <w:rPr>
          <w:rFonts w:ascii="Arial" w:eastAsia="Times New Roman" w:hAnsi="Arial" w:cs="Arial"/>
          <w:sz w:val="24"/>
          <w:szCs w:val="24"/>
        </w:rPr>
        <w:t xml:space="preserve">the </w:t>
      </w:r>
      <w:r w:rsidRPr="00DB74A3">
        <w:rPr>
          <w:rFonts w:ascii="Arial" w:eastAsia="Times New Roman" w:hAnsi="Arial" w:cs="Arial"/>
          <w:sz w:val="24"/>
          <w:szCs w:val="24"/>
        </w:rPr>
        <w:t xml:space="preserve">A&amp;M Contractor. Additional signage may be required to facilitate </w:t>
      </w:r>
      <w:r w:rsidR="00337525">
        <w:rPr>
          <w:rFonts w:ascii="Arial" w:eastAsia="Times New Roman" w:hAnsi="Arial" w:cs="Arial"/>
          <w:sz w:val="24"/>
          <w:szCs w:val="24"/>
        </w:rPr>
        <w:t xml:space="preserve">the </w:t>
      </w:r>
      <w:r w:rsidRPr="00DB74A3">
        <w:rPr>
          <w:rFonts w:ascii="Arial" w:eastAsia="Times New Roman" w:hAnsi="Arial" w:cs="Arial"/>
          <w:sz w:val="24"/>
          <w:szCs w:val="24"/>
        </w:rPr>
        <w:t>use of CalRecycle’s A&amp;M Contractor’s Automated Debris Management System. Upon demobilization from the Operation, the signage shall be removed from the vehicle.</w:t>
      </w:r>
    </w:p>
    <w:p w14:paraId="265F932F" w14:textId="73CBF629"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agrees that all trucks used during this operation are subject to GPS tracking and hereby consents to the placement of a GPS device in each truck by CalRecycle’s Assessment</w:t>
      </w:r>
      <w:r w:rsidR="00A85EF9" w:rsidRPr="00DB74A3">
        <w:rPr>
          <w:rFonts w:ascii="Arial" w:eastAsia="Times New Roman" w:hAnsi="Arial" w:cs="Arial"/>
          <w:sz w:val="24"/>
          <w:szCs w:val="24"/>
        </w:rPr>
        <w:t xml:space="preserve"> and Monitoring A&amp;M Contractor.</w:t>
      </w:r>
    </w:p>
    <w:p w14:paraId="29A7E633" w14:textId="388F394E"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Trucks or equipment which are designated for use under this contract shall not be used for any other work during working hours under this contract. DDHTR Contractor shall not solicit work from private citizens or others to be performed in the designated work area during the period of this contract. Under no circumstances will the DDHTR Contract</w:t>
      </w:r>
      <w:r w:rsidR="00A85EF9" w:rsidRPr="00DB74A3">
        <w:rPr>
          <w:rFonts w:ascii="Arial" w:eastAsia="Times New Roman" w:hAnsi="Arial" w:cs="Arial"/>
          <w:sz w:val="24"/>
          <w:szCs w:val="24"/>
        </w:rPr>
        <w:t xml:space="preserve">or mix debris hauled for others </w:t>
      </w:r>
      <w:r w:rsidRPr="00DB74A3">
        <w:rPr>
          <w:rFonts w:ascii="Arial" w:eastAsia="Times New Roman" w:hAnsi="Arial" w:cs="Arial"/>
          <w:sz w:val="24"/>
          <w:szCs w:val="24"/>
        </w:rPr>
        <w:t>with debris hauled under this contract. DDHTR Contractor and subcontractors may not play music or radio broadcasts during the performance of this contract that</w:t>
      </w:r>
      <w:r w:rsidR="00A85EF9" w:rsidRPr="00DB74A3">
        <w:rPr>
          <w:rFonts w:ascii="Arial" w:eastAsia="Times New Roman" w:hAnsi="Arial" w:cs="Arial"/>
          <w:sz w:val="24"/>
          <w:szCs w:val="24"/>
        </w:rPr>
        <w:t xml:space="preserve"> may generate noise complaints.</w:t>
      </w:r>
    </w:p>
    <w:p w14:paraId="3B92757B" w14:textId="03529BD5" w:rsidR="00C04366" w:rsidRPr="00DB74A3" w:rsidRDefault="00A85EF9" w:rsidP="00A85EF9">
      <w:pPr>
        <w:pStyle w:val="MediumHeading"/>
      </w:pPr>
      <w:r w:rsidRPr="00DB74A3">
        <w:t>DDHTR Contractor Equipment</w:t>
      </w:r>
    </w:p>
    <w:p w14:paraId="6728E255" w14:textId="7FCE2570" w:rsidR="002C5EA3" w:rsidRDefault="00C04366" w:rsidP="00FD0098">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provide its staff (DDHTR Contractor and subcontractor) with all necessary equipment, including but not limited to equipment and truck maintenance (including but not limited to tires, lubricants, fuel), materials, tools, supplies, health and safety equipment, health and safety compliance monitoring of personnel and equipment, appropriate clothing, cell phones, two-way radios, satellite phones (if necessary), computers, computer tablets, laptops, internet access, temporary field offices, permits, licenses, supervision, project management, administrative staff costs, home office </w:t>
      </w:r>
      <w:r w:rsidR="00A85EF9" w:rsidRPr="00DB74A3">
        <w:rPr>
          <w:rFonts w:ascii="Arial" w:eastAsia="Times New Roman" w:hAnsi="Arial" w:cs="Arial"/>
          <w:sz w:val="24"/>
          <w:szCs w:val="24"/>
        </w:rPr>
        <w:t>overhead.</w:t>
      </w:r>
      <w:r w:rsidR="001077AE">
        <w:rPr>
          <w:rFonts w:ascii="Arial" w:eastAsia="Times New Roman" w:hAnsi="Arial" w:cs="Arial"/>
          <w:sz w:val="24"/>
          <w:szCs w:val="24"/>
        </w:rPr>
        <w:t xml:space="preserve">  </w:t>
      </w:r>
    </w:p>
    <w:p w14:paraId="6215610B" w14:textId="2660B5BD" w:rsidR="002C5EA3" w:rsidRPr="007A54F8" w:rsidRDefault="002C5EA3" w:rsidP="007A54F8">
      <w:pPr>
        <w:widowControl w:val="0"/>
        <w:autoSpaceDE w:val="0"/>
        <w:autoSpaceDN w:val="0"/>
        <w:spacing w:after="120"/>
        <w:ind w:left="720"/>
        <w:rPr>
          <w:rFonts w:ascii="Arial" w:hAnsi="Arial" w:cs="Arial"/>
        </w:rPr>
      </w:pPr>
      <w:r w:rsidRPr="007A54F8">
        <w:rPr>
          <w:rFonts w:ascii="Arial" w:hAnsi="Arial" w:cs="Arial"/>
        </w:rPr>
        <w:t>The DDHTR Contractor commits to use only renewable diesel fuel with a minimum of 95 percent renewable diesel for in-use off-road diesel-fueled vehicles and equipment subject to 13 CA Code of Regs § 2449. This requirement:</w:t>
      </w:r>
    </w:p>
    <w:p w14:paraId="6938E033" w14:textId="77777777" w:rsidR="002C5EA3"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Applies to work that you (including subcontractors) perform</w:t>
      </w:r>
    </w:p>
    <w:p w14:paraId="45FDF25F" w14:textId="77777777" w:rsidR="002C5EA3"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Applies to heavy equipment, including but not limited to excavators, skid steers, cranes, specialized heavy-duty tree felling equipment, chippers, grinders, and other off-road diesel-fueled equipment.</w:t>
      </w:r>
    </w:p>
    <w:p w14:paraId="3A480B4A" w14:textId="77777777" w:rsidR="002C5EA3"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Applies to debris and woody materials on-road transport vehicles</w:t>
      </w:r>
    </w:p>
    <w:p w14:paraId="78E5FB7C" w14:textId="77777777" w:rsidR="002C5EA3"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Does not apply to vehicles registered to operate on public roads when those vehicles are used solely to deliver materials, supplies, or fuels to the job sites. Renewable diesel is a biomass-based diesel fuel that meets the ASTM D975 specification for diesel fuel.</w:t>
      </w:r>
    </w:p>
    <w:p w14:paraId="4E1B58EB" w14:textId="2CC0F883" w:rsidR="001077AE"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 xml:space="preserve">Contractor shall provide, at a minimum, regularly scheduled reports documenting the satisfaction of this requirement. The Contractor shall submit a final report providing cumulative data and reporting requirements prior to CalRecycle’s Final Payment to the Contractor. Contractor shall submit reports at regular intervals throughout the </w:t>
      </w:r>
      <w:r w:rsidR="0077125E" w:rsidRPr="000438D8">
        <w:rPr>
          <w:rFonts w:ascii="Arial" w:hAnsi="Arial" w:cs="Arial"/>
        </w:rPr>
        <w:t xml:space="preserve">term of the Agreement </w:t>
      </w:r>
      <w:r w:rsidRPr="000438D8">
        <w:rPr>
          <w:rFonts w:ascii="Arial" w:hAnsi="Arial" w:cs="Arial"/>
        </w:rPr>
        <w:t xml:space="preserve">based on the CalRecycle Contract Manager’s direction.  </w:t>
      </w:r>
    </w:p>
    <w:p w14:paraId="1EE713F5" w14:textId="4D1BA122" w:rsidR="00C04366" w:rsidRPr="00DB74A3" w:rsidRDefault="00C04366" w:rsidP="00A85EF9">
      <w:pPr>
        <w:pStyle w:val="MediumHeading"/>
      </w:pPr>
      <w:r w:rsidRPr="00DB74A3">
        <w:t>Professionalism of DDHTR Contractor Staff</w:t>
      </w:r>
    </w:p>
    <w:p w14:paraId="5DC1D0A5" w14:textId="1D262BCF" w:rsidR="00C04366" w:rsidRPr="00DB74A3" w:rsidRDefault="00C04366" w:rsidP="000438D8">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CalRecycle expects all DDHTR Contractor personnel, including subcontractor personnel, to appear and behave professionally at all times. Any DDHTR Contractor personnel who does not act in a </w:t>
      </w:r>
      <w:r w:rsidR="00B24ED9">
        <w:rPr>
          <w:rFonts w:ascii="Arial" w:eastAsia="Times New Roman" w:hAnsi="Arial" w:cs="Arial"/>
          <w:sz w:val="24"/>
          <w:szCs w:val="24"/>
        </w:rPr>
        <w:t>professional</w:t>
      </w:r>
      <w:r w:rsidR="00B24ED9" w:rsidRPr="00DB74A3">
        <w:rPr>
          <w:rFonts w:ascii="Arial" w:eastAsia="Times New Roman" w:hAnsi="Arial" w:cs="Arial"/>
          <w:sz w:val="24"/>
          <w:szCs w:val="24"/>
        </w:rPr>
        <w:t xml:space="preserve"> </w:t>
      </w:r>
      <w:r w:rsidRPr="00DB74A3">
        <w:rPr>
          <w:rFonts w:ascii="Arial" w:eastAsia="Times New Roman" w:hAnsi="Arial" w:cs="Arial"/>
          <w:sz w:val="24"/>
          <w:szCs w:val="24"/>
        </w:rPr>
        <w:t>manner shall be subject to immediate removal from work associated with this operation, at CalRecycle’s discretion, upon written notification from CalRecycle.</w:t>
      </w:r>
    </w:p>
    <w:p w14:paraId="41BF152F" w14:textId="3FD15BE5"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be responsible for performing all work in a safe, professional, efficient, and </w:t>
      </w:r>
      <w:r w:rsidR="00E4160E">
        <w:rPr>
          <w:rFonts w:ascii="Arial" w:eastAsia="Times New Roman" w:hAnsi="Arial" w:cs="Arial"/>
          <w:sz w:val="24"/>
          <w:szCs w:val="24"/>
        </w:rPr>
        <w:t>satisfactory</w:t>
      </w:r>
      <w:r w:rsidR="00E4160E" w:rsidRPr="00DB74A3">
        <w:rPr>
          <w:rFonts w:ascii="Arial" w:eastAsia="Times New Roman" w:hAnsi="Arial" w:cs="Arial"/>
          <w:sz w:val="24"/>
          <w:szCs w:val="24"/>
        </w:rPr>
        <w:t xml:space="preserve"> </w:t>
      </w:r>
      <w:r w:rsidRPr="00DB74A3">
        <w:rPr>
          <w:rFonts w:ascii="Arial" w:eastAsia="Times New Roman" w:hAnsi="Arial" w:cs="Arial"/>
          <w:sz w:val="24"/>
          <w:szCs w:val="24"/>
        </w:rPr>
        <w:t xml:space="preserve">manner. The IMT and CalRecycle shall review all work and determine whether work is satisfactory. The IMT may consult best practices, prior project performance, federal technical assistance teams, or other resources to determine whether work is satisfactory. The IMT shall, at all times, have safe access to the work and shall be furnished with every reasonable facility for ascertaining that the materials and the </w:t>
      </w:r>
      <w:r w:rsidR="00135AC9">
        <w:rPr>
          <w:rFonts w:ascii="Arial" w:eastAsia="Times New Roman" w:hAnsi="Arial" w:cs="Arial"/>
          <w:sz w:val="24"/>
          <w:szCs w:val="24"/>
        </w:rPr>
        <w:t>quality</w:t>
      </w:r>
      <w:r w:rsidR="00135AC9" w:rsidRPr="00DB74A3">
        <w:rPr>
          <w:rFonts w:ascii="Arial" w:eastAsia="Times New Roman" w:hAnsi="Arial" w:cs="Arial"/>
          <w:sz w:val="24"/>
          <w:szCs w:val="24"/>
        </w:rPr>
        <w:t xml:space="preserve"> </w:t>
      </w:r>
      <w:r w:rsidRPr="00DB74A3">
        <w:rPr>
          <w:rFonts w:ascii="Arial" w:eastAsia="Times New Roman" w:hAnsi="Arial" w:cs="Arial"/>
          <w:sz w:val="24"/>
          <w:szCs w:val="24"/>
        </w:rPr>
        <w:t>are in accordance with the requirements and intentions of the Contract. All work done and all materials furnished shall be subject to IMT and CalRecycle’s inspection and approval.</w:t>
      </w:r>
    </w:p>
    <w:p w14:paraId="40714333" w14:textId="44D73F80" w:rsidR="00C04366" w:rsidRPr="00DB74A3" w:rsidRDefault="00C04366" w:rsidP="00A85EF9">
      <w:pPr>
        <w:pStyle w:val="BigHeading"/>
      </w:pPr>
      <w:r w:rsidRPr="00DB74A3">
        <w:t>CONTROL OF WORK</w:t>
      </w:r>
    </w:p>
    <w:p w14:paraId="2FF310D7" w14:textId="083941E7" w:rsidR="00C04366" w:rsidRPr="00DB74A3" w:rsidRDefault="00C04366" w:rsidP="000438D8">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CalRecycle has the sole discretion and authority to determine the quality and acceptability of the following:</w:t>
      </w:r>
    </w:p>
    <w:p w14:paraId="1AD9D476" w14:textId="77777777" w:rsidR="00C04366" w:rsidRPr="00DB74A3" w:rsidRDefault="00C04366" w:rsidP="00146585">
      <w:pPr>
        <w:pStyle w:val="ListParagraph"/>
        <w:widowControl w:val="0"/>
        <w:numPr>
          <w:ilvl w:val="0"/>
          <w:numId w:val="80"/>
        </w:numPr>
        <w:autoSpaceDE w:val="0"/>
        <w:autoSpaceDN w:val="0"/>
        <w:rPr>
          <w:rFonts w:ascii="Arial" w:hAnsi="Arial" w:cs="Arial"/>
        </w:rPr>
      </w:pPr>
      <w:r w:rsidRPr="00DB74A3">
        <w:rPr>
          <w:rFonts w:ascii="Arial" w:hAnsi="Arial" w:cs="Arial"/>
        </w:rPr>
        <w:t>Work to be performed.</w:t>
      </w:r>
    </w:p>
    <w:p w14:paraId="31B869DE" w14:textId="77777777" w:rsidR="00C04366" w:rsidRPr="00DB74A3" w:rsidRDefault="00C04366" w:rsidP="00146585">
      <w:pPr>
        <w:pStyle w:val="ListParagraph"/>
        <w:widowControl w:val="0"/>
        <w:numPr>
          <w:ilvl w:val="0"/>
          <w:numId w:val="80"/>
        </w:numPr>
        <w:autoSpaceDE w:val="0"/>
        <w:autoSpaceDN w:val="0"/>
        <w:rPr>
          <w:rFonts w:ascii="Arial" w:hAnsi="Arial" w:cs="Arial"/>
        </w:rPr>
      </w:pPr>
      <w:r w:rsidRPr="00DB74A3">
        <w:rPr>
          <w:rFonts w:ascii="Arial" w:hAnsi="Arial" w:cs="Arial"/>
        </w:rPr>
        <w:t>Rate and progress of work performed.</w:t>
      </w:r>
    </w:p>
    <w:p w14:paraId="0AC22991" w14:textId="77777777" w:rsidR="00C04366" w:rsidRPr="00DB74A3" w:rsidRDefault="00C04366" w:rsidP="00146585">
      <w:pPr>
        <w:pStyle w:val="ListParagraph"/>
        <w:widowControl w:val="0"/>
        <w:numPr>
          <w:ilvl w:val="0"/>
          <w:numId w:val="80"/>
        </w:numPr>
        <w:autoSpaceDE w:val="0"/>
        <w:autoSpaceDN w:val="0"/>
        <w:rPr>
          <w:rFonts w:ascii="Arial" w:hAnsi="Arial" w:cs="Arial"/>
        </w:rPr>
      </w:pPr>
      <w:r w:rsidRPr="00DB74A3">
        <w:rPr>
          <w:rFonts w:ascii="Arial" w:hAnsi="Arial" w:cs="Arial"/>
        </w:rPr>
        <w:t>Fulfillment of the tasks and work performed by DDHTR Contractor.</w:t>
      </w:r>
    </w:p>
    <w:p w14:paraId="7446B4D9" w14:textId="770B5762" w:rsidR="00C04366" w:rsidRPr="00DB74A3" w:rsidRDefault="00C04366" w:rsidP="00146585">
      <w:pPr>
        <w:pStyle w:val="ListParagraph"/>
        <w:widowControl w:val="0"/>
        <w:numPr>
          <w:ilvl w:val="0"/>
          <w:numId w:val="80"/>
        </w:numPr>
        <w:autoSpaceDE w:val="0"/>
        <w:autoSpaceDN w:val="0"/>
        <w:spacing w:after="120"/>
        <w:rPr>
          <w:rFonts w:ascii="Arial" w:hAnsi="Arial" w:cs="Arial"/>
        </w:rPr>
      </w:pPr>
      <w:r w:rsidRPr="00DB74A3">
        <w:rPr>
          <w:rFonts w:ascii="Arial" w:hAnsi="Arial" w:cs="Arial"/>
        </w:rPr>
        <w:t>Compensation for tasks and work performed by DDHTR Contractor.</w:t>
      </w:r>
    </w:p>
    <w:p w14:paraId="5794CEE2" w14:textId="77777777" w:rsidR="00C04366" w:rsidRPr="00DB74A3" w:rsidRDefault="00C04366" w:rsidP="00146585">
      <w:pPr>
        <w:pStyle w:val="MediumHeading"/>
        <w:numPr>
          <w:ilvl w:val="0"/>
          <w:numId w:val="81"/>
        </w:numPr>
      </w:pPr>
      <w:r w:rsidRPr="00DB74A3">
        <w:t>Work Orders</w:t>
      </w:r>
    </w:p>
    <w:p w14:paraId="3C6E3167" w14:textId="2AF98CB0" w:rsidR="000438D8" w:rsidRPr="00DB74A3" w:rsidRDefault="00C04366" w:rsidP="009A470A">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The DDHTR Contractor shall not perform or undertake any work that is not indicated or addressed in a Work Order per the “Work Authorization” clause of Exhibit D. The DDHTR Contractor shall immediately notify CalRecycle and the IMT of any condition or event that may interfere with </w:t>
      </w:r>
      <w:r w:rsidR="00135AC9">
        <w:rPr>
          <w:rFonts w:ascii="Arial" w:eastAsia="Times New Roman" w:hAnsi="Arial" w:cs="Arial"/>
          <w:sz w:val="24"/>
          <w:szCs w:val="24"/>
        </w:rPr>
        <w:t xml:space="preserve">the </w:t>
      </w:r>
      <w:r w:rsidRPr="00DB74A3">
        <w:rPr>
          <w:rFonts w:ascii="Arial" w:eastAsia="Times New Roman" w:hAnsi="Arial" w:cs="Arial"/>
          <w:sz w:val="24"/>
          <w:szCs w:val="24"/>
        </w:rPr>
        <w:t xml:space="preserve">completion of the work, which may require a modification in the Work Order, or which cause an obvious inefficiency. CalRecycle will, in a reasonable time, provide written direction to the DDHTR Contractor clarifying any required adjustment to the Work Order. Any unauthorized modification of the Work Order, work in excess of that provided for in the Work Order, obviously inefficient work, or changes and additions not pre-authorized in writing by the CalRecycle CM may not </w:t>
      </w:r>
      <w:r w:rsidR="00A85EF9" w:rsidRPr="00DB74A3">
        <w:rPr>
          <w:rFonts w:ascii="Arial" w:eastAsia="Times New Roman" w:hAnsi="Arial" w:cs="Arial"/>
          <w:sz w:val="24"/>
          <w:szCs w:val="24"/>
        </w:rPr>
        <w:t>be considered for compensation.</w:t>
      </w:r>
    </w:p>
    <w:p w14:paraId="059C49AE" w14:textId="4BAC3FC6" w:rsidR="00C04366" w:rsidRPr="00DB74A3" w:rsidRDefault="00C04366" w:rsidP="00A85EF9">
      <w:pPr>
        <w:pStyle w:val="MediumHeading"/>
      </w:pPr>
      <w:r w:rsidRPr="00DB74A3">
        <w:t>Change Orders</w:t>
      </w:r>
    </w:p>
    <w:p w14:paraId="1F90FD7B" w14:textId="470A9195" w:rsidR="00CF7A3F" w:rsidRPr="00DB74A3" w:rsidRDefault="00C04366" w:rsidP="008377FD">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may notify CalRecycle of DDHTR Contractor’s request for a change order for work outside the scope of this SOW. If authorized, CalRecycle, at its sole discretion, may issue a Change Order dictating the terms of the additional work. All Change Orders will be incorporated into this Agreement via Amendment(s). Work authorized by a Change Order shall be in accordance with the terms and conditions therein and may pro</w:t>
      </w:r>
      <w:r w:rsidR="00A85EF9" w:rsidRPr="00DB74A3">
        <w:rPr>
          <w:rFonts w:ascii="Arial" w:eastAsia="Times New Roman" w:hAnsi="Arial" w:cs="Arial"/>
          <w:sz w:val="24"/>
          <w:szCs w:val="24"/>
        </w:rPr>
        <w:t>ceed prior to the Amendment(s).</w:t>
      </w:r>
    </w:p>
    <w:p w14:paraId="14CE43C6" w14:textId="57870DB6" w:rsidR="00C04366" w:rsidRPr="00DB74A3" w:rsidRDefault="00C04366" w:rsidP="00A85EF9">
      <w:pPr>
        <w:pStyle w:val="MediumHeading"/>
      </w:pPr>
      <w:r w:rsidRPr="00DB74A3">
        <w:t>Audits and Inspections</w:t>
      </w:r>
    </w:p>
    <w:p w14:paraId="3D219255" w14:textId="093ECDC1" w:rsidR="00C04366" w:rsidRPr="00DB74A3" w:rsidRDefault="00C04366" w:rsidP="00CF7A3F">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At its sole discretion, CalRecycle may inspect the labor, materials, tools, equipment, data management, books</w:t>
      </w:r>
      <w:r w:rsidR="00C07E94">
        <w:rPr>
          <w:rFonts w:ascii="Arial" w:eastAsia="Times New Roman" w:hAnsi="Arial" w:cs="Arial"/>
          <w:sz w:val="24"/>
          <w:szCs w:val="24"/>
        </w:rPr>
        <w:t>,</w:t>
      </w:r>
      <w:r w:rsidRPr="00DB74A3">
        <w:rPr>
          <w:rFonts w:ascii="Arial" w:eastAsia="Times New Roman" w:hAnsi="Arial" w:cs="Arial"/>
          <w:sz w:val="24"/>
          <w:szCs w:val="24"/>
        </w:rPr>
        <w:t xml:space="preserve"> and records of </w:t>
      </w:r>
      <w:r w:rsidR="00AD125A">
        <w:rPr>
          <w:rFonts w:ascii="Arial" w:eastAsia="Times New Roman" w:hAnsi="Arial" w:cs="Arial"/>
          <w:sz w:val="24"/>
          <w:szCs w:val="24"/>
        </w:rPr>
        <w:t xml:space="preserve">the </w:t>
      </w:r>
      <w:r w:rsidRPr="00DB74A3">
        <w:rPr>
          <w:rFonts w:ascii="Arial" w:eastAsia="Times New Roman" w:hAnsi="Arial" w:cs="Arial"/>
          <w:sz w:val="24"/>
          <w:szCs w:val="24"/>
        </w:rPr>
        <w:t>DDHTR Contractor to monitor compliance with this Agreement. DDHTR Contractor shall promptly remedy any violation identified by CalRecycle. The fact that CalRecycle inspects, or fails to inspect, or has the right to inspect DDHTR Contractor’s labor, materials, tools, equipment, data management, books</w:t>
      </w:r>
      <w:r w:rsidR="001B2CFC">
        <w:rPr>
          <w:rFonts w:ascii="Arial" w:eastAsia="Times New Roman" w:hAnsi="Arial" w:cs="Arial"/>
          <w:sz w:val="24"/>
          <w:szCs w:val="24"/>
        </w:rPr>
        <w:t>,</w:t>
      </w:r>
      <w:r w:rsidRPr="00DB74A3">
        <w:rPr>
          <w:rFonts w:ascii="Arial" w:eastAsia="Times New Roman" w:hAnsi="Arial" w:cs="Arial"/>
          <w:sz w:val="24"/>
          <w:szCs w:val="24"/>
        </w:rPr>
        <w:t xml:space="preserve"> and records does not relieve DDHTR Contractor of its responsibility to comply with rendering timely performance und</w:t>
      </w:r>
      <w:r w:rsidR="00CF7A3F">
        <w:rPr>
          <w:rFonts w:ascii="Arial" w:eastAsia="Times New Roman" w:hAnsi="Arial" w:cs="Arial"/>
          <w:sz w:val="24"/>
          <w:szCs w:val="24"/>
        </w:rPr>
        <w:t>er the terms of this Agreement.</w:t>
      </w:r>
    </w:p>
    <w:p w14:paraId="72962A47" w14:textId="178F04A0" w:rsidR="00C04366" w:rsidRPr="00DB74A3" w:rsidRDefault="00BA13A9" w:rsidP="00A85EF9">
      <w:pPr>
        <w:pStyle w:val="BigHeading"/>
      </w:pPr>
      <w:r w:rsidRPr="00DB74A3">
        <w:t>OPERATIONAL MILESTONES, MOBILIZATION REQUIREMENTS, AND METRICS</w:t>
      </w:r>
    </w:p>
    <w:p w14:paraId="1C2FA410" w14:textId="6CD09652" w:rsidR="00C04366" w:rsidRPr="00DB74A3" w:rsidRDefault="00C04366" w:rsidP="00CF7A3F">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CalRecycle intends to complete this Operation in a rapid and efficient manner to ensure public health and safety hazards are promptly addressed and community recovery is expedited. The below milestones represent CalRecycle’s expectations for the DDHTR Contractor’s mobilization. The IMT may adjust the milestones due to inclement weather, unforeseen circumstances, rate of ROE collection, progress </w:t>
      </w:r>
      <w:r w:rsidR="00AD125A" w:rsidRPr="00DB74A3">
        <w:rPr>
          <w:rFonts w:ascii="Arial" w:eastAsia="Times New Roman" w:hAnsi="Arial" w:cs="Arial"/>
          <w:sz w:val="24"/>
          <w:szCs w:val="24"/>
        </w:rPr>
        <w:t>on</w:t>
      </w:r>
      <w:r w:rsidR="00AD125A">
        <w:rPr>
          <w:rFonts w:ascii="Arial" w:eastAsia="Times New Roman" w:hAnsi="Arial" w:cs="Arial"/>
          <w:sz w:val="24"/>
          <w:szCs w:val="24"/>
        </w:rPr>
        <w:t>-</w:t>
      </w:r>
      <w:r w:rsidRPr="00DB74A3">
        <w:rPr>
          <w:rFonts w:ascii="Arial" w:eastAsia="Times New Roman" w:hAnsi="Arial" w:cs="Arial"/>
          <w:sz w:val="24"/>
          <w:szCs w:val="24"/>
        </w:rPr>
        <w:t>site assessment and asbestos assessment, or other operational needs. The IMT will advise the DDHTR Contractor of any changes to the milestones in writing. Changes to the operations schedule and milestones are at the e</w:t>
      </w:r>
      <w:r w:rsidR="00CF7A3F">
        <w:rPr>
          <w:rFonts w:ascii="Arial" w:eastAsia="Times New Roman" w:hAnsi="Arial" w:cs="Arial"/>
          <w:sz w:val="24"/>
          <w:szCs w:val="24"/>
        </w:rPr>
        <w:t>xclusive discretion of the IMT.</w:t>
      </w:r>
    </w:p>
    <w:p w14:paraId="6AB5C50A" w14:textId="77777777" w:rsidR="00C04366" w:rsidRPr="00DB74A3" w:rsidRDefault="00C04366" w:rsidP="00A85EF9">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understands and agrees that a substantial number of work plans are required to be submitted, and many of these work plans will need to be drafted and adjusted concurrently.</w:t>
      </w:r>
    </w:p>
    <w:p w14:paraId="199EA305" w14:textId="2D2C95AD" w:rsidR="00816CE9" w:rsidRPr="00DB74A3" w:rsidRDefault="00C04366" w:rsidP="009A470A">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ensure sufficient project management staff members are available to complete work plans based on the milestones below and promptly respond to any feedback from the IMT to ensure the overall</w:t>
      </w:r>
      <w:r w:rsidR="00A85EF9" w:rsidRPr="00DB74A3">
        <w:rPr>
          <w:rFonts w:ascii="Arial" w:eastAsia="Times New Roman" w:hAnsi="Arial" w:cs="Arial"/>
          <w:sz w:val="24"/>
          <w:szCs w:val="24"/>
        </w:rPr>
        <w:t xml:space="preserve"> Operation remains on schedule.</w:t>
      </w:r>
    </w:p>
    <w:p w14:paraId="250FE6BE" w14:textId="3B8DF4CB" w:rsidR="0026570B" w:rsidRPr="00146585" w:rsidRDefault="0026570B" w:rsidP="00146585">
      <w:pPr>
        <w:pStyle w:val="ListParagraph"/>
        <w:numPr>
          <w:ilvl w:val="0"/>
          <w:numId w:val="115"/>
        </w:numPr>
        <w:rPr>
          <w:bCs/>
        </w:rPr>
      </w:pPr>
      <w:r w:rsidRPr="00146585">
        <w:rPr>
          <w:rFonts w:ascii="Arial" w:hAnsi="Arial" w:cs="Arial"/>
          <w:bCs/>
        </w:rPr>
        <w:t>Notice-to-Proceed (NTP) Milestones</w:t>
      </w:r>
      <w:r w:rsidR="009A603D" w:rsidRPr="00146585">
        <w:rPr>
          <w:rFonts w:ascii="Arial" w:hAnsi="Arial" w:cs="Arial"/>
          <w:bCs/>
        </w:rPr>
        <w:t xml:space="preserve"> </w:t>
      </w:r>
      <w:r w:rsidR="00D565F0">
        <w:rPr>
          <w:rFonts w:ascii="Arial" w:hAnsi="Arial" w:cs="Arial"/>
          <w:bCs/>
        </w:rPr>
        <w:t xml:space="preserve">--Structural </w:t>
      </w:r>
      <w:r w:rsidR="009A603D" w:rsidRPr="00146585">
        <w:rPr>
          <w:rFonts w:ascii="Arial" w:hAnsi="Arial" w:cs="Arial"/>
          <w:bCs/>
        </w:rPr>
        <w:t>Debris</w:t>
      </w:r>
      <w:r w:rsidR="00D565F0">
        <w:rPr>
          <w:rFonts w:ascii="Arial" w:hAnsi="Arial" w:cs="Arial"/>
          <w:bCs/>
        </w:rPr>
        <w:t xml:space="preserve"> Removal</w:t>
      </w:r>
    </w:p>
    <w:p w14:paraId="2D27AD11" w14:textId="5DEB383E" w:rsidR="5FBE8B92" w:rsidRPr="00C92A97" w:rsidRDefault="6F59860E" w:rsidP="00C92A97">
      <w:pPr>
        <w:spacing w:after="120" w:line="240" w:lineRule="auto"/>
        <w:ind w:firstLine="720"/>
        <w:rPr>
          <w:rFonts w:ascii="Arial" w:eastAsia="Times New Roman" w:hAnsi="Arial" w:cs="Arial"/>
          <w:i/>
          <w:iCs/>
          <w:sz w:val="24"/>
          <w:szCs w:val="24"/>
        </w:rPr>
      </w:pPr>
      <w:r w:rsidRPr="5FBE8B92">
        <w:rPr>
          <w:rFonts w:ascii="Arial" w:eastAsia="Times New Roman" w:hAnsi="Arial" w:cs="Arial"/>
          <w:i/>
          <w:iCs/>
          <w:sz w:val="24"/>
          <w:szCs w:val="24"/>
        </w:rPr>
        <w:t>CalRecycle anticipates issuing NTP shortly after contract award.</w:t>
      </w:r>
    </w:p>
    <w:p w14:paraId="6E13CC54" w14:textId="77777777" w:rsidR="0026570B" w:rsidRPr="00C92A97" w:rsidRDefault="0026570B" w:rsidP="00146585">
      <w:pPr>
        <w:pStyle w:val="ListParagraph"/>
        <w:numPr>
          <w:ilvl w:val="0"/>
          <w:numId w:val="116"/>
        </w:numPr>
        <w:spacing w:after="120"/>
        <w:ind w:left="1080"/>
        <w:contextualSpacing w:val="0"/>
        <w:rPr>
          <w:rFonts w:ascii="Arial" w:hAnsi="Arial" w:cs="Arial"/>
        </w:rPr>
      </w:pPr>
      <w:r w:rsidRPr="00C92A97">
        <w:rPr>
          <w:rFonts w:ascii="Arial" w:hAnsi="Arial" w:cs="Arial"/>
        </w:rPr>
        <w:t>Milestone 3-1-1: Mobilization of Incident Management Team</w:t>
      </w:r>
    </w:p>
    <w:p w14:paraId="0892B365" w14:textId="77777777" w:rsidR="0026570B" w:rsidRPr="007C7C13" w:rsidRDefault="0026570B" w:rsidP="00146585">
      <w:pPr>
        <w:pStyle w:val="ListParagraph"/>
        <w:numPr>
          <w:ilvl w:val="0"/>
          <w:numId w:val="117"/>
        </w:numPr>
        <w:spacing w:after="120"/>
        <w:ind w:left="1440"/>
        <w:contextualSpacing w:val="0"/>
        <w:rPr>
          <w:rFonts w:ascii="Arial" w:hAnsi="Arial" w:cs="Arial"/>
        </w:rPr>
      </w:pPr>
      <w:r w:rsidRPr="007C7C13">
        <w:rPr>
          <w:rFonts w:ascii="Arial" w:hAnsi="Arial" w:cs="Arial"/>
        </w:rPr>
        <w:t>Timeframe: Within 72 hours of NTP</w:t>
      </w:r>
    </w:p>
    <w:p w14:paraId="7EF8ED59" w14:textId="77777777" w:rsidR="0026570B" w:rsidRPr="007C7C13" w:rsidRDefault="0026570B" w:rsidP="00146585">
      <w:pPr>
        <w:pStyle w:val="ListParagraph"/>
        <w:numPr>
          <w:ilvl w:val="0"/>
          <w:numId w:val="117"/>
        </w:numPr>
        <w:spacing w:after="120"/>
        <w:ind w:left="1440"/>
        <w:contextualSpacing w:val="0"/>
        <w:rPr>
          <w:rFonts w:ascii="Arial" w:hAnsi="Arial" w:cs="Arial"/>
        </w:rPr>
      </w:pPr>
      <w:r w:rsidRPr="007C7C13">
        <w:rPr>
          <w:rFonts w:ascii="Arial" w:hAnsi="Arial" w:cs="Arial"/>
        </w:rPr>
        <w:t>Description: DDHTR Contractor shall deploy its key project management personnel to the Operational Area, who shall be available to participate in meetings with the IMT and/or A&amp;M Contractor.</w:t>
      </w:r>
    </w:p>
    <w:p w14:paraId="2EB6705C" w14:textId="77777777" w:rsidR="0026570B" w:rsidRPr="007C7C13" w:rsidRDefault="0026570B" w:rsidP="00146585">
      <w:pPr>
        <w:pStyle w:val="ListParagraph"/>
        <w:numPr>
          <w:ilvl w:val="0"/>
          <w:numId w:val="116"/>
        </w:numPr>
        <w:spacing w:after="120"/>
        <w:ind w:left="1080"/>
        <w:contextualSpacing w:val="0"/>
        <w:rPr>
          <w:rFonts w:ascii="Arial" w:hAnsi="Arial" w:cs="Arial"/>
        </w:rPr>
      </w:pPr>
      <w:r w:rsidRPr="007C7C13">
        <w:rPr>
          <w:rFonts w:ascii="Arial" w:hAnsi="Arial" w:cs="Arial"/>
        </w:rPr>
        <w:t>Milestone 3-1-2: Submission of Hauling and Reuse/Disposal Plan for Shasta and Mendocino Counties</w:t>
      </w:r>
    </w:p>
    <w:p w14:paraId="28014B2C" w14:textId="77777777" w:rsidR="0026570B" w:rsidRPr="00711A8E" w:rsidRDefault="0026570B" w:rsidP="00146585">
      <w:pPr>
        <w:pStyle w:val="ListParagraph"/>
        <w:numPr>
          <w:ilvl w:val="0"/>
          <w:numId w:val="118"/>
        </w:numPr>
        <w:spacing w:after="120"/>
        <w:ind w:left="1440"/>
        <w:contextualSpacing w:val="0"/>
        <w:rPr>
          <w:rFonts w:ascii="Arial" w:hAnsi="Arial" w:cs="Arial"/>
        </w:rPr>
      </w:pPr>
      <w:r w:rsidRPr="00711A8E">
        <w:rPr>
          <w:rFonts w:ascii="Arial" w:hAnsi="Arial" w:cs="Arial"/>
        </w:rPr>
        <w:t>Timeframe: Within five (5) calendar days of NTP</w:t>
      </w:r>
    </w:p>
    <w:p w14:paraId="54AD90FA" w14:textId="5DBBCF71" w:rsidR="0026570B" w:rsidRPr="00711A8E" w:rsidRDefault="0026570B" w:rsidP="00146585">
      <w:pPr>
        <w:pStyle w:val="ListParagraph"/>
        <w:numPr>
          <w:ilvl w:val="0"/>
          <w:numId w:val="118"/>
        </w:numPr>
        <w:spacing w:after="120"/>
        <w:ind w:left="1440"/>
        <w:contextualSpacing w:val="0"/>
        <w:rPr>
          <w:rFonts w:ascii="Arial" w:hAnsi="Arial" w:cs="Arial"/>
        </w:rPr>
      </w:pPr>
      <w:r w:rsidRPr="00711A8E">
        <w:rPr>
          <w:rFonts w:ascii="Arial" w:hAnsi="Arial" w:cs="Arial"/>
        </w:rPr>
        <w:t>Description: DDHTR Contractor shall submit to the IMT for review and approval a Hauling and Reuse/Disposal Plan for Shasta County and Mendocino County debris removal operations. The plan should account for the expected crew mobilizations described in later milestones. The DDHTR may choose to consolidate some or all county plans into a single plan if appropriate. The plan shall address the following:</w:t>
      </w:r>
    </w:p>
    <w:p w14:paraId="219FB74A" w14:textId="77777777" w:rsidR="0026570B" w:rsidRPr="00B952C5" w:rsidRDefault="0026570B" w:rsidP="00146585">
      <w:pPr>
        <w:pStyle w:val="ListParagraph"/>
        <w:numPr>
          <w:ilvl w:val="0"/>
          <w:numId w:val="119"/>
        </w:numPr>
        <w:spacing w:after="120"/>
        <w:ind w:left="1980"/>
        <w:contextualSpacing w:val="0"/>
        <w:rPr>
          <w:rFonts w:ascii="Arial" w:hAnsi="Arial" w:cs="Arial"/>
        </w:rPr>
      </w:pPr>
      <w:r w:rsidRPr="00B952C5">
        <w:rPr>
          <w:rFonts w:ascii="Arial" w:hAnsi="Arial" w:cs="Arial"/>
        </w:rPr>
        <w:t>Proposed primary and alternate end use locations for all waste streams (except timber)</w:t>
      </w:r>
    </w:p>
    <w:p w14:paraId="07475E04" w14:textId="77777777" w:rsidR="0026570B" w:rsidRPr="00B952C5" w:rsidRDefault="0026570B" w:rsidP="00146585">
      <w:pPr>
        <w:pStyle w:val="ListParagraph"/>
        <w:numPr>
          <w:ilvl w:val="0"/>
          <w:numId w:val="119"/>
        </w:numPr>
        <w:spacing w:after="120"/>
        <w:ind w:left="1980"/>
        <w:contextualSpacing w:val="0"/>
        <w:rPr>
          <w:rFonts w:ascii="Arial" w:hAnsi="Arial" w:cs="Arial"/>
        </w:rPr>
      </w:pPr>
      <w:r w:rsidRPr="00B952C5">
        <w:rPr>
          <w:rFonts w:ascii="Arial" w:hAnsi="Arial" w:cs="Arial"/>
        </w:rPr>
        <w:t>Proposed locations and site plans for any Temporary Debris Management Sites or other temporary facilities (including facilities for segregated materials, such as ash and debris, concrete and metal recycling)</w:t>
      </w:r>
    </w:p>
    <w:p w14:paraId="57EE618B" w14:textId="77777777" w:rsidR="0026570B" w:rsidRPr="00B952C5" w:rsidRDefault="0026570B" w:rsidP="00146585">
      <w:pPr>
        <w:pStyle w:val="ListParagraph"/>
        <w:numPr>
          <w:ilvl w:val="0"/>
          <w:numId w:val="119"/>
        </w:numPr>
        <w:spacing w:after="120"/>
        <w:ind w:left="1980"/>
        <w:contextualSpacing w:val="0"/>
        <w:rPr>
          <w:rFonts w:ascii="Arial" w:hAnsi="Arial" w:cs="Arial"/>
        </w:rPr>
      </w:pPr>
      <w:r w:rsidRPr="00B952C5">
        <w:rPr>
          <w:rFonts w:ascii="Arial" w:hAnsi="Arial" w:cs="Arial"/>
        </w:rPr>
        <w:t>Listing of planned trucking resources to support Hauling and Reuse/Disposal Plan</w:t>
      </w:r>
    </w:p>
    <w:p w14:paraId="6F210422" w14:textId="77777777" w:rsidR="0026570B" w:rsidRPr="00B952C5" w:rsidRDefault="0026570B" w:rsidP="00146585">
      <w:pPr>
        <w:pStyle w:val="ListParagraph"/>
        <w:numPr>
          <w:ilvl w:val="0"/>
          <w:numId w:val="119"/>
        </w:numPr>
        <w:spacing w:after="120"/>
        <w:ind w:left="1980"/>
        <w:contextualSpacing w:val="0"/>
        <w:rPr>
          <w:rFonts w:ascii="Arial" w:hAnsi="Arial" w:cs="Arial"/>
        </w:rPr>
      </w:pPr>
      <w:r w:rsidRPr="00B952C5">
        <w:rPr>
          <w:rFonts w:ascii="Arial" w:hAnsi="Arial" w:cs="Arial"/>
        </w:rPr>
        <w:t>Risk management plan for road closures, traffic impacts, or other events that could impact hauling and disposal operations outlined in the plan, including how the risks will be mitigated, such as alternate haul routes</w:t>
      </w:r>
    </w:p>
    <w:p w14:paraId="60A8891B" w14:textId="2942E0B9"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3-1-3: Mobilization of up to </w:t>
      </w:r>
      <w:r w:rsidR="00720B03">
        <w:rPr>
          <w:rFonts w:ascii="Arial" w:hAnsi="Arial" w:cs="Arial"/>
        </w:rPr>
        <w:t>F</w:t>
      </w:r>
      <w:r w:rsidR="7679D650" w:rsidRPr="00551292">
        <w:rPr>
          <w:rFonts w:ascii="Arial" w:hAnsi="Arial" w:cs="Arial"/>
        </w:rPr>
        <w:t>our</w:t>
      </w:r>
      <w:r w:rsidRPr="00551292">
        <w:rPr>
          <w:rFonts w:ascii="Arial" w:hAnsi="Arial" w:cs="Arial"/>
        </w:rPr>
        <w:t xml:space="preserve"> (</w:t>
      </w:r>
      <w:r w:rsidR="5A058501" w:rsidRPr="00551292">
        <w:rPr>
          <w:rFonts w:ascii="Arial" w:hAnsi="Arial" w:cs="Arial"/>
        </w:rPr>
        <w:t>4</w:t>
      </w:r>
      <w:r w:rsidRPr="00551292">
        <w:rPr>
          <w:rFonts w:ascii="Arial" w:hAnsi="Arial" w:cs="Arial"/>
        </w:rPr>
        <w:t>) Asbestos Abatement Crews</w:t>
      </w:r>
    </w:p>
    <w:p w14:paraId="3CA0BB48" w14:textId="4ADE12DA" w:rsidR="0026570B" w:rsidRPr="00B952C5" w:rsidRDefault="0026570B" w:rsidP="00146585">
      <w:pPr>
        <w:pStyle w:val="ListParagraph"/>
        <w:numPr>
          <w:ilvl w:val="0"/>
          <w:numId w:val="120"/>
        </w:numPr>
        <w:spacing w:after="120"/>
        <w:ind w:left="1440"/>
        <w:contextualSpacing w:val="0"/>
        <w:rPr>
          <w:rFonts w:ascii="Arial" w:hAnsi="Arial" w:cs="Arial"/>
        </w:rPr>
      </w:pPr>
      <w:r w:rsidRPr="00B952C5">
        <w:rPr>
          <w:rFonts w:ascii="Arial" w:hAnsi="Arial" w:cs="Arial"/>
        </w:rPr>
        <w:t>Timeframe: Within five (5) calendar days of NTP</w:t>
      </w:r>
    </w:p>
    <w:p w14:paraId="25C1A64D" w14:textId="6165C975" w:rsidR="002807C6" w:rsidRPr="00B952C5" w:rsidRDefault="0026570B" w:rsidP="00146585">
      <w:pPr>
        <w:pStyle w:val="ListParagraph"/>
        <w:numPr>
          <w:ilvl w:val="0"/>
          <w:numId w:val="120"/>
        </w:numPr>
        <w:spacing w:after="120"/>
        <w:ind w:left="1440"/>
        <w:contextualSpacing w:val="0"/>
        <w:rPr>
          <w:rFonts w:ascii="Arial" w:hAnsi="Arial" w:cs="Arial"/>
        </w:rPr>
      </w:pPr>
      <w:r w:rsidRPr="00B952C5">
        <w:rPr>
          <w:rFonts w:ascii="Arial" w:hAnsi="Arial" w:cs="Arial"/>
        </w:rPr>
        <w:t xml:space="preserve">Description: DDHTR Contractor shall mobilize up to </w:t>
      </w:r>
      <w:r w:rsidR="13748E00" w:rsidRPr="00B952C5">
        <w:rPr>
          <w:rFonts w:ascii="Arial" w:hAnsi="Arial" w:cs="Arial"/>
        </w:rPr>
        <w:t>four</w:t>
      </w:r>
      <w:r w:rsidRPr="00B952C5">
        <w:rPr>
          <w:rFonts w:ascii="Arial" w:hAnsi="Arial" w:cs="Arial"/>
        </w:rPr>
        <w:t>(</w:t>
      </w:r>
      <w:r w:rsidR="1674BFCE" w:rsidRPr="00B952C5">
        <w:rPr>
          <w:rFonts w:ascii="Arial" w:hAnsi="Arial" w:cs="Arial"/>
        </w:rPr>
        <w:t>4</w:t>
      </w:r>
      <w:r w:rsidRPr="00B952C5">
        <w:rPr>
          <w:rFonts w:ascii="Arial" w:hAnsi="Arial" w:cs="Arial"/>
        </w:rPr>
        <w:t>) Asbestos Abatement Crews to immediately commence asbestos abatement tasks. The work locations of each crew shall be determined by the IMT. DDHTR Contractor should be prepared to deploy crews to several different counties concurrently. Following this initial deployment, DDHTR Contractor shall continually evaluate asbestos assessment results and mobilize additional asbestos abatement crews at a rate sufficient to support the debris removal crew mobilization milestones listed below.</w:t>
      </w:r>
    </w:p>
    <w:p w14:paraId="3EE0EAF0" w14:textId="4648C4E0"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3-1-4: Mobilization of up to </w:t>
      </w:r>
      <w:r w:rsidR="00720B03">
        <w:rPr>
          <w:rFonts w:ascii="Arial" w:hAnsi="Arial" w:cs="Arial"/>
        </w:rPr>
        <w:t>F</w:t>
      </w:r>
      <w:r w:rsidR="00B02266" w:rsidRPr="00551292">
        <w:rPr>
          <w:rFonts w:ascii="Arial" w:hAnsi="Arial" w:cs="Arial"/>
        </w:rPr>
        <w:t>ive</w:t>
      </w:r>
      <w:r w:rsidRPr="00551292">
        <w:rPr>
          <w:rFonts w:ascii="Arial" w:hAnsi="Arial" w:cs="Arial"/>
        </w:rPr>
        <w:t xml:space="preserve"> (</w:t>
      </w:r>
      <w:r w:rsidR="00B02266" w:rsidRPr="00551292">
        <w:rPr>
          <w:rFonts w:ascii="Arial" w:hAnsi="Arial" w:cs="Arial"/>
        </w:rPr>
        <w:t>5</w:t>
      </w:r>
      <w:r w:rsidRPr="00551292">
        <w:rPr>
          <w:rFonts w:ascii="Arial" w:hAnsi="Arial" w:cs="Arial"/>
        </w:rPr>
        <w:t>) Debris Removal Crews to Shasta County</w:t>
      </w:r>
    </w:p>
    <w:p w14:paraId="55A1CDEE" w14:textId="77777777" w:rsidR="0026570B" w:rsidRPr="00B952C5" w:rsidRDefault="0026570B" w:rsidP="00146585">
      <w:pPr>
        <w:pStyle w:val="ListParagraph"/>
        <w:numPr>
          <w:ilvl w:val="0"/>
          <w:numId w:val="121"/>
        </w:numPr>
        <w:spacing w:after="120"/>
        <w:ind w:left="1440"/>
        <w:contextualSpacing w:val="0"/>
        <w:rPr>
          <w:rFonts w:ascii="Arial" w:hAnsi="Arial" w:cs="Arial"/>
        </w:rPr>
      </w:pPr>
      <w:r w:rsidRPr="00B952C5">
        <w:rPr>
          <w:rFonts w:ascii="Arial" w:hAnsi="Arial" w:cs="Arial"/>
        </w:rPr>
        <w:t>Timeframe: Within ten (10) calendar days of NTP</w:t>
      </w:r>
    </w:p>
    <w:p w14:paraId="16443345" w14:textId="7DAC4AB4" w:rsidR="002807C6" w:rsidRPr="00B952C5" w:rsidRDefault="0026570B" w:rsidP="00146585">
      <w:pPr>
        <w:pStyle w:val="ListParagraph"/>
        <w:numPr>
          <w:ilvl w:val="0"/>
          <w:numId w:val="121"/>
        </w:numPr>
        <w:spacing w:after="120"/>
        <w:ind w:left="1440"/>
        <w:contextualSpacing w:val="0"/>
        <w:rPr>
          <w:rFonts w:ascii="Arial" w:hAnsi="Arial" w:cs="Arial"/>
        </w:rPr>
      </w:pPr>
      <w:r w:rsidRPr="00B952C5">
        <w:rPr>
          <w:rFonts w:ascii="Arial" w:hAnsi="Arial" w:cs="Arial"/>
        </w:rPr>
        <w:t xml:space="preserve">Description: DDHTR shall mobilize up to </w:t>
      </w:r>
      <w:r w:rsidR="00B02266" w:rsidRPr="00B952C5">
        <w:rPr>
          <w:rFonts w:ascii="Arial" w:hAnsi="Arial" w:cs="Arial"/>
        </w:rPr>
        <w:t>five</w:t>
      </w:r>
      <w:r w:rsidRPr="00B952C5">
        <w:rPr>
          <w:rFonts w:ascii="Arial" w:hAnsi="Arial" w:cs="Arial"/>
        </w:rPr>
        <w:t xml:space="preserve"> (</w:t>
      </w:r>
      <w:r w:rsidR="00B02266" w:rsidRPr="00B952C5">
        <w:rPr>
          <w:rFonts w:ascii="Arial" w:hAnsi="Arial" w:cs="Arial"/>
        </w:rPr>
        <w:t>5</w:t>
      </w:r>
      <w:r w:rsidRPr="00B952C5">
        <w:rPr>
          <w:rFonts w:ascii="Arial" w:hAnsi="Arial" w:cs="Arial"/>
        </w:rPr>
        <w:t>) debris removal crews to sites within Shasta County. Sites will be selected by the IMT. All debris removal crews shall be ready to immediately begin work and shall be supported with sufficient trucking to execute the approved Hauling and Reuse/Disposal Plan.</w:t>
      </w:r>
    </w:p>
    <w:p w14:paraId="553447CE" w14:textId="3EF7EF0C"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3-1-5: Mobilization of up to </w:t>
      </w:r>
      <w:r w:rsidR="00720B03">
        <w:rPr>
          <w:rFonts w:ascii="Arial" w:hAnsi="Arial" w:cs="Arial"/>
        </w:rPr>
        <w:t>T</w:t>
      </w:r>
      <w:r w:rsidR="12D61540" w:rsidRPr="00551292">
        <w:rPr>
          <w:rFonts w:ascii="Arial" w:hAnsi="Arial" w:cs="Arial"/>
        </w:rPr>
        <w:t xml:space="preserve">hree </w:t>
      </w:r>
      <w:r w:rsidRPr="00551292">
        <w:rPr>
          <w:rFonts w:ascii="Arial" w:hAnsi="Arial" w:cs="Arial"/>
        </w:rPr>
        <w:t>(</w:t>
      </w:r>
      <w:r w:rsidRPr="00551292" w:rsidDel="7DDCC048">
        <w:rPr>
          <w:rFonts w:ascii="Arial" w:hAnsi="Arial" w:cs="Arial"/>
        </w:rPr>
        <w:t>3</w:t>
      </w:r>
      <w:r w:rsidRPr="00551292">
        <w:rPr>
          <w:rFonts w:ascii="Arial" w:hAnsi="Arial" w:cs="Arial"/>
        </w:rPr>
        <w:t>) Debris Removal Crews to Mendocino County</w:t>
      </w:r>
    </w:p>
    <w:p w14:paraId="51B384F3" w14:textId="77777777" w:rsidR="0026570B" w:rsidRPr="00B952C5" w:rsidRDefault="0026570B" w:rsidP="00146585">
      <w:pPr>
        <w:pStyle w:val="ListParagraph"/>
        <w:numPr>
          <w:ilvl w:val="0"/>
          <w:numId w:val="122"/>
        </w:numPr>
        <w:spacing w:after="120"/>
        <w:ind w:left="1440"/>
        <w:contextualSpacing w:val="0"/>
        <w:rPr>
          <w:rFonts w:ascii="Arial" w:hAnsi="Arial" w:cs="Arial"/>
        </w:rPr>
      </w:pPr>
      <w:r w:rsidRPr="00B952C5">
        <w:rPr>
          <w:rFonts w:ascii="Arial" w:hAnsi="Arial" w:cs="Arial"/>
        </w:rPr>
        <w:t>Timeframe: Within ten (10) calendar days of NTP</w:t>
      </w:r>
    </w:p>
    <w:p w14:paraId="5B3CE079" w14:textId="7F8D42D6" w:rsidR="005E7824" w:rsidRPr="00B952C5" w:rsidRDefault="0026570B" w:rsidP="00146585">
      <w:pPr>
        <w:pStyle w:val="ListParagraph"/>
        <w:numPr>
          <w:ilvl w:val="0"/>
          <w:numId w:val="122"/>
        </w:numPr>
        <w:spacing w:after="120"/>
        <w:ind w:left="1440"/>
        <w:contextualSpacing w:val="0"/>
        <w:rPr>
          <w:rFonts w:ascii="Arial" w:hAnsi="Arial" w:cs="Arial"/>
        </w:rPr>
      </w:pPr>
      <w:r w:rsidRPr="00B952C5">
        <w:rPr>
          <w:rFonts w:ascii="Arial" w:hAnsi="Arial" w:cs="Arial"/>
        </w:rPr>
        <w:t xml:space="preserve">Description: DDHTR shall mobilize up to </w:t>
      </w:r>
      <w:r w:rsidR="00B02266" w:rsidRPr="00B952C5">
        <w:rPr>
          <w:rFonts w:ascii="Arial" w:hAnsi="Arial" w:cs="Arial"/>
        </w:rPr>
        <w:t>t</w:t>
      </w:r>
      <w:r w:rsidR="6D0A783C" w:rsidRPr="00B952C5">
        <w:rPr>
          <w:rFonts w:ascii="Arial" w:hAnsi="Arial" w:cs="Arial"/>
        </w:rPr>
        <w:t>hree</w:t>
      </w:r>
      <w:r w:rsidRPr="00B952C5">
        <w:rPr>
          <w:rFonts w:ascii="Arial" w:hAnsi="Arial" w:cs="Arial"/>
        </w:rPr>
        <w:t xml:space="preserve"> (</w:t>
      </w:r>
      <w:r w:rsidR="595779F8" w:rsidRPr="00B952C5">
        <w:rPr>
          <w:rFonts w:ascii="Arial" w:hAnsi="Arial" w:cs="Arial"/>
        </w:rPr>
        <w:t>3</w:t>
      </w:r>
      <w:r w:rsidRPr="00B952C5">
        <w:rPr>
          <w:rFonts w:ascii="Arial" w:hAnsi="Arial" w:cs="Arial"/>
        </w:rPr>
        <w:t>) debris removal crews to sites within Mendocino County. Sites will be selected by the IMT. All debris removal crews shall be ready to immediately begin work and shall be supported with sufficient trucking to execute the approved Hauling and Reuse/Disposal Plan.</w:t>
      </w:r>
    </w:p>
    <w:p w14:paraId="75BDB0D8" w14:textId="77777777"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Milestone 3-1-6: Submission of Hauling and Reuse/Disposal Plan for Tuolumne County, Tulare County, and Kern County</w:t>
      </w:r>
    </w:p>
    <w:p w14:paraId="09364994" w14:textId="77777777" w:rsidR="0026570B" w:rsidRPr="00B952C5" w:rsidRDefault="0026570B" w:rsidP="00146585">
      <w:pPr>
        <w:pStyle w:val="ListParagraph"/>
        <w:numPr>
          <w:ilvl w:val="0"/>
          <w:numId w:val="123"/>
        </w:numPr>
        <w:spacing w:after="120"/>
        <w:ind w:left="1440"/>
        <w:contextualSpacing w:val="0"/>
        <w:rPr>
          <w:rFonts w:ascii="Arial" w:hAnsi="Arial" w:cs="Arial"/>
        </w:rPr>
      </w:pPr>
      <w:r w:rsidRPr="00B952C5">
        <w:rPr>
          <w:rFonts w:ascii="Arial" w:hAnsi="Arial" w:cs="Arial"/>
        </w:rPr>
        <w:t>Timeframe: Within ten (10) calendar days of NTP</w:t>
      </w:r>
    </w:p>
    <w:p w14:paraId="7CD1EE23" w14:textId="773FAE90" w:rsidR="005E7824" w:rsidRPr="00B952C5" w:rsidRDefault="0026570B" w:rsidP="00146585">
      <w:pPr>
        <w:pStyle w:val="ListParagraph"/>
        <w:numPr>
          <w:ilvl w:val="0"/>
          <w:numId w:val="123"/>
        </w:numPr>
        <w:spacing w:after="120"/>
        <w:ind w:left="1440"/>
        <w:contextualSpacing w:val="0"/>
        <w:rPr>
          <w:rFonts w:ascii="Arial" w:hAnsi="Arial" w:cs="Arial"/>
        </w:rPr>
      </w:pPr>
      <w:r w:rsidRPr="00B952C5">
        <w:rPr>
          <w:rFonts w:ascii="Arial" w:hAnsi="Arial" w:cs="Arial"/>
        </w:rPr>
        <w:t>Description: DDHTR Contractor shall submit to the IMT for review and approval a Hauling and Reuse/Disposal Plan for Tuolumne County, Tulare County, and Kern County debris removal operations, as described above. The plan should account for the expected crew mobilizations described in later milestones.</w:t>
      </w:r>
    </w:p>
    <w:p w14:paraId="6D300D39" w14:textId="69BDE479"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3-1-7: Mobilization of up to </w:t>
      </w:r>
      <w:r w:rsidR="00720B03">
        <w:rPr>
          <w:rFonts w:ascii="Arial" w:hAnsi="Arial" w:cs="Arial"/>
        </w:rPr>
        <w:t>T</w:t>
      </w:r>
      <w:r w:rsidR="2D9F4E6C" w:rsidRPr="00551292">
        <w:rPr>
          <w:rFonts w:ascii="Arial" w:hAnsi="Arial" w:cs="Arial"/>
        </w:rPr>
        <w:t>wo</w:t>
      </w:r>
      <w:r w:rsidR="7C174214" w:rsidRPr="00551292">
        <w:rPr>
          <w:rFonts w:ascii="Arial" w:hAnsi="Arial" w:cs="Arial"/>
        </w:rPr>
        <w:t xml:space="preserve"> </w:t>
      </w:r>
      <w:r w:rsidRPr="00551292">
        <w:rPr>
          <w:rFonts w:ascii="Arial" w:hAnsi="Arial" w:cs="Arial"/>
        </w:rPr>
        <w:t>(</w:t>
      </w:r>
      <w:r w:rsidR="4752B04C" w:rsidRPr="00551292">
        <w:rPr>
          <w:rFonts w:ascii="Arial" w:hAnsi="Arial" w:cs="Arial"/>
        </w:rPr>
        <w:t>2</w:t>
      </w:r>
      <w:r w:rsidRPr="00551292">
        <w:rPr>
          <w:rFonts w:ascii="Arial" w:hAnsi="Arial" w:cs="Arial"/>
        </w:rPr>
        <w:t>) Debris Removal Crews to Tuolumne County</w:t>
      </w:r>
    </w:p>
    <w:p w14:paraId="67784110" w14:textId="77777777" w:rsidR="0026570B" w:rsidRPr="00B952C5" w:rsidRDefault="0026570B" w:rsidP="00146585">
      <w:pPr>
        <w:pStyle w:val="ListParagraph"/>
        <w:numPr>
          <w:ilvl w:val="0"/>
          <w:numId w:val="124"/>
        </w:numPr>
        <w:spacing w:after="120"/>
        <w:ind w:left="1440"/>
        <w:contextualSpacing w:val="0"/>
        <w:rPr>
          <w:rFonts w:ascii="Arial" w:hAnsi="Arial" w:cs="Arial"/>
        </w:rPr>
      </w:pPr>
      <w:r w:rsidRPr="00B952C5">
        <w:rPr>
          <w:rFonts w:ascii="Arial" w:hAnsi="Arial" w:cs="Arial"/>
        </w:rPr>
        <w:t>Timeframe: Within fourteen (14) calendar days of NTP</w:t>
      </w:r>
    </w:p>
    <w:p w14:paraId="21AF2723" w14:textId="1E078EE1" w:rsidR="005E7824" w:rsidRPr="00B952C5" w:rsidRDefault="0026570B" w:rsidP="00146585">
      <w:pPr>
        <w:pStyle w:val="ListParagraph"/>
        <w:numPr>
          <w:ilvl w:val="0"/>
          <w:numId w:val="124"/>
        </w:numPr>
        <w:spacing w:after="120"/>
        <w:ind w:left="1440"/>
        <w:contextualSpacing w:val="0"/>
        <w:rPr>
          <w:rFonts w:ascii="Arial" w:hAnsi="Arial" w:cs="Arial"/>
        </w:rPr>
      </w:pPr>
      <w:r w:rsidRPr="00B952C5">
        <w:rPr>
          <w:rFonts w:ascii="Arial" w:hAnsi="Arial" w:cs="Arial"/>
        </w:rPr>
        <w:t xml:space="preserve">Description: DDHTR shall mobilize up to </w:t>
      </w:r>
      <w:r w:rsidR="48DB3034" w:rsidRPr="00B952C5">
        <w:rPr>
          <w:rFonts w:ascii="Arial" w:hAnsi="Arial" w:cs="Arial"/>
        </w:rPr>
        <w:t>t</w:t>
      </w:r>
      <w:r w:rsidR="2A85972F" w:rsidRPr="00B952C5">
        <w:rPr>
          <w:rFonts w:ascii="Arial" w:hAnsi="Arial" w:cs="Arial"/>
        </w:rPr>
        <w:t>wo</w:t>
      </w:r>
      <w:r w:rsidR="00E12427" w:rsidRPr="00B952C5">
        <w:rPr>
          <w:rFonts w:ascii="Arial" w:hAnsi="Arial" w:cs="Arial"/>
        </w:rPr>
        <w:t xml:space="preserve"> </w:t>
      </w:r>
      <w:r w:rsidRPr="00B952C5">
        <w:rPr>
          <w:rFonts w:ascii="Arial" w:hAnsi="Arial" w:cs="Arial"/>
        </w:rPr>
        <w:t>(</w:t>
      </w:r>
      <w:r w:rsidR="223E39A3" w:rsidRPr="00B952C5">
        <w:rPr>
          <w:rFonts w:ascii="Arial" w:hAnsi="Arial" w:cs="Arial"/>
        </w:rPr>
        <w:t>2</w:t>
      </w:r>
      <w:r w:rsidRPr="00B952C5">
        <w:rPr>
          <w:rFonts w:ascii="Arial" w:hAnsi="Arial" w:cs="Arial"/>
        </w:rPr>
        <w:t>) debris removal crews to sites within Tuolumne County. Sites will be selected by the IMT. All debris removal crews shall be ready to immediately begin work and shall be supported with sufficient trucking to execute the approved Hauling and Reuse/Disposal Plan.</w:t>
      </w:r>
    </w:p>
    <w:p w14:paraId="3A3AA445" w14:textId="646ABC23"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3-1-8: Mobilization of up to </w:t>
      </w:r>
      <w:r w:rsidR="00720B03">
        <w:rPr>
          <w:rFonts w:ascii="Arial" w:hAnsi="Arial" w:cs="Arial"/>
        </w:rPr>
        <w:t>T</w:t>
      </w:r>
      <w:r w:rsidR="1B0ECC29" w:rsidRPr="00551292">
        <w:rPr>
          <w:rFonts w:ascii="Arial" w:hAnsi="Arial" w:cs="Arial"/>
        </w:rPr>
        <w:t>wo</w:t>
      </w:r>
      <w:r w:rsidR="00903FE6">
        <w:rPr>
          <w:rFonts w:ascii="Arial" w:hAnsi="Arial" w:cs="Arial"/>
        </w:rPr>
        <w:t xml:space="preserve"> </w:t>
      </w:r>
      <w:r w:rsidRPr="00551292">
        <w:rPr>
          <w:rFonts w:ascii="Arial" w:hAnsi="Arial" w:cs="Arial"/>
        </w:rPr>
        <w:t>(</w:t>
      </w:r>
      <w:r w:rsidR="3811BA3F" w:rsidRPr="00551292">
        <w:rPr>
          <w:rFonts w:ascii="Arial" w:hAnsi="Arial" w:cs="Arial"/>
        </w:rPr>
        <w:t>2</w:t>
      </w:r>
      <w:r w:rsidRPr="00551292">
        <w:rPr>
          <w:rFonts w:ascii="Arial" w:hAnsi="Arial" w:cs="Arial"/>
        </w:rPr>
        <w:t>) Debris Removal Crews to Tulare County</w:t>
      </w:r>
    </w:p>
    <w:p w14:paraId="76BCABE0" w14:textId="77777777" w:rsidR="0026570B" w:rsidRPr="00B952C5" w:rsidRDefault="0026570B" w:rsidP="00146585">
      <w:pPr>
        <w:pStyle w:val="ListParagraph"/>
        <w:numPr>
          <w:ilvl w:val="0"/>
          <w:numId w:val="125"/>
        </w:numPr>
        <w:spacing w:after="120"/>
        <w:ind w:left="1440"/>
        <w:contextualSpacing w:val="0"/>
        <w:rPr>
          <w:rFonts w:ascii="Arial" w:hAnsi="Arial" w:cs="Arial"/>
        </w:rPr>
      </w:pPr>
      <w:r w:rsidRPr="00B952C5">
        <w:rPr>
          <w:rFonts w:ascii="Arial" w:hAnsi="Arial" w:cs="Arial"/>
        </w:rPr>
        <w:t>Timeframe: Within fourteen (14) calendar days of NTP</w:t>
      </w:r>
    </w:p>
    <w:p w14:paraId="12032232" w14:textId="2F13DC38" w:rsidR="005E7824" w:rsidRPr="00B952C5" w:rsidRDefault="0026570B" w:rsidP="00146585">
      <w:pPr>
        <w:pStyle w:val="ListParagraph"/>
        <w:numPr>
          <w:ilvl w:val="0"/>
          <w:numId w:val="125"/>
        </w:numPr>
        <w:spacing w:after="120"/>
        <w:ind w:left="1440"/>
        <w:contextualSpacing w:val="0"/>
        <w:rPr>
          <w:rFonts w:ascii="Arial" w:hAnsi="Arial" w:cs="Arial"/>
        </w:rPr>
      </w:pPr>
      <w:r w:rsidRPr="00B952C5">
        <w:rPr>
          <w:rFonts w:ascii="Arial" w:hAnsi="Arial" w:cs="Arial"/>
        </w:rPr>
        <w:t xml:space="preserve">Description: DDHTR shall mobilize up to </w:t>
      </w:r>
      <w:r w:rsidR="222F8CEC" w:rsidRPr="00B952C5">
        <w:rPr>
          <w:rFonts w:ascii="Arial" w:hAnsi="Arial" w:cs="Arial"/>
        </w:rPr>
        <w:t>two</w:t>
      </w:r>
      <w:r w:rsidRPr="00B952C5">
        <w:rPr>
          <w:rFonts w:ascii="Arial" w:hAnsi="Arial" w:cs="Arial"/>
        </w:rPr>
        <w:t xml:space="preserve"> (</w:t>
      </w:r>
      <w:r w:rsidR="306FFF05" w:rsidRPr="00B952C5">
        <w:rPr>
          <w:rFonts w:ascii="Arial" w:hAnsi="Arial" w:cs="Arial"/>
        </w:rPr>
        <w:t>2</w:t>
      </w:r>
      <w:r w:rsidRPr="00B952C5">
        <w:rPr>
          <w:rFonts w:ascii="Arial" w:hAnsi="Arial" w:cs="Arial"/>
        </w:rPr>
        <w:t>) debris removal crews to sites within Tulare County. Sites will be selected by the IMT. All debris removal crews shall be ready to immediately begin work and shall be supported with sufficient trucking to execute the approved Hauling and Reuse/Disposal Plan.</w:t>
      </w:r>
    </w:p>
    <w:p w14:paraId="7EA4478C" w14:textId="0DCF345C"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3-1-9: Mobilization of up to </w:t>
      </w:r>
      <w:r w:rsidR="00720B03">
        <w:rPr>
          <w:rFonts w:ascii="Arial" w:hAnsi="Arial" w:cs="Arial"/>
        </w:rPr>
        <w:t>T</w:t>
      </w:r>
      <w:r w:rsidR="30C0F8C4" w:rsidRPr="00551292">
        <w:rPr>
          <w:rFonts w:ascii="Arial" w:hAnsi="Arial" w:cs="Arial"/>
        </w:rPr>
        <w:t>hree</w:t>
      </w:r>
      <w:r w:rsidRPr="00551292">
        <w:rPr>
          <w:rFonts w:ascii="Arial" w:hAnsi="Arial" w:cs="Arial"/>
        </w:rPr>
        <w:t xml:space="preserve"> (</w:t>
      </w:r>
      <w:r w:rsidR="6AD9AC6F" w:rsidRPr="00551292">
        <w:rPr>
          <w:rFonts w:ascii="Arial" w:hAnsi="Arial" w:cs="Arial"/>
        </w:rPr>
        <w:t>3</w:t>
      </w:r>
      <w:r w:rsidRPr="00551292">
        <w:rPr>
          <w:rFonts w:ascii="Arial" w:hAnsi="Arial" w:cs="Arial"/>
        </w:rPr>
        <w:t>) Debris Removal Crews to Kern County</w:t>
      </w:r>
    </w:p>
    <w:p w14:paraId="7F59B067" w14:textId="77777777" w:rsidR="0026570B" w:rsidRPr="00B952C5" w:rsidRDefault="0026570B" w:rsidP="00146585">
      <w:pPr>
        <w:pStyle w:val="ListParagraph"/>
        <w:numPr>
          <w:ilvl w:val="0"/>
          <w:numId w:val="126"/>
        </w:numPr>
        <w:spacing w:after="120"/>
        <w:ind w:left="1440"/>
        <w:contextualSpacing w:val="0"/>
        <w:rPr>
          <w:rFonts w:ascii="Arial" w:hAnsi="Arial" w:cs="Arial"/>
        </w:rPr>
      </w:pPr>
      <w:r w:rsidRPr="00B952C5">
        <w:rPr>
          <w:rFonts w:ascii="Arial" w:hAnsi="Arial" w:cs="Arial"/>
        </w:rPr>
        <w:t>Timeframe: Within fourteen (14) calendar days of NTP</w:t>
      </w:r>
    </w:p>
    <w:p w14:paraId="2ED16B03" w14:textId="4E943E79" w:rsidR="0026570B" w:rsidRPr="00B952C5" w:rsidRDefault="0026570B" w:rsidP="00146585">
      <w:pPr>
        <w:pStyle w:val="ListParagraph"/>
        <w:numPr>
          <w:ilvl w:val="0"/>
          <w:numId w:val="126"/>
        </w:numPr>
        <w:spacing w:after="120"/>
        <w:ind w:left="1440"/>
        <w:contextualSpacing w:val="0"/>
        <w:rPr>
          <w:rFonts w:ascii="Arial" w:hAnsi="Arial" w:cs="Arial"/>
        </w:rPr>
      </w:pPr>
      <w:r w:rsidRPr="00B952C5">
        <w:rPr>
          <w:rFonts w:ascii="Arial" w:hAnsi="Arial" w:cs="Arial"/>
        </w:rPr>
        <w:t xml:space="preserve">Description: DDHTR shall mobilize up to </w:t>
      </w:r>
      <w:r w:rsidR="0415043A" w:rsidRPr="00B952C5">
        <w:rPr>
          <w:rFonts w:ascii="Arial" w:hAnsi="Arial" w:cs="Arial"/>
        </w:rPr>
        <w:t>three</w:t>
      </w:r>
      <w:r w:rsidRPr="00B952C5">
        <w:rPr>
          <w:rFonts w:ascii="Arial" w:hAnsi="Arial" w:cs="Arial"/>
        </w:rPr>
        <w:t xml:space="preserve"> (</w:t>
      </w:r>
      <w:r w:rsidR="18F56113" w:rsidRPr="00B952C5">
        <w:rPr>
          <w:rFonts w:ascii="Arial" w:hAnsi="Arial" w:cs="Arial"/>
        </w:rPr>
        <w:t>3</w:t>
      </w:r>
      <w:r w:rsidRPr="00B952C5">
        <w:rPr>
          <w:rFonts w:ascii="Arial" w:hAnsi="Arial" w:cs="Arial"/>
        </w:rPr>
        <w:t>) debris removal crews to sites within Kern County. Sites will be selected by the IMT. All debris removal crews shall be ready to immediately begin work and shall be supported with sufficient trucking to execute the approved Hauling and Reuse/Disposal Plan.</w:t>
      </w:r>
    </w:p>
    <w:p w14:paraId="651BD491" w14:textId="67860E7A" w:rsidR="00C04366" w:rsidRPr="00DB74A3" w:rsidRDefault="00C04366" w:rsidP="00146585">
      <w:pPr>
        <w:pStyle w:val="MediumHeading"/>
        <w:numPr>
          <w:ilvl w:val="0"/>
          <w:numId w:val="127"/>
        </w:numPr>
      </w:pPr>
      <w:r w:rsidRPr="00DB74A3">
        <w:t xml:space="preserve">Initial Hazard Tree Removal Work Order (IHTRWO) Milestones — Hazard Tree Removal </w:t>
      </w:r>
    </w:p>
    <w:p w14:paraId="368C6904" w14:textId="27C6D695" w:rsidR="00C04366" w:rsidRPr="00DB74A3" w:rsidRDefault="00C04366" w:rsidP="009364CE">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When the IMT elects to commence the Hazard Tree Removal Function of the Operation, the IMT will issue an IHTRWO. Unless otherwise directed by the IMT, the DDHTR Contractor shall provide the following </w:t>
      </w:r>
      <w:r w:rsidR="00A85EF9" w:rsidRPr="00DB74A3">
        <w:rPr>
          <w:rFonts w:ascii="Arial" w:eastAsia="Times New Roman" w:hAnsi="Arial" w:cs="Arial"/>
          <w:sz w:val="24"/>
          <w:szCs w:val="24"/>
        </w:rPr>
        <w:t>services following this IHTRWO:</w:t>
      </w:r>
    </w:p>
    <w:p w14:paraId="43A5A22F" w14:textId="065CC404" w:rsidR="00C04366" w:rsidRPr="000C4303" w:rsidRDefault="00C04366" w:rsidP="00146585">
      <w:pPr>
        <w:pStyle w:val="ListParagraph"/>
        <w:numPr>
          <w:ilvl w:val="0"/>
          <w:numId w:val="128"/>
        </w:numPr>
        <w:spacing w:after="120"/>
        <w:ind w:left="1080"/>
        <w:contextualSpacing w:val="0"/>
        <w:rPr>
          <w:rFonts w:ascii="Arial" w:hAnsi="Arial" w:cs="Arial"/>
        </w:rPr>
      </w:pPr>
      <w:r w:rsidRPr="000C4303">
        <w:rPr>
          <w:rFonts w:ascii="Arial" w:hAnsi="Arial" w:cs="Arial"/>
        </w:rPr>
        <w:t xml:space="preserve">Milestone </w:t>
      </w:r>
      <w:r w:rsidR="507D92DC" w:rsidRPr="000C4303">
        <w:rPr>
          <w:rFonts w:ascii="Arial" w:hAnsi="Arial" w:cs="Arial"/>
        </w:rPr>
        <w:t>3</w:t>
      </w:r>
      <w:r w:rsidRPr="000C4303">
        <w:rPr>
          <w:rFonts w:ascii="Arial" w:hAnsi="Arial" w:cs="Arial"/>
        </w:rPr>
        <w:t>-2-1: Submission of Hazard Tree Removal Work Plan</w:t>
      </w:r>
    </w:p>
    <w:p w14:paraId="444BB5D9" w14:textId="77777777" w:rsidR="00C04366" w:rsidRPr="000C4303" w:rsidRDefault="00C04366" w:rsidP="00146585">
      <w:pPr>
        <w:pStyle w:val="ListParagraph"/>
        <w:numPr>
          <w:ilvl w:val="0"/>
          <w:numId w:val="129"/>
        </w:numPr>
        <w:spacing w:after="120"/>
        <w:ind w:left="1440"/>
        <w:contextualSpacing w:val="0"/>
        <w:rPr>
          <w:rFonts w:ascii="Arial" w:hAnsi="Arial" w:cs="Arial"/>
        </w:rPr>
      </w:pPr>
      <w:r w:rsidRPr="000C4303">
        <w:rPr>
          <w:rFonts w:ascii="Arial" w:hAnsi="Arial" w:cs="Arial"/>
        </w:rPr>
        <w:t>Timeframe: Within seven (7) calendar days of IHTRWO</w:t>
      </w:r>
    </w:p>
    <w:p w14:paraId="278C1854" w14:textId="6F48F1F1" w:rsidR="00C04366" w:rsidRPr="000C4303" w:rsidRDefault="00C04366" w:rsidP="00146585">
      <w:pPr>
        <w:pStyle w:val="ListParagraph"/>
        <w:numPr>
          <w:ilvl w:val="0"/>
          <w:numId w:val="129"/>
        </w:numPr>
        <w:spacing w:after="120"/>
        <w:ind w:left="1440"/>
        <w:contextualSpacing w:val="0"/>
        <w:rPr>
          <w:rFonts w:ascii="Arial" w:hAnsi="Arial" w:cs="Arial"/>
        </w:rPr>
      </w:pPr>
      <w:r w:rsidRPr="000C4303">
        <w:rPr>
          <w:rFonts w:ascii="Arial" w:hAnsi="Arial" w:cs="Arial"/>
        </w:rPr>
        <w:t>Description: DDHTR Contractor shall submit to the IMT a Work Plan describing its proposed approach for hazard tree removal operations in specific counties as directed by the IMT. The Work Plan shall include the following:</w:t>
      </w:r>
    </w:p>
    <w:p w14:paraId="448E27D5" w14:textId="77777777"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Description of proposed means and methods, including types of equipment to be used</w:t>
      </w:r>
    </w:p>
    <w:p w14:paraId="1C9ADDA3" w14:textId="77777777"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Listing of all proposed crews, including the specific number of personnel and pieces of equipment to be assigned to each crew</w:t>
      </w:r>
    </w:p>
    <w:p w14:paraId="7C358616" w14:textId="5C76A0DC"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Listing of any proposed TLSPS, and site plans for any proposed sites as described in the Special Provisions</w:t>
      </w:r>
    </w:p>
    <w:p w14:paraId="2C65EBF6" w14:textId="4E0610EE"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 xml:space="preserve">Listing of proposed </w:t>
      </w:r>
      <w:r w:rsidR="0018692F" w:rsidRPr="00CE3150">
        <w:rPr>
          <w:rFonts w:ascii="Arial" w:hAnsi="Arial" w:cs="Arial"/>
        </w:rPr>
        <w:t>end-</w:t>
      </w:r>
      <w:r w:rsidRPr="00CE3150">
        <w:rPr>
          <w:rFonts w:ascii="Arial" w:hAnsi="Arial" w:cs="Arial"/>
        </w:rPr>
        <w:t>use facilities</w:t>
      </w:r>
    </w:p>
    <w:p w14:paraId="5D19FA7B" w14:textId="77777777"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Description of current engagement with CAL FIRE regarding Forest Practice Rules compliance</w:t>
      </w:r>
    </w:p>
    <w:p w14:paraId="48AB30C7" w14:textId="2FD884E7" w:rsidR="00C04366" w:rsidRPr="000C4303" w:rsidRDefault="00C04366" w:rsidP="00146585">
      <w:pPr>
        <w:pStyle w:val="ListParagraph"/>
        <w:numPr>
          <w:ilvl w:val="0"/>
          <w:numId w:val="128"/>
        </w:numPr>
        <w:spacing w:after="120"/>
        <w:ind w:left="1080"/>
        <w:contextualSpacing w:val="0"/>
        <w:rPr>
          <w:rFonts w:ascii="Arial" w:hAnsi="Arial" w:cs="Arial"/>
        </w:rPr>
      </w:pPr>
      <w:r w:rsidRPr="000C4303">
        <w:rPr>
          <w:rFonts w:ascii="Arial" w:hAnsi="Arial" w:cs="Arial"/>
        </w:rPr>
        <w:t xml:space="preserve">Milestone </w:t>
      </w:r>
      <w:r w:rsidR="435CDD7C" w:rsidRPr="000C4303">
        <w:rPr>
          <w:rFonts w:ascii="Arial" w:hAnsi="Arial" w:cs="Arial"/>
        </w:rPr>
        <w:t>3</w:t>
      </w:r>
      <w:r w:rsidRPr="000C4303">
        <w:rPr>
          <w:rFonts w:ascii="Arial" w:hAnsi="Arial" w:cs="Arial"/>
        </w:rPr>
        <w:t xml:space="preserve">-2-2: Mobilization of </w:t>
      </w:r>
      <w:r w:rsidR="00C06DA1" w:rsidRPr="000C4303">
        <w:rPr>
          <w:rFonts w:ascii="Arial" w:hAnsi="Arial" w:cs="Arial"/>
        </w:rPr>
        <w:t xml:space="preserve">Three </w:t>
      </w:r>
      <w:r w:rsidRPr="000C4303">
        <w:rPr>
          <w:rFonts w:ascii="Arial" w:hAnsi="Arial" w:cs="Arial"/>
        </w:rPr>
        <w:t>(</w:t>
      </w:r>
      <w:r w:rsidR="00C06DA1" w:rsidRPr="000C4303">
        <w:rPr>
          <w:rFonts w:ascii="Arial" w:hAnsi="Arial" w:cs="Arial"/>
        </w:rPr>
        <w:t>3</w:t>
      </w:r>
      <w:r w:rsidRPr="000C4303">
        <w:rPr>
          <w:rFonts w:ascii="Arial" w:hAnsi="Arial" w:cs="Arial"/>
        </w:rPr>
        <w:t>) Hazard Tree Removal Crews</w:t>
      </w:r>
    </w:p>
    <w:p w14:paraId="6A7B11F1" w14:textId="77777777" w:rsidR="00C04366" w:rsidRPr="00CE3150" w:rsidRDefault="00C04366" w:rsidP="00146585">
      <w:pPr>
        <w:pStyle w:val="ListParagraph"/>
        <w:numPr>
          <w:ilvl w:val="0"/>
          <w:numId w:val="131"/>
        </w:numPr>
        <w:spacing w:after="120"/>
        <w:ind w:left="1440"/>
        <w:contextualSpacing w:val="0"/>
        <w:rPr>
          <w:rFonts w:ascii="Arial" w:hAnsi="Arial" w:cs="Arial"/>
        </w:rPr>
      </w:pPr>
      <w:r w:rsidRPr="00CE3150">
        <w:rPr>
          <w:rFonts w:ascii="Arial" w:hAnsi="Arial" w:cs="Arial"/>
        </w:rPr>
        <w:t>Timeframe: Within ten (10) calendar days of IHTRWO</w:t>
      </w:r>
    </w:p>
    <w:p w14:paraId="0E6C279D" w14:textId="76D0BFA0" w:rsidR="00C04366" w:rsidRPr="00CE3150" w:rsidRDefault="00C04366" w:rsidP="00146585">
      <w:pPr>
        <w:pStyle w:val="ListParagraph"/>
        <w:numPr>
          <w:ilvl w:val="0"/>
          <w:numId w:val="131"/>
        </w:numPr>
        <w:spacing w:after="120"/>
        <w:ind w:left="1440"/>
        <w:contextualSpacing w:val="0"/>
        <w:rPr>
          <w:rFonts w:ascii="Arial" w:hAnsi="Arial" w:cs="Arial"/>
        </w:rPr>
      </w:pPr>
      <w:r w:rsidRPr="00CE3150">
        <w:rPr>
          <w:rFonts w:ascii="Arial" w:hAnsi="Arial" w:cs="Arial"/>
        </w:rPr>
        <w:t xml:space="preserve">Description: DDHTR Contractor shall mobilize </w:t>
      </w:r>
      <w:r w:rsidR="00C06DA1" w:rsidRPr="00CE3150">
        <w:rPr>
          <w:rFonts w:ascii="Arial" w:hAnsi="Arial" w:cs="Arial"/>
        </w:rPr>
        <w:t xml:space="preserve">three </w:t>
      </w:r>
      <w:r w:rsidRPr="00CE3150">
        <w:rPr>
          <w:rFonts w:ascii="Arial" w:hAnsi="Arial" w:cs="Arial"/>
        </w:rPr>
        <w:t>(</w:t>
      </w:r>
      <w:r w:rsidR="00C06DA1" w:rsidRPr="00CE3150">
        <w:rPr>
          <w:rFonts w:ascii="Arial" w:hAnsi="Arial" w:cs="Arial"/>
        </w:rPr>
        <w:t>3</w:t>
      </w:r>
      <w:r w:rsidRPr="00CE3150">
        <w:rPr>
          <w:rFonts w:ascii="Arial" w:hAnsi="Arial" w:cs="Arial"/>
        </w:rPr>
        <w:t xml:space="preserve">) hazard tree removal crews to counties specified by the IMT. </w:t>
      </w:r>
      <w:r w:rsidR="00B51EAE" w:rsidRPr="00CE3150">
        <w:rPr>
          <w:rFonts w:ascii="Arial" w:hAnsi="Arial" w:cs="Arial"/>
        </w:rPr>
        <w:t>The IMT will select sites</w:t>
      </w:r>
      <w:r w:rsidRPr="00CE3150">
        <w:rPr>
          <w:rFonts w:ascii="Arial" w:hAnsi="Arial" w:cs="Arial"/>
        </w:rPr>
        <w:t xml:space="preserve">. All hazard tree removal crews shall be ready to </w:t>
      </w:r>
      <w:r w:rsidR="00120145" w:rsidRPr="00CE3150">
        <w:rPr>
          <w:rFonts w:ascii="Arial" w:hAnsi="Arial" w:cs="Arial"/>
        </w:rPr>
        <w:t>begin work immediately</w:t>
      </w:r>
      <w:r w:rsidRPr="00CE3150">
        <w:rPr>
          <w:rFonts w:ascii="Arial" w:hAnsi="Arial" w:cs="Arial"/>
        </w:rPr>
        <w:t xml:space="preserve"> and shall be supported with sufficient trucking to execute the approved Hazard Tree Removal Work Plan.</w:t>
      </w:r>
    </w:p>
    <w:p w14:paraId="66387C70" w14:textId="4CF5609B" w:rsidR="00C04366" w:rsidRPr="000C4303" w:rsidRDefault="00C04366" w:rsidP="00146585">
      <w:pPr>
        <w:pStyle w:val="ListParagraph"/>
        <w:numPr>
          <w:ilvl w:val="0"/>
          <w:numId w:val="128"/>
        </w:numPr>
        <w:spacing w:after="120"/>
        <w:ind w:left="1080"/>
        <w:contextualSpacing w:val="0"/>
        <w:rPr>
          <w:rFonts w:ascii="Arial" w:hAnsi="Arial" w:cs="Arial"/>
        </w:rPr>
      </w:pPr>
      <w:r w:rsidRPr="000C4303">
        <w:rPr>
          <w:rFonts w:ascii="Arial" w:hAnsi="Arial" w:cs="Arial"/>
        </w:rPr>
        <w:t xml:space="preserve">Milestone </w:t>
      </w:r>
      <w:r w:rsidR="17F2D2ED" w:rsidRPr="000C4303">
        <w:rPr>
          <w:rFonts w:ascii="Arial" w:hAnsi="Arial" w:cs="Arial"/>
        </w:rPr>
        <w:t>3</w:t>
      </w:r>
      <w:r w:rsidRPr="000C4303">
        <w:rPr>
          <w:rFonts w:ascii="Arial" w:hAnsi="Arial" w:cs="Arial"/>
        </w:rPr>
        <w:t xml:space="preserve">-2-3: Mobilization of Additional </w:t>
      </w:r>
      <w:r w:rsidR="00C06DA1" w:rsidRPr="000C4303">
        <w:rPr>
          <w:rFonts w:ascii="Arial" w:hAnsi="Arial" w:cs="Arial"/>
        </w:rPr>
        <w:t xml:space="preserve">Two </w:t>
      </w:r>
      <w:r w:rsidRPr="000C4303">
        <w:rPr>
          <w:rFonts w:ascii="Arial" w:hAnsi="Arial" w:cs="Arial"/>
        </w:rPr>
        <w:t>(</w:t>
      </w:r>
      <w:r w:rsidR="00C06DA1" w:rsidRPr="000C4303">
        <w:rPr>
          <w:rFonts w:ascii="Arial" w:hAnsi="Arial" w:cs="Arial"/>
        </w:rPr>
        <w:t>2</w:t>
      </w:r>
      <w:r w:rsidRPr="000C4303">
        <w:rPr>
          <w:rFonts w:ascii="Arial" w:hAnsi="Arial" w:cs="Arial"/>
        </w:rPr>
        <w:t>) Hazard Tree Removal Crews</w:t>
      </w:r>
    </w:p>
    <w:p w14:paraId="200ABCB1" w14:textId="77777777" w:rsidR="00C04366" w:rsidRPr="00CE3150" w:rsidRDefault="00C04366" w:rsidP="00146585">
      <w:pPr>
        <w:pStyle w:val="ListParagraph"/>
        <w:numPr>
          <w:ilvl w:val="0"/>
          <w:numId w:val="132"/>
        </w:numPr>
        <w:spacing w:after="120"/>
        <w:ind w:left="1440"/>
        <w:contextualSpacing w:val="0"/>
        <w:rPr>
          <w:rFonts w:ascii="Arial" w:hAnsi="Arial" w:cs="Arial"/>
        </w:rPr>
      </w:pPr>
      <w:r w:rsidRPr="00CE3150">
        <w:rPr>
          <w:rFonts w:ascii="Arial" w:hAnsi="Arial" w:cs="Arial"/>
        </w:rPr>
        <w:t>Timeframe: Within thirty (30) calendar days of IHTRWO</w:t>
      </w:r>
    </w:p>
    <w:p w14:paraId="56F58A45" w14:textId="7F84CF11" w:rsidR="00C04366" w:rsidRPr="00CE3150" w:rsidRDefault="00C04366" w:rsidP="00146585">
      <w:pPr>
        <w:pStyle w:val="ListParagraph"/>
        <w:numPr>
          <w:ilvl w:val="0"/>
          <w:numId w:val="132"/>
        </w:numPr>
        <w:spacing w:after="120"/>
        <w:ind w:left="1440"/>
        <w:contextualSpacing w:val="0"/>
        <w:rPr>
          <w:rFonts w:ascii="Arial" w:hAnsi="Arial" w:cs="Arial"/>
        </w:rPr>
      </w:pPr>
      <w:r w:rsidRPr="00CE3150">
        <w:rPr>
          <w:rFonts w:ascii="Arial" w:hAnsi="Arial" w:cs="Arial"/>
        </w:rPr>
        <w:t xml:space="preserve">Description: DDHTR Contractor shall mobilize an additional </w:t>
      </w:r>
      <w:r w:rsidR="004A36F1" w:rsidRPr="00CE3150">
        <w:rPr>
          <w:rFonts w:ascii="Arial" w:hAnsi="Arial" w:cs="Arial"/>
        </w:rPr>
        <w:t xml:space="preserve">two </w:t>
      </w:r>
      <w:r w:rsidRPr="00CE3150">
        <w:rPr>
          <w:rFonts w:ascii="Arial" w:hAnsi="Arial" w:cs="Arial"/>
        </w:rPr>
        <w:t>(</w:t>
      </w:r>
      <w:r w:rsidR="004A36F1" w:rsidRPr="00CE3150">
        <w:rPr>
          <w:rFonts w:ascii="Arial" w:hAnsi="Arial" w:cs="Arial"/>
        </w:rPr>
        <w:t>2</w:t>
      </w:r>
      <w:r w:rsidRPr="00CE3150">
        <w:rPr>
          <w:rFonts w:ascii="Arial" w:hAnsi="Arial" w:cs="Arial"/>
        </w:rPr>
        <w:t xml:space="preserve">) hazard tree removal crews to counties specified by the IMT. Sites will be selected by the IMT. All hazard tree removal crews shall be ready to </w:t>
      </w:r>
      <w:r w:rsidR="00120145" w:rsidRPr="00CE3150">
        <w:rPr>
          <w:rFonts w:ascii="Arial" w:hAnsi="Arial" w:cs="Arial"/>
        </w:rPr>
        <w:t>begin work immediately</w:t>
      </w:r>
      <w:r w:rsidRPr="00CE3150">
        <w:rPr>
          <w:rFonts w:ascii="Arial" w:hAnsi="Arial" w:cs="Arial"/>
        </w:rPr>
        <w:t xml:space="preserve"> and shall be supported with sufficient trucking to execute the approved Hazard Tree Removal Work Plan.</w:t>
      </w:r>
    </w:p>
    <w:p w14:paraId="24C66D35" w14:textId="3A675261" w:rsidR="00C04366" w:rsidRPr="000C4303" w:rsidRDefault="00C04366" w:rsidP="00146585">
      <w:pPr>
        <w:pStyle w:val="ListParagraph"/>
        <w:numPr>
          <w:ilvl w:val="0"/>
          <w:numId w:val="128"/>
        </w:numPr>
        <w:spacing w:after="120"/>
        <w:ind w:left="1080"/>
        <w:contextualSpacing w:val="0"/>
        <w:rPr>
          <w:rFonts w:ascii="Arial" w:hAnsi="Arial" w:cs="Arial"/>
        </w:rPr>
      </w:pPr>
      <w:r w:rsidRPr="000C4303">
        <w:rPr>
          <w:rFonts w:ascii="Arial" w:hAnsi="Arial" w:cs="Arial"/>
        </w:rPr>
        <w:t xml:space="preserve">Milestone </w:t>
      </w:r>
      <w:r w:rsidR="37639D76" w:rsidRPr="000C4303">
        <w:rPr>
          <w:rFonts w:ascii="Arial" w:hAnsi="Arial" w:cs="Arial"/>
        </w:rPr>
        <w:t>3</w:t>
      </w:r>
      <w:r w:rsidRPr="000C4303">
        <w:rPr>
          <w:rFonts w:ascii="Arial" w:hAnsi="Arial" w:cs="Arial"/>
        </w:rPr>
        <w:t xml:space="preserve">-2-4: Mobilization of </w:t>
      </w:r>
      <w:r w:rsidR="00C06DA1" w:rsidRPr="000C4303">
        <w:rPr>
          <w:rFonts w:ascii="Arial" w:hAnsi="Arial" w:cs="Arial"/>
        </w:rPr>
        <w:t xml:space="preserve">Two </w:t>
      </w:r>
      <w:r w:rsidRPr="000C4303">
        <w:rPr>
          <w:rFonts w:ascii="Arial" w:hAnsi="Arial" w:cs="Arial"/>
        </w:rPr>
        <w:t>(</w:t>
      </w:r>
      <w:r w:rsidR="00C06DA1" w:rsidRPr="000C4303">
        <w:rPr>
          <w:rFonts w:ascii="Arial" w:hAnsi="Arial" w:cs="Arial"/>
        </w:rPr>
        <w:t>2</w:t>
      </w:r>
      <w:r w:rsidRPr="000C4303">
        <w:rPr>
          <w:rFonts w:ascii="Arial" w:hAnsi="Arial" w:cs="Arial"/>
        </w:rPr>
        <w:t>) Additional Hazard Tree Removal Crews</w:t>
      </w:r>
    </w:p>
    <w:p w14:paraId="6B58528F" w14:textId="77777777" w:rsidR="00C04366" w:rsidRPr="00CE3150" w:rsidRDefault="00C04366" w:rsidP="00146585">
      <w:pPr>
        <w:pStyle w:val="ListParagraph"/>
        <w:numPr>
          <w:ilvl w:val="0"/>
          <w:numId w:val="133"/>
        </w:numPr>
        <w:spacing w:after="120"/>
        <w:ind w:left="1440"/>
        <w:contextualSpacing w:val="0"/>
        <w:rPr>
          <w:rFonts w:ascii="Arial" w:hAnsi="Arial" w:cs="Arial"/>
        </w:rPr>
      </w:pPr>
      <w:r w:rsidRPr="00CE3150">
        <w:rPr>
          <w:rFonts w:ascii="Arial" w:hAnsi="Arial" w:cs="Arial"/>
        </w:rPr>
        <w:t>Timeframe: Within forty-five (45) calendar days of IHTRWO</w:t>
      </w:r>
    </w:p>
    <w:p w14:paraId="36641CA7" w14:textId="231F8F34" w:rsidR="00C04366" w:rsidRPr="00CE3150" w:rsidRDefault="00C04366" w:rsidP="00146585">
      <w:pPr>
        <w:pStyle w:val="ListParagraph"/>
        <w:numPr>
          <w:ilvl w:val="0"/>
          <w:numId w:val="133"/>
        </w:numPr>
        <w:spacing w:after="120"/>
        <w:ind w:left="1440"/>
        <w:contextualSpacing w:val="0"/>
        <w:rPr>
          <w:rFonts w:ascii="Arial" w:hAnsi="Arial" w:cs="Arial"/>
        </w:rPr>
      </w:pPr>
      <w:r w:rsidRPr="00CE3150">
        <w:rPr>
          <w:rFonts w:ascii="Arial" w:hAnsi="Arial" w:cs="Arial"/>
        </w:rPr>
        <w:t xml:space="preserve">Description: DDHTR Contractor shall mobilize up to an additional </w:t>
      </w:r>
      <w:r w:rsidR="00882946" w:rsidRPr="00CE3150">
        <w:rPr>
          <w:rFonts w:ascii="Arial" w:hAnsi="Arial" w:cs="Arial"/>
        </w:rPr>
        <w:t xml:space="preserve">two </w:t>
      </w:r>
      <w:r w:rsidRPr="00CE3150">
        <w:rPr>
          <w:rFonts w:ascii="Arial" w:hAnsi="Arial" w:cs="Arial"/>
        </w:rPr>
        <w:t>(</w:t>
      </w:r>
      <w:r w:rsidR="00882946" w:rsidRPr="00CE3150">
        <w:rPr>
          <w:rFonts w:ascii="Arial" w:hAnsi="Arial" w:cs="Arial"/>
        </w:rPr>
        <w:t>2</w:t>
      </w:r>
      <w:r w:rsidRPr="00CE3150">
        <w:rPr>
          <w:rFonts w:ascii="Arial" w:hAnsi="Arial" w:cs="Arial"/>
        </w:rPr>
        <w:t xml:space="preserve">) hazard tree removal crews (total of 15 hazard tree removal crews) to counties specified by the IMT. </w:t>
      </w:r>
      <w:r w:rsidR="00B51EAE" w:rsidRPr="00CE3150">
        <w:rPr>
          <w:rFonts w:ascii="Arial" w:hAnsi="Arial" w:cs="Arial"/>
        </w:rPr>
        <w:t>The IMT will select sites</w:t>
      </w:r>
      <w:r w:rsidRPr="00CE3150">
        <w:rPr>
          <w:rFonts w:ascii="Arial" w:hAnsi="Arial" w:cs="Arial"/>
        </w:rPr>
        <w:t xml:space="preserve">. All hazard tree removal crews shall be ready to </w:t>
      </w:r>
      <w:r w:rsidR="00120145" w:rsidRPr="00CE3150">
        <w:rPr>
          <w:rFonts w:ascii="Arial" w:hAnsi="Arial" w:cs="Arial"/>
        </w:rPr>
        <w:t>begin work immediately</w:t>
      </w:r>
      <w:r w:rsidRPr="00CE3150">
        <w:rPr>
          <w:rFonts w:ascii="Arial" w:hAnsi="Arial" w:cs="Arial"/>
        </w:rPr>
        <w:t xml:space="preserve"> and shall be supported with sufficient trucking to execute the approved Hazard Tree Removal Work Plan.</w:t>
      </w:r>
    </w:p>
    <w:p w14:paraId="6CF480F7" w14:textId="1E67F7FE" w:rsidR="002C553A" w:rsidRPr="00CE3150" w:rsidRDefault="002C553A" w:rsidP="00146585">
      <w:pPr>
        <w:pStyle w:val="ListParagraph"/>
        <w:numPr>
          <w:ilvl w:val="0"/>
          <w:numId w:val="134"/>
        </w:numPr>
        <w:spacing w:after="120"/>
        <w:rPr>
          <w:rFonts w:ascii="Arial" w:hAnsi="Arial" w:cs="Arial"/>
        </w:rPr>
      </w:pPr>
      <w:r w:rsidRPr="00CE3150">
        <w:rPr>
          <w:rFonts w:ascii="Arial" w:hAnsi="Arial" w:cs="Arial"/>
        </w:rPr>
        <w:t>Del Norte Work Order (DNWO) Milestones</w:t>
      </w:r>
      <w:r w:rsidR="00B642E7" w:rsidRPr="00CE3150">
        <w:rPr>
          <w:rFonts w:ascii="Arial" w:hAnsi="Arial" w:cs="Arial"/>
        </w:rPr>
        <w:t xml:space="preserve"> </w:t>
      </w:r>
    </w:p>
    <w:p w14:paraId="21093F73" w14:textId="5E909D6E" w:rsidR="00B642E7" w:rsidRPr="00CE3150" w:rsidRDefault="00B642E7" w:rsidP="00DC3E92">
      <w:pPr>
        <w:ind w:left="720"/>
        <w:rPr>
          <w:rFonts w:ascii="Arial" w:hAnsi="Arial" w:cs="Arial"/>
          <w:sz w:val="24"/>
          <w:szCs w:val="24"/>
        </w:rPr>
      </w:pPr>
      <w:r w:rsidRPr="00CE3150">
        <w:rPr>
          <w:rFonts w:ascii="Arial" w:hAnsi="Arial" w:cs="Arial"/>
          <w:sz w:val="24"/>
          <w:szCs w:val="24"/>
        </w:rPr>
        <w:t>When the IMT elects to commence the Hazard Tree Removal Function in Del Norte County, it will issue the DNWO.  Because the hazard trees in Del Norte County have already been assessed, this work is expected to commence sooner than other hazard tree removal operations. Unless otherwise directed by the IMT, the DDHTR Contractor shall provide the following services following this DNWO:</w:t>
      </w:r>
    </w:p>
    <w:p w14:paraId="7AD3E62E" w14:textId="77777777" w:rsidR="00B642E7" w:rsidRPr="00DC3E92" w:rsidRDefault="00B642E7" w:rsidP="00146585">
      <w:pPr>
        <w:pStyle w:val="ListParagraph"/>
        <w:numPr>
          <w:ilvl w:val="0"/>
          <w:numId w:val="135"/>
        </w:numPr>
        <w:spacing w:after="120"/>
        <w:ind w:left="1080"/>
        <w:contextualSpacing w:val="0"/>
        <w:rPr>
          <w:rFonts w:ascii="Arial" w:hAnsi="Arial" w:cs="Arial"/>
        </w:rPr>
      </w:pPr>
      <w:r w:rsidRPr="00DC3E92">
        <w:rPr>
          <w:rFonts w:ascii="Arial" w:hAnsi="Arial" w:cs="Arial"/>
        </w:rPr>
        <w:t>Milestone 3-3-1: Submission of Del Norte Hazard Tree Removal Work Plan</w:t>
      </w:r>
    </w:p>
    <w:p w14:paraId="2E3276E3" w14:textId="77777777" w:rsidR="00B642E7" w:rsidRPr="00DC3E92" w:rsidRDefault="00B642E7" w:rsidP="00146585">
      <w:pPr>
        <w:pStyle w:val="ListParagraph"/>
        <w:numPr>
          <w:ilvl w:val="0"/>
          <w:numId w:val="136"/>
        </w:numPr>
        <w:spacing w:after="120"/>
        <w:ind w:left="1440"/>
        <w:contextualSpacing w:val="0"/>
        <w:rPr>
          <w:rFonts w:ascii="Arial" w:hAnsi="Arial" w:cs="Arial"/>
        </w:rPr>
      </w:pPr>
      <w:r w:rsidRPr="00DC3E92">
        <w:rPr>
          <w:rFonts w:ascii="Arial" w:hAnsi="Arial" w:cs="Arial"/>
        </w:rPr>
        <w:t>Timeframe: Within seven (7) calendar days of DNWO</w:t>
      </w:r>
    </w:p>
    <w:p w14:paraId="6107A5D3" w14:textId="77777777" w:rsidR="00B642E7" w:rsidRPr="00DC3E92" w:rsidRDefault="00B642E7" w:rsidP="00146585">
      <w:pPr>
        <w:pStyle w:val="ListParagraph"/>
        <w:numPr>
          <w:ilvl w:val="0"/>
          <w:numId w:val="136"/>
        </w:numPr>
        <w:spacing w:after="120"/>
        <w:ind w:left="1440"/>
        <w:contextualSpacing w:val="0"/>
        <w:rPr>
          <w:rFonts w:ascii="Arial" w:hAnsi="Arial" w:cs="Arial"/>
        </w:rPr>
      </w:pPr>
      <w:r w:rsidRPr="00DC3E92">
        <w:rPr>
          <w:rFonts w:ascii="Arial" w:hAnsi="Arial" w:cs="Arial"/>
        </w:rPr>
        <w:t>Description: DDHTR Contractor shall submit to the IMT a Work Plan describing its proposed approach for hazard tree removal operations in Del Norte County. The Work Plan shall include the following:</w:t>
      </w:r>
    </w:p>
    <w:p w14:paraId="7D7174CD"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Description of proposed means and methods, including types of equipment to be used</w:t>
      </w:r>
    </w:p>
    <w:p w14:paraId="049AE4EC"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Listing of all proposed crews, including the specific number of personnel and pieces of equipment to be assigned to each crew</w:t>
      </w:r>
    </w:p>
    <w:p w14:paraId="454CDC5E"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Listing of any proposed TLSPSs, and site plans for any proposed sites as described in the Special Provisions</w:t>
      </w:r>
    </w:p>
    <w:p w14:paraId="30AEE98D"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Listing of proposed end use facilities</w:t>
      </w:r>
    </w:p>
    <w:p w14:paraId="4142932D"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Description of current engagement with CAL FIRE regarding Forest Practice Rules compliance</w:t>
      </w:r>
    </w:p>
    <w:p w14:paraId="3214EDBB" w14:textId="3C2B371D" w:rsidR="00B642E7" w:rsidRPr="00DC3E92" w:rsidRDefault="00B642E7" w:rsidP="00146585">
      <w:pPr>
        <w:pStyle w:val="ListParagraph"/>
        <w:numPr>
          <w:ilvl w:val="0"/>
          <w:numId w:val="135"/>
        </w:numPr>
        <w:spacing w:after="120"/>
        <w:ind w:left="1080"/>
        <w:contextualSpacing w:val="0"/>
        <w:rPr>
          <w:rFonts w:ascii="Arial" w:hAnsi="Arial" w:cs="Arial"/>
        </w:rPr>
      </w:pPr>
      <w:r w:rsidRPr="00DC3E92">
        <w:rPr>
          <w:rFonts w:ascii="Arial" w:hAnsi="Arial" w:cs="Arial"/>
        </w:rPr>
        <w:t xml:space="preserve">Milestone 3-3-2: Mobilization of up to </w:t>
      </w:r>
      <w:r w:rsidR="008A299E" w:rsidRPr="00DC3E92">
        <w:rPr>
          <w:rFonts w:ascii="Arial" w:hAnsi="Arial" w:cs="Arial"/>
        </w:rPr>
        <w:t>Three</w:t>
      </w:r>
      <w:r w:rsidRPr="00DC3E92">
        <w:rPr>
          <w:rFonts w:ascii="Arial" w:hAnsi="Arial" w:cs="Arial"/>
        </w:rPr>
        <w:t xml:space="preserve"> (</w:t>
      </w:r>
      <w:r w:rsidR="008A299E" w:rsidRPr="00DC3E92">
        <w:rPr>
          <w:rFonts w:ascii="Arial" w:hAnsi="Arial" w:cs="Arial"/>
        </w:rPr>
        <w:t>3</w:t>
      </w:r>
      <w:r w:rsidRPr="00DC3E92">
        <w:rPr>
          <w:rFonts w:ascii="Arial" w:hAnsi="Arial" w:cs="Arial"/>
        </w:rPr>
        <w:t>) Hazard Tree Removal Crews</w:t>
      </w:r>
    </w:p>
    <w:p w14:paraId="67F0E43D" w14:textId="77777777" w:rsidR="00B642E7" w:rsidRPr="00DC3E92" w:rsidRDefault="00B642E7" w:rsidP="00146585">
      <w:pPr>
        <w:pStyle w:val="ListParagraph"/>
        <w:numPr>
          <w:ilvl w:val="0"/>
          <w:numId w:val="138"/>
        </w:numPr>
        <w:spacing w:after="120"/>
        <w:ind w:left="1530"/>
        <w:contextualSpacing w:val="0"/>
        <w:rPr>
          <w:rFonts w:ascii="Arial" w:hAnsi="Arial" w:cs="Arial"/>
        </w:rPr>
      </w:pPr>
      <w:r w:rsidRPr="00DC3E92">
        <w:rPr>
          <w:rFonts w:ascii="Arial" w:hAnsi="Arial" w:cs="Arial"/>
        </w:rPr>
        <w:t>Timeframe: Within ten (10) calendar days of DNWO</w:t>
      </w:r>
    </w:p>
    <w:p w14:paraId="47693F9A" w14:textId="66F8DE6E" w:rsidR="00C04366" w:rsidRPr="00DC3E92" w:rsidRDefault="00B642E7" w:rsidP="00146585">
      <w:pPr>
        <w:pStyle w:val="ListParagraph"/>
        <w:numPr>
          <w:ilvl w:val="0"/>
          <w:numId w:val="138"/>
        </w:numPr>
        <w:spacing w:after="120"/>
        <w:ind w:left="1530"/>
        <w:contextualSpacing w:val="0"/>
        <w:rPr>
          <w:rFonts w:ascii="Arial" w:eastAsiaTheme="minorEastAsia" w:hAnsi="Arial" w:cs="Arial"/>
        </w:rPr>
      </w:pPr>
      <w:r w:rsidRPr="00DC3E92">
        <w:rPr>
          <w:rFonts w:ascii="Arial" w:hAnsi="Arial" w:cs="Arial"/>
        </w:rPr>
        <w:t xml:space="preserve">Description: DDHTR Contractor shall mobilize up to </w:t>
      </w:r>
      <w:r w:rsidR="008A299E" w:rsidRPr="00DC3E92">
        <w:rPr>
          <w:rFonts w:ascii="Arial" w:hAnsi="Arial" w:cs="Arial"/>
        </w:rPr>
        <w:t>three</w:t>
      </w:r>
      <w:r w:rsidRPr="00DC3E92">
        <w:rPr>
          <w:rFonts w:ascii="Arial" w:hAnsi="Arial" w:cs="Arial"/>
        </w:rPr>
        <w:t xml:space="preserve"> (</w:t>
      </w:r>
      <w:r w:rsidR="008A299E" w:rsidRPr="00DC3E92">
        <w:rPr>
          <w:rFonts w:ascii="Arial" w:hAnsi="Arial" w:cs="Arial"/>
        </w:rPr>
        <w:t>3</w:t>
      </w:r>
      <w:r w:rsidRPr="00DC3E92">
        <w:rPr>
          <w:rFonts w:ascii="Arial" w:hAnsi="Arial" w:cs="Arial"/>
        </w:rPr>
        <w:t>) hazard tree removal crews to Del Norte County, unless the IMT-approved Del Norte Hazard Tree Removal Work Plan identifies a different number of crews. Sites will be selected by the IMT. All hazard tree removal crews shall be ready to immediately begin work and shall be supported with sufficient trucking to execute the approved Del Norte Hazard Tree Removal Work Plan.</w:t>
      </w:r>
    </w:p>
    <w:p w14:paraId="13BF12DB" w14:textId="03CA157F" w:rsidR="00C04366" w:rsidRPr="00DB74A3" w:rsidRDefault="00C04366" w:rsidP="005051EB">
      <w:pPr>
        <w:pStyle w:val="MediumHeading"/>
      </w:pPr>
      <w:r w:rsidRPr="00DB74A3">
        <w:t>Mobilization of Addit</w:t>
      </w:r>
      <w:r w:rsidR="00A85EF9" w:rsidRPr="00DB74A3">
        <w:t>ional Resources</w:t>
      </w:r>
    </w:p>
    <w:p w14:paraId="3E7BDD39" w14:textId="6B0D7731"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IMT, through the Incident Action Planning Process, shall notify the DDHTR contractor when additional Asbestos Abatement Crews, Debris Removal Crews, and Hazard Tree Removal Crews are to be mobilized. DDHTR Contractor shall be provided seven (7) calendar days from notice to mobilize the requested crew(s). All required health and safety and operational training must be completed in advance of th</w:t>
      </w:r>
      <w:r w:rsidR="00A85EF9" w:rsidRPr="00DB74A3">
        <w:rPr>
          <w:rFonts w:ascii="Arial" w:eastAsia="Times New Roman" w:hAnsi="Arial" w:cs="Arial"/>
          <w:sz w:val="24"/>
          <w:szCs w:val="24"/>
        </w:rPr>
        <w:t>e ordered date of mobilization.</w:t>
      </w:r>
    </w:p>
    <w:p w14:paraId="0211D214" w14:textId="30AD3EE0"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Contractor crews will be demobilized at the discretion of the IMT. Depending on workload requirements, sustained inclement weather, or other factors, crews may be demobilized and subsequently remobilized later when their services are required. As described above, the DDHTR Contractor will be provided up to seven (7) calendar days to remobilize cre</w:t>
      </w:r>
      <w:r w:rsidR="00A85EF9" w:rsidRPr="00DB74A3">
        <w:rPr>
          <w:rFonts w:ascii="Arial" w:eastAsia="Times New Roman" w:hAnsi="Arial" w:cs="Arial"/>
          <w:sz w:val="24"/>
          <w:szCs w:val="24"/>
        </w:rPr>
        <w:t>ws upon direction from the IMT.</w:t>
      </w:r>
    </w:p>
    <w:p w14:paraId="3CA99BAB" w14:textId="7DB443B5"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The expected maximum number of structural debris removal crews </w:t>
      </w:r>
      <w:r w:rsidR="497A6F8C" w:rsidRPr="5FBE8B92">
        <w:rPr>
          <w:rFonts w:ascii="Arial" w:eastAsia="Times New Roman" w:hAnsi="Arial" w:cs="Arial"/>
          <w:sz w:val="24"/>
          <w:szCs w:val="24"/>
        </w:rPr>
        <w:t xml:space="preserve">to be provided under this contract is seventeen (17).  The expected maximum number of hazard tree removal crews to be provided under this contract is </w:t>
      </w:r>
      <w:r w:rsidR="005A6FBA">
        <w:rPr>
          <w:rFonts w:ascii="Arial" w:eastAsia="Times New Roman" w:hAnsi="Arial" w:cs="Arial"/>
          <w:sz w:val="24"/>
          <w:szCs w:val="24"/>
        </w:rPr>
        <w:t xml:space="preserve"> seven (7).</w:t>
      </w:r>
    </w:p>
    <w:p w14:paraId="2C845485" w14:textId="3FA69BEB" w:rsidR="00C04366" w:rsidRPr="00DB74A3" w:rsidRDefault="00C04366" w:rsidP="005051EB">
      <w:pPr>
        <w:pStyle w:val="MediumHeading"/>
      </w:pPr>
      <w:r w:rsidRPr="00DB74A3">
        <w:t>Metrics for Completion of Asbestos Ab</w:t>
      </w:r>
      <w:r w:rsidR="00A85EF9" w:rsidRPr="00DB74A3">
        <w:t>atement and Rescrape Operations</w:t>
      </w:r>
    </w:p>
    <w:p w14:paraId="6BAB2B8F" w14:textId="00462669"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complete asbestos abatement operations on each parcel that asbestos abatement is required on within seven (7) working days of </w:t>
      </w:r>
      <w:r w:rsidR="002052E7">
        <w:rPr>
          <w:rFonts w:ascii="Arial" w:eastAsia="Times New Roman" w:hAnsi="Arial" w:cs="Arial"/>
          <w:sz w:val="24"/>
          <w:szCs w:val="24"/>
        </w:rPr>
        <w:t xml:space="preserve">a </w:t>
      </w:r>
      <w:r w:rsidRPr="00DB74A3">
        <w:rPr>
          <w:rFonts w:ascii="Arial" w:eastAsia="Times New Roman" w:hAnsi="Arial" w:cs="Arial"/>
          <w:sz w:val="24"/>
          <w:szCs w:val="24"/>
        </w:rPr>
        <w:t>notice being provided by the IMT (or A&amp;M Contractor, on behalf of the IMT) unless the IMT</w:t>
      </w:r>
      <w:r w:rsidR="00F27364">
        <w:rPr>
          <w:rFonts w:ascii="Arial" w:eastAsia="Times New Roman" w:hAnsi="Arial" w:cs="Arial"/>
          <w:sz w:val="24"/>
          <w:szCs w:val="24"/>
        </w:rPr>
        <w:t xml:space="preserve"> approves </w:t>
      </w:r>
      <w:r w:rsidR="00F27364" w:rsidRPr="00DB74A3">
        <w:rPr>
          <w:rFonts w:ascii="Arial" w:eastAsia="Times New Roman" w:hAnsi="Arial" w:cs="Arial"/>
          <w:sz w:val="24"/>
          <w:szCs w:val="24"/>
        </w:rPr>
        <w:t>a different timeframe</w:t>
      </w:r>
      <w:r w:rsidRPr="00DB74A3">
        <w:rPr>
          <w:rFonts w:ascii="Arial" w:eastAsia="Times New Roman" w:hAnsi="Arial" w:cs="Arial"/>
          <w:sz w:val="24"/>
          <w:szCs w:val="24"/>
        </w:rPr>
        <w:t>. DDHTR Contractor should be prepared to account for any inefficiency resulting from this requirement, such as partial workdays or frequent mobilizations.</w:t>
      </w:r>
    </w:p>
    <w:p w14:paraId="0EBEF1EB" w14:textId="6C0EE16B"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complete rescrape operations on each parcel that a rescrape is required on within seven (7) days of </w:t>
      </w:r>
      <w:r w:rsidR="002052E7">
        <w:rPr>
          <w:rFonts w:ascii="Arial" w:eastAsia="Times New Roman" w:hAnsi="Arial" w:cs="Arial"/>
          <w:sz w:val="24"/>
          <w:szCs w:val="24"/>
        </w:rPr>
        <w:t xml:space="preserve">a </w:t>
      </w:r>
      <w:r w:rsidRPr="00DB74A3">
        <w:rPr>
          <w:rFonts w:ascii="Arial" w:eastAsia="Times New Roman" w:hAnsi="Arial" w:cs="Arial"/>
          <w:sz w:val="24"/>
          <w:szCs w:val="24"/>
        </w:rPr>
        <w:t>notice being provided by the IMT (or A&amp;M Contractor, on behalf of the IMT) unless the IMT</w:t>
      </w:r>
      <w:r w:rsidR="002437EC">
        <w:rPr>
          <w:rFonts w:ascii="Arial" w:eastAsia="Times New Roman" w:hAnsi="Arial" w:cs="Arial"/>
          <w:sz w:val="24"/>
          <w:szCs w:val="24"/>
        </w:rPr>
        <w:t xml:space="preserve"> approves </w:t>
      </w:r>
      <w:r w:rsidR="002437EC" w:rsidRPr="00DB74A3">
        <w:rPr>
          <w:rFonts w:ascii="Arial" w:eastAsia="Times New Roman" w:hAnsi="Arial" w:cs="Arial"/>
          <w:sz w:val="24"/>
          <w:szCs w:val="24"/>
        </w:rPr>
        <w:t>a different timeframe</w:t>
      </w:r>
      <w:r w:rsidRPr="00DB74A3">
        <w:rPr>
          <w:rFonts w:ascii="Arial" w:eastAsia="Times New Roman" w:hAnsi="Arial" w:cs="Arial"/>
          <w:sz w:val="24"/>
          <w:szCs w:val="24"/>
        </w:rPr>
        <w:t>. DDHTR Contractor should be prepared to account for any inefficiency resulting from this requirement, such as partial work</w:t>
      </w:r>
      <w:r w:rsidR="005051EB" w:rsidRPr="00DB74A3">
        <w:rPr>
          <w:rFonts w:ascii="Arial" w:eastAsia="Times New Roman" w:hAnsi="Arial" w:cs="Arial"/>
          <w:sz w:val="24"/>
          <w:szCs w:val="24"/>
        </w:rPr>
        <w:t>days or frequent mobilizations.</w:t>
      </w:r>
    </w:p>
    <w:p w14:paraId="76CA07BB" w14:textId="3FE48F7A" w:rsidR="00C04366" w:rsidRPr="00DB74A3" w:rsidRDefault="005051EB" w:rsidP="005051EB">
      <w:pPr>
        <w:widowControl w:val="0"/>
        <w:autoSpaceDE w:val="0"/>
        <w:autoSpaceDN w:val="0"/>
        <w:spacing w:after="120" w:line="240" w:lineRule="auto"/>
        <w:rPr>
          <w:rFonts w:ascii="Arial" w:eastAsia="Times New Roman" w:hAnsi="Arial" w:cs="Arial"/>
          <w:sz w:val="24"/>
          <w:szCs w:val="24"/>
        </w:rPr>
      </w:pPr>
      <w:r w:rsidRPr="00DB74A3">
        <w:rPr>
          <w:rFonts w:ascii="Arial" w:eastAsia="Times New Roman" w:hAnsi="Arial" w:cs="Arial"/>
          <w:sz w:val="24"/>
          <w:szCs w:val="24"/>
        </w:rPr>
        <w:t>15 BREACH/REMEDY FOR DEFAULT</w:t>
      </w:r>
    </w:p>
    <w:p w14:paraId="30944C55" w14:textId="53FBF462" w:rsidR="00C04366" w:rsidRPr="00DB74A3" w:rsidRDefault="00C04366" w:rsidP="00146585">
      <w:pPr>
        <w:pStyle w:val="MediumHeading"/>
        <w:numPr>
          <w:ilvl w:val="0"/>
          <w:numId w:val="82"/>
        </w:numPr>
      </w:pPr>
      <w:r w:rsidRPr="00DB74A3">
        <w:t xml:space="preserve">Contractor shall perform all work pursuant to this Agreement in a safe, </w:t>
      </w:r>
      <w:r w:rsidR="00042B7A">
        <w:t>satisfactory</w:t>
      </w:r>
      <w:r w:rsidRPr="00DB74A3">
        <w:t xml:space="preserve">, professional, efficient, and expeditious manner to the satisfaction of CalRecycle. Contractor shall provide CalRecycle safe access to each parcel to inspect and audit work conducted, </w:t>
      </w:r>
      <w:r w:rsidR="00042B7A">
        <w:t xml:space="preserve">the </w:t>
      </w:r>
      <w:r w:rsidRPr="00DB74A3">
        <w:t>documentation provided, and data required under this Agreement.</w:t>
      </w:r>
    </w:p>
    <w:p w14:paraId="1429AFAF" w14:textId="4EBB8A2F" w:rsidR="00C04366" w:rsidRPr="00DB74A3" w:rsidRDefault="00C04366" w:rsidP="005051EB">
      <w:pPr>
        <w:pStyle w:val="MediumHeading"/>
      </w:pPr>
      <w:r w:rsidRPr="00DB74A3">
        <w:t>STOP WORK NOTICE</w:t>
      </w:r>
    </w:p>
    <w:p w14:paraId="6B0C275E" w14:textId="03DB493E" w:rsidR="00C04366" w:rsidRPr="00DB74A3" w:rsidRDefault="00C04366" w:rsidP="005051EB">
      <w:pPr>
        <w:pStyle w:val="MediumHeading"/>
        <w:numPr>
          <w:ilvl w:val="0"/>
          <w:numId w:val="0"/>
        </w:numPr>
        <w:ind w:left="720"/>
      </w:pPr>
      <w:r w:rsidRPr="00DB74A3">
        <w:t xml:space="preserve">Immediately upon receiving written notice from CalRecycle to stop work, </w:t>
      </w:r>
      <w:r w:rsidR="00DE7455">
        <w:t xml:space="preserve">the </w:t>
      </w:r>
      <w:r w:rsidRPr="00DB74A3">
        <w:t>Contractor shall cease all work under this Agreement.</w:t>
      </w:r>
    </w:p>
    <w:p w14:paraId="4E9D5DBE" w14:textId="77777777" w:rsidR="001A369D" w:rsidRDefault="001A369D" w:rsidP="005051EB">
      <w:pPr>
        <w:pStyle w:val="MediumHeading"/>
      </w:pPr>
      <w:r>
        <w:t>REWORK OR DEFICIENT WORK</w:t>
      </w:r>
    </w:p>
    <w:p w14:paraId="4C4F2C98" w14:textId="6C7B3B43" w:rsidR="00C04366" w:rsidRPr="00DB74A3" w:rsidRDefault="00C04366" w:rsidP="001A369D">
      <w:pPr>
        <w:pStyle w:val="MediumHeading"/>
        <w:numPr>
          <w:ilvl w:val="0"/>
          <w:numId w:val="0"/>
        </w:numPr>
        <w:ind w:left="720"/>
      </w:pPr>
      <w:r w:rsidRPr="00DB74A3">
        <w:t xml:space="preserve">CalRecycle shall not compensate </w:t>
      </w:r>
      <w:r w:rsidR="00DE7455">
        <w:t xml:space="preserve">the </w:t>
      </w:r>
      <w:r w:rsidRPr="00DB74A3">
        <w:t>Contractor for any rework or deficient work.</w:t>
      </w:r>
    </w:p>
    <w:p w14:paraId="75497A90" w14:textId="372628C5" w:rsidR="00C04366" w:rsidRPr="00DB74A3" w:rsidRDefault="00C04366" w:rsidP="005051EB">
      <w:pPr>
        <w:pStyle w:val="MediumHeading"/>
      </w:pPr>
      <w:r w:rsidRPr="00DB74A3">
        <w:t>DELAY</w:t>
      </w:r>
    </w:p>
    <w:p w14:paraId="73237671" w14:textId="7E658E33"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In the event that CalRecycle determines the Contractor is responsible for any unapproved delay or damages caused by the Contractor’s delay, the Contractor shall immediately implement all measures directed by CalRecycle to remedy the issue at the Contractor’s sole expense. CalRecycle reserves the right to retain withheld funds in order to remedy any unapproved delay or damages caused by the Contractor’s delay. </w:t>
      </w:r>
    </w:p>
    <w:p w14:paraId="020A8EF5" w14:textId="331CAF69" w:rsidR="00C04366" w:rsidRPr="00D77377" w:rsidRDefault="00C04366" w:rsidP="00D77377">
      <w:pPr>
        <w:pStyle w:val="MediumHeading"/>
      </w:pPr>
      <w:r w:rsidRPr="00DB74A3">
        <w:t>BREACH</w:t>
      </w:r>
    </w:p>
    <w:p w14:paraId="298C593F" w14:textId="3BB3ED01"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In the event of Contractor’s breach of any condition or term of this Agreement, CalRecycle will provide Contractor written notice describing the breach. If Contractor does not, within three (3) days after </w:t>
      </w:r>
      <w:r w:rsidR="00DE7455">
        <w:rPr>
          <w:rFonts w:ascii="Arial" w:eastAsia="Times New Roman" w:hAnsi="Arial" w:cs="Arial"/>
          <w:sz w:val="24"/>
          <w:szCs w:val="24"/>
        </w:rPr>
        <w:t xml:space="preserve">the </w:t>
      </w:r>
      <w:r w:rsidRPr="00DB74A3">
        <w:rPr>
          <w:rFonts w:ascii="Arial" w:eastAsia="Times New Roman" w:hAnsi="Arial" w:cs="Arial"/>
          <w:sz w:val="24"/>
          <w:szCs w:val="24"/>
        </w:rPr>
        <w:t>notice is provided, 1) cure the breach described in CalRecycle’s Notice or 2) if CalRecycle agrees the breach is not curable within three (3) days, cure the breach within the number of days specified by CalRecycle, Contractor shall be in default under this Agreement.</w:t>
      </w:r>
    </w:p>
    <w:p w14:paraId="328DA265" w14:textId="77777777" w:rsidR="00E16E91" w:rsidRDefault="00E16E91" w:rsidP="008377FD">
      <w:pPr>
        <w:pStyle w:val="MediumHeading"/>
      </w:pPr>
      <w:r>
        <w:t>REMEDIES</w:t>
      </w:r>
    </w:p>
    <w:p w14:paraId="44DFAEE6" w14:textId="61D24222" w:rsidR="006B26F0" w:rsidRPr="008377FD" w:rsidRDefault="00C04366" w:rsidP="00E16E91">
      <w:pPr>
        <w:pStyle w:val="MediumHeading"/>
        <w:numPr>
          <w:ilvl w:val="0"/>
          <w:numId w:val="0"/>
        </w:numPr>
        <w:ind w:left="720"/>
        <w:sectPr w:rsidR="006B26F0" w:rsidRPr="008377FD" w:rsidSect="006B26F0">
          <w:headerReference w:type="default" r:id="rId77"/>
          <w:footerReference w:type="default" r:id="rId78"/>
          <w:pgSz w:w="12240" w:h="15840"/>
          <w:pgMar w:top="677" w:right="720" w:bottom="720" w:left="720" w:header="432" w:footer="288" w:gutter="0"/>
          <w:pgNumType w:start="1"/>
          <w:cols w:space="720"/>
          <w:docGrid w:linePitch="360"/>
        </w:sectPr>
      </w:pPr>
      <w:r w:rsidRPr="00DB74A3">
        <w:t>In the event of Contractor’s default under this Agreement, CalRecycle shall be entitled to all remedies available at law including, but not limited to, termination of this Agreement, withholding of any amount billed, and/or recovery of funds disbursed</w:t>
      </w:r>
    </w:p>
    <w:p w14:paraId="16FFD096" w14:textId="77777777" w:rsidR="001E3565" w:rsidRPr="009B1693" w:rsidRDefault="001E3565" w:rsidP="001E3565">
      <w:pPr>
        <w:tabs>
          <w:tab w:val="right" w:pos="8640"/>
        </w:tabs>
        <w:spacing w:after="120"/>
        <w:ind w:left="360"/>
        <w:jc w:val="center"/>
        <w:rPr>
          <w:rFonts w:ascii="Arial" w:hAnsi="Arial" w:cs="Arial"/>
          <w:b/>
          <w:sz w:val="24"/>
          <w:szCs w:val="24"/>
          <w:lang w:val="x-none" w:eastAsia="x-none"/>
        </w:rPr>
      </w:pPr>
      <w:r w:rsidRPr="009B1693">
        <w:rPr>
          <w:rFonts w:ascii="Arial" w:hAnsi="Arial" w:cs="Arial"/>
          <w:b/>
          <w:sz w:val="24"/>
          <w:szCs w:val="24"/>
          <w:lang w:val="x-none" w:eastAsia="x-none"/>
        </w:rPr>
        <w:t>EXHIBIT B</w:t>
      </w:r>
    </w:p>
    <w:p w14:paraId="4A0C1089" w14:textId="3F6F49D9" w:rsidR="001E3565" w:rsidRPr="009B1693" w:rsidRDefault="001E3565" w:rsidP="0009732F">
      <w:pPr>
        <w:tabs>
          <w:tab w:val="center" w:pos="4320"/>
          <w:tab w:val="right" w:pos="8640"/>
        </w:tabs>
        <w:rPr>
          <w:rFonts w:ascii="Arial" w:hAnsi="Arial" w:cs="Arial"/>
          <w:b/>
          <w:sz w:val="24"/>
          <w:szCs w:val="24"/>
          <w:u w:val="single"/>
          <w:lang w:val="x-none" w:eastAsia="x-none"/>
        </w:rPr>
      </w:pPr>
      <w:r w:rsidRPr="009B1693">
        <w:rPr>
          <w:rFonts w:ascii="Arial" w:hAnsi="Arial" w:cs="Arial"/>
          <w:b/>
          <w:sz w:val="24"/>
          <w:szCs w:val="24"/>
          <w:u w:val="single"/>
          <w:lang w:val="x-none" w:eastAsia="x-none"/>
        </w:rPr>
        <w:t>BUDGET DETAIL AND PAYMENT PROVISIONS</w:t>
      </w:r>
    </w:p>
    <w:p w14:paraId="4BE3289E" w14:textId="77777777" w:rsidR="001E3565" w:rsidRPr="009B1693" w:rsidRDefault="001E3565" w:rsidP="008D4B63">
      <w:pPr>
        <w:numPr>
          <w:ilvl w:val="0"/>
          <w:numId w:val="8"/>
        </w:numPr>
        <w:spacing w:after="120" w:line="240" w:lineRule="auto"/>
        <w:rPr>
          <w:rFonts w:ascii="Arial" w:hAnsi="Arial" w:cs="Arial"/>
          <w:sz w:val="24"/>
          <w:szCs w:val="24"/>
        </w:rPr>
      </w:pPr>
      <w:r w:rsidRPr="009B1693">
        <w:rPr>
          <w:rFonts w:ascii="Arial" w:hAnsi="Arial" w:cs="Arial"/>
          <w:sz w:val="24"/>
          <w:szCs w:val="24"/>
          <w:u w:val="single"/>
        </w:rPr>
        <w:t>INVOICING AND PAYMENT</w:t>
      </w:r>
      <w:r w:rsidRPr="009B1693">
        <w:rPr>
          <w:rFonts w:ascii="Arial" w:hAnsi="Arial" w:cs="Arial"/>
          <w:sz w:val="24"/>
          <w:szCs w:val="24"/>
        </w:rPr>
        <w:t>:</w:t>
      </w:r>
    </w:p>
    <w:p w14:paraId="29B07A57" w14:textId="68E9C30A" w:rsidR="00773C1D" w:rsidRDefault="001E3565" w:rsidP="00773C1D">
      <w:pPr>
        <w:spacing w:after="120"/>
        <w:ind w:left="720" w:hanging="360"/>
        <w:rPr>
          <w:rFonts w:ascii="Arial" w:hAnsi="Arial" w:cs="Arial"/>
          <w:sz w:val="24"/>
          <w:szCs w:val="24"/>
        </w:rPr>
      </w:pPr>
      <w:r w:rsidRPr="00AA011F">
        <w:rPr>
          <w:rFonts w:ascii="Arial" w:hAnsi="Arial" w:cs="Arial"/>
          <w:sz w:val="24"/>
          <w:szCs w:val="24"/>
        </w:rPr>
        <w:t>A.</w:t>
      </w:r>
      <w:r w:rsidR="00784016">
        <w:rPr>
          <w:rFonts w:ascii="Arial" w:hAnsi="Arial" w:cs="Arial"/>
          <w:sz w:val="24"/>
          <w:szCs w:val="24"/>
        </w:rPr>
        <w:t xml:space="preserve"> </w:t>
      </w:r>
      <w:r w:rsidRPr="00AA011F">
        <w:rPr>
          <w:rFonts w:ascii="Arial" w:hAnsi="Arial" w:cs="Arial"/>
          <w:sz w:val="24"/>
          <w:szCs w:val="24"/>
        </w:rPr>
        <w:t>For services satisfactorily rendered and upon receipt and approval of the invoices, the State agrees to compensate the Contractor for completed work in accordance with the r</w:t>
      </w:r>
      <w:r w:rsidR="00773C1D">
        <w:rPr>
          <w:rFonts w:ascii="Arial" w:hAnsi="Arial" w:cs="Arial"/>
          <w:sz w:val="24"/>
          <w:szCs w:val="24"/>
        </w:rPr>
        <w:t>ates specified herein.</w:t>
      </w:r>
      <w:r w:rsidR="00E94379">
        <w:rPr>
          <w:rFonts w:ascii="Arial" w:hAnsi="Arial" w:cs="Arial"/>
          <w:sz w:val="24"/>
          <w:szCs w:val="24"/>
        </w:rPr>
        <w:t xml:space="preserve"> </w:t>
      </w:r>
      <w:r w:rsidR="00E94379" w:rsidRPr="00E94379">
        <w:rPr>
          <w:rFonts w:ascii="Arial" w:hAnsi="Arial" w:cs="Arial"/>
          <w:sz w:val="24"/>
          <w:szCs w:val="24"/>
        </w:rPr>
        <w:t>Contractor agrees to submit all required invoices related to DRR210</w:t>
      </w:r>
      <w:r w:rsidR="006628E2">
        <w:rPr>
          <w:rFonts w:ascii="Arial" w:hAnsi="Arial" w:cs="Arial"/>
          <w:sz w:val="24"/>
          <w:szCs w:val="24"/>
        </w:rPr>
        <w:t>62</w:t>
      </w:r>
      <w:r w:rsidR="00E94379" w:rsidRPr="00E94379">
        <w:rPr>
          <w:rFonts w:ascii="Arial" w:hAnsi="Arial" w:cs="Arial"/>
          <w:sz w:val="24"/>
          <w:szCs w:val="24"/>
        </w:rPr>
        <w:t xml:space="preserve"> no later than 90 (ninety) days after contract expiration.</w:t>
      </w:r>
    </w:p>
    <w:p w14:paraId="0539097C" w14:textId="32C0CE20" w:rsidR="001E3565" w:rsidRPr="00773C1D" w:rsidRDefault="00773C1D" w:rsidP="00146585">
      <w:pPr>
        <w:pStyle w:val="ListParagraph"/>
        <w:numPr>
          <w:ilvl w:val="0"/>
          <w:numId w:val="65"/>
        </w:numPr>
        <w:spacing w:after="120"/>
        <w:rPr>
          <w:rFonts w:ascii="Arial" w:eastAsiaTheme="minorHAnsi" w:hAnsi="Arial" w:cs="Arial"/>
        </w:rPr>
      </w:pPr>
      <w:r w:rsidRPr="00773C1D">
        <w:rPr>
          <w:rFonts w:ascii="Arial" w:hAnsi="Arial" w:cs="Arial"/>
        </w:rPr>
        <w:t>Itemized invoices shall be submitted, individually by county, with one set of supporting documentation (i.e., receipts, timesheets, etc.), by county not more frequently than monthly in arrears to:</w:t>
      </w:r>
    </w:p>
    <w:p w14:paraId="782D7B50" w14:textId="77777777" w:rsidR="001E3565" w:rsidRPr="00AA011F" w:rsidRDefault="005B5C11" w:rsidP="001E3565">
      <w:pPr>
        <w:spacing w:after="120"/>
        <w:jc w:val="center"/>
        <w:rPr>
          <w:rFonts w:ascii="Arial" w:hAnsi="Arial" w:cs="Arial"/>
          <w:i/>
          <w:sz w:val="24"/>
          <w:szCs w:val="24"/>
          <w:lang w:eastAsia="x-none"/>
        </w:rPr>
      </w:pPr>
      <w:hyperlink r:id="rId79" w:history="1">
        <w:r w:rsidR="001E3565" w:rsidRPr="00AA011F">
          <w:rPr>
            <w:rStyle w:val="Hyperlink"/>
            <w:rFonts w:ascii="Arial" w:hAnsi="Arial" w:cs="Arial"/>
            <w:i/>
            <w:sz w:val="24"/>
            <w:szCs w:val="24"/>
            <w:lang w:eastAsia="x-none"/>
          </w:rPr>
          <w:t>wildfirepaymentrequest@calrecycle.ca.gov</w:t>
        </w:r>
      </w:hyperlink>
      <w:r w:rsidR="001E3565" w:rsidRPr="00AA011F">
        <w:rPr>
          <w:rFonts w:ascii="Arial" w:hAnsi="Arial" w:cs="Arial"/>
          <w:i/>
          <w:sz w:val="24"/>
          <w:szCs w:val="24"/>
          <w:lang w:eastAsia="x-none"/>
        </w:rPr>
        <w:t xml:space="preserve"> </w:t>
      </w:r>
    </w:p>
    <w:p w14:paraId="03E09EC8" w14:textId="77777777" w:rsidR="001E3565" w:rsidRPr="00AA011F" w:rsidRDefault="001E3565" w:rsidP="0029517C">
      <w:pPr>
        <w:spacing w:after="120" w:line="240" w:lineRule="auto"/>
        <w:jc w:val="center"/>
        <w:rPr>
          <w:rFonts w:ascii="Arial" w:hAnsi="Arial" w:cs="Arial"/>
          <w:sz w:val="24"/>
          <w:szCs w:val="24"/>
          <w:lang w:eastAsia="x-none"/>
        </w:rPr>
      </w:pPr>
      <w:r w:rsidRPr="00AA011F">
        <w:rPr>
          <w:rFonts w:ascii="Arial" w:hAnsi="Arial" w:cs="Arial"/>
          <w:sz w:val="24"/>
          <w:szCs w:val="24"/>
          <w:lang w:eastAsia="x-none"/>
        </w:rPr>
        <w:t>OR</w:t>
      </w:r>
    </w:p>
    <w:p w14:paraId="5B3815BA"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Accounts Payable</w:t>
      </w:r>
    </w:p>
    <w:p w14:paraId="11A66DD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Department of Resources Recycling and Recovery</w:t>
      </w:r>
    </w:p>
    <w:p w14:paraId="38CFBE5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Fiscal Services Branch</w:t>
      </w:r>
    </w:p>
    <w:p w14:paraId="14C53000"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U.S. Postal Correspondence:</w:t>
      </w:r>
    </w:p>
    <w:p w14:paraId="6BCF2C2A"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P.O. Box 4025, MS-19A</w:t>
      </w:r>
    </w:p>
    <w:p w14:paraId="05DE41F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Sacramento, CA 95812-4025</w:t>
      </w:r>
    </w:p>
    <w:p w14:paraId="3A967521"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Federal Express Correspondence:</w:t>
      </w:r>
    </w:p>
    <w:p w14:paraId="3918543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1001 I Street, MS-19A</w:t>
      </w:r>
    </w:p>
    <w:p w14:paraId="7564C5E2" w14:textId="77777777" w:rsidR="001E3565" w:rsidRPr="00AA011F" w:rsidRDefault="001E3565" w:rsidP="0029517C">
      <w:pPr>
        <w:numPr>
          <w:ilvl w:val="12"/>
          <w:numId w:val="0"/>
        </w:numPr>
        <w:spacing w:after="120" w:line="240" w:lineRule="auto"/>
        <w:ind w:left="360" w:hanging="360"/>
        <w:jc w:val="center"/>
        <w:rPr>
          <w:rFonts w:ascii="Arial" w:hAnsi="Arial" w:cs="Arial"/>
          <w:sz w:val="24"/>
          <w:szCs w:val="24"/>
        </w:rPr>
      </w:pPr>
      <w:r w:rsidRPr="00AA011F">
        <w:rPr>
          <w:rFonts w:ascii="Arial" w:hAnsi="Arial" w:cs="Arial"/>
          <w:sz w:val="24"/>
          <w:szCs w:val="24"/>
        </w:rPr>
        <w:t>Sacramento, CA 95814</w:t>
      </w:r>
    </w:p>
    <w:p w14:paraId="1F77F77B" w14:textId="32500779" w:rsidR="0003061C" w:rsidRPr="0003061C" w:rsidRDefault="0003061C" w:rsidP="00146585">
      <w:pPr>
        <w:pStyle w:val="ListParagraph"/>
        <w:widowControl w:val="0"/>
        <w:numPr>
          <w:ilvl w:val="0"/>
          <w:numId w:val="66"/>
        </w:numPr>
        <w:autoSpaceDE w:val="0"/>
        <w:autoSpaceDN w:val="0"/>
        <w:spacing w:after="120"/>
        <w:contextualSpacing w:val="0"/>
        <w:rPr>
          <w:rFonts w:ascii="Arial" w:hAnsi="Arial" w:cs="Arial"/>
        </w:rPr>
      </w:pPr>
      <w:r w:rsidRPr="0003061C">
        <w:rPr>
          <w:rFonts w:ascii="Arial" w:hAnsi="Arial" w:cs="Arial"/>
        </w:rPr>
        <w:t xml:space="preserve">The Contractor agrees to send all preliminary invoice packages to CalRecycle’s Assessment &amp; Management Consultant prior to submission to CalRecycle. Only one (1) county may be billed per invoice. CalRecycle’s Assessment &amp; Management Consultant provides invoice package quality assurance and examination services. The Contractor and CalRecycle’s Assessment &amp; Management Consultant shall resolve all deficiencies in the Contractor’s invoice packages prior to submission to CalRecycle. </w:t>
      </w:r>
      <w:r w:rsidR="003977C6">
        <w:rPr>
          <w:rFonts w:ascii="Arial" w:hAnsi="Arial" w:cs="Arial"/>
        </w:rPr>
        <w:t>Refer to Attachment G</w:t>
      </w:r>
      <w:r w:rsidR="00DF4B3B">
        <w:rPr>
          <w:rFonts w:ascii="Arial" w:hAnsi="Arial" w:cs="Arial"/>
        </w:rPr>
        <w:t>,</w:t>
      </w:r>
      <w:r w:rsidR="00513A0C">
        <w:rPr>
          <w:rFonts w:ascii="Arial" w:hAnsi="Arial" w:cs="Arial"/>
        </w:rPr>
        <w:t xml:space="preserve"> Standard Invoice Template.  </w:t>
      </w:r>
      <w:r w:rsidR="00D606FC" w:rsidRPr="0003061C">
        <w:rPr>
          <w:rFonts w:ascii="Arial" w:hAnsi="Arial" w:cs="Arial"/>
        </w:rPr>
        <w:t>CalRecycle will not process incomplete invoice packages</w:t>
      </w:r>
      <w:r w:rsidR="00DD5DBD">
        <w:rPr>
          <w:rFonts w:ascii="Arial" w:hAnsi="Arial" w:cs="Arial"/>
        </w:rPr>
        <w:t>.</w:t>
      </w:r>
      <w:r w:rsidR="00D606FC" w:rsidRPr="0003061C">
        <w:rPr>
          <w:rFonts w:ascii="Arial" w:hAnsi="Arial" w:cs="Arial"/>
        </w:rPr>
        <w:t xml:space="preserve"> </w:t>
      </w:r>
      <w:r w:rsidRPr="0003061C">
        <w:rPr>
          <w:rFonts w:ascii="Arial" w:hAnsi="Arial" w:cs="Arial"/>
        </w:rPr>
        <w:t>Each complete invoice package submitted to CalRecycle must include the below information</w:t>
      </w:r>
      <w:r w:rsidRPr="157B31A5">
        <w:rPr>
          <w:rFonts w:ascii="Arial" w:hAnsi="Arial" w:cs="Arial"/>
        </w:rPr>
        <w:t>:</w:t>
      </w:r>
    </w:p>
    <w:p w14:paraId="585DE4CD"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Contractor’s company name and address</w:t>
      </w:r>
    </w:p>
    <w:p w14:paraId="251F7261"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Date invoice was submitted</w:t>
      </w:r>
    </w:p>
    <w:p w14:paraId="4273A7EA"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Billing Period</w:t>
      </w:r>
    </w:p>
    <w:p w14:paraId="69FD8A15"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 Number and Incident Name</w:t>
      </w:r>
    </w:p>
    <w:p w14:paraId="3EA72BCF"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The county for which the invoice is being billed</w:t>
      </w:r>
    </w:p>
    <w:p w14:paraId="2E48786C"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Specified invoice number containing a unique ID sequence. (If there is a revision due to a dispute, a new invoice number will be required upon resubmission to the State, including a reference to the original invoice number.)</w:t>
      </w:r>
    </w:p>
    <w:p w14:paraId="2D408101" w14:textId="48DDF3DC" w:rsidR="0003061C" w:rsidRPr="0003061C" w:rsidRDefault="00303619" w:rsidP="00146585">
      <w:pPr>
        <w:pStyle w:val="ListParagraph"/>
        <w:numPr>
          <w:ilvl w:val="0"/>
          <w:numId w:val="67"/>
        </w:numPr>
        <w:rPr>
          <w:rFonts w:ascii="Arial" w:hAnsi="Arial" w:cs="Arial"/>
        </w:rPr>
      </w:pPr>
      <w:r>
        <w:rPr>
          <w:rFonts w:ascii="Arial" w:hAnsi="Arial" w:cs="Arial"/>
        </w:rPr>
        <w:t>The o</w:t>
      </w:r>
      <w:r w:rsidRPr="0003061C">
        <w:rPr>
          <w:rFonts w:ascii="Arial" w:hAnsi="Arial" w:cs="Arial"/>
        </w:rPr>
        <w:t xml:space="preserve">verall </w:t>
      </w:r>
      <w:r w:rsidR="0003061C" w:rsidRPr="0003061C">
        <w:rPr>
          <w:rFonts w:ascii="Arial" w:hAnsi="Arial" w:cs="Arial"/>
        </w:rPr>
        <w:t>total of invoice (Including retainage if applicable. Retention invoices must reference invoice numbers for which retention was withheld.)</w:t>
      </w:r>
    </w:p>
    <w:p w14:paraId="1EA1DEEE"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 line item number/ID</w:t>
      </w:r>
    </w:p>
    <w:p w14:paraId="42F20297"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 line item description</w:t>
      </w:r>
    </w:p>
    <w:p w14:paraId="595A2230"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Work Order No. for which the cost is authorized</w:t>
      </w:r>
    </w:p>
    <w:p w14:paraId="71DE6247"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Change Order No., if applicable, for which the cost is authorized.</w:t>
      </w:r>
    </w:p>
    <w:p w14:paraId="7B6D2BA2"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Quantity of contract line item</w:t>
      </w:r>
    </w:p>
    <w:p w14:paraId="262FF125"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Rate of contract line item</w:t>
      </w:r>
    </w:p>
    <w:p w14:paraId="1842E5B2" w14:textId="4187D683" w:rsidR="0003061C" w:rsidRPr="0003061C" w:rsidRDefault="0003061C" w:rsidP="00146585">
      <w:pPr>
        <w:pStyle w:val="ListParagraph"/>
        <w:numPr>
          <w:ilvl w:val="0"/>
          <w:numId w:val="67"/>
        </w:numPr>
        <w:rPr>
          <w:rFonts w:ascii="Arial" w:hAnsi="Arial" w:cs="Arial"/>
        </w:rPr>
      </w:pPr>
      <w:r w:rsidRPr="0003061C">
        <w:rPr>
          <w:rFonts w:ascii="Arial" w:hAnsi="Arial" w:cs="Arial"/>
        </w:rPr>
        <w:t>Overall total of contract line item (for services billed within invoice period)</w:t>
      </w:r>
    </w:p>
    <w:p w14:paraId="79308F52" w14:textId="3B3B03E8" w:rsidR="0003061C" w:rsidRDefault="0003061C" w:rsidP="00146585">
      <w:pPr>
        <w:pStyle w:val="ListParagraph"/>
        <w:numPr>
          <w:ilvl w:val="0"/>
          <w:numId w:val="67"/>
        </w:numPr>
        <w:rPr>
          <w:rFonts w:ascii="Arial" w:hAnsi="Arial" w:cs="Arial"/>
        </w:rPr>
      </w:pPr>
      <w:r w:rsidRPr="0003061C">
        <w:rPr>
          <w:rFonts w:ascii="Arial" w:hAnsi="Arial" w:cs="Arial"/>
        </w:rPr>
        <w:t>Clear scanned copies of all tickets and other supporting documents relating to costs billed. Optical Character Recognition (OCR) is preferred for all PDF formatted documents</w:t>
      </w:r>
    </w:p>
    <w:p w14:paraId="1CC671C7" w14:textId="5158CC40" w:rsidR="0003061C" w:rsidRPr="0003061C" w:rsidRDefault="0003061C" w:rsidP="00146585">
      <w:pPr>
        <w:pStyle w:val="ListParagraph"/>
        <w:numPr>
          <w:ilvl w:val="0"/>
          <w:numId w:val="67"/>
        </w:numPr>
        <w:rPr>
          <w:rFonts w:ascii="Arial" w:hAnsi="Arial" w:cs="Arial"/>
        </w:rPr>
      </w:pPr>
      <w:r>
        <w:rPr>
          <w:rFonts w:ascii="Arial" w:hAnsi="Arial" w:cs="Arial"/>
        </w:rPr>
        <w:t xml:space="preserve">One (1) </w:t>
      </w:r>
      <w:r w:rsidRPr="0003061C">
        <w:rPr>
          <w:rFonts w:ascii="Arial" w:hAnsi="Arial" w:cs="Arial"/>
        </w:rPr>
        <w:t xml:space="preserve">Copy of Excel format, </w:t>
      </w:r>
      <w:r>
        <w:rPr>
          <w:rFonts w:ascii="Arial" w:hAnsi="Arial" w:cs="Arial"/>
        </w:rPr>
        <w:t xml:space="preserve">one </w:t>
      </w:r>
      <w:r w:rsidRPr="0003061C">
        <w:rPr>
          <w:rFonts w:ascii="Arial" w:hAnsi="Arial" w:cs="Arial"/>
        </w:rPr>
        <w:t>(1) copy of PDF format</w:t>
      </w:r>
    </w:p>
    <w:p w14:paraId="040794F2"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Invoice Payment Request Form</w:t>
      </w:r>
    </w:p>
    <w:p w14:paraId="31E9BD7D"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Payment Recommendation Report by CalRecycle’s Assessment &amp; Management Consultant</w:t>
      </w:r>
    </w:p>
    <w:p w14:paraId="6F173960"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Invoice Certification Statement, signed under penalty of perjury by a duly authorized representative</w:t>
      </w:r>
    </w:p>
    <w:p w14:paraId="69011753" w14:textId="77777777" w:rsidR="0003061C" w:rsidRPr="0003061C" w:rsidRDefault="0003061C" w:rsidP="00146585">
      <w:pPr>
        <w:pStyle w:val="ListParagraph"/>
        <w:numPr>
          <w:ilvl w:val="0"/>
          <w:numId w:val="67"/>
        </w:numPr>
        <w:spacing w:after="120"/>
        <w:contextualSpacing w:val="0"/>
        <w:rPr>
          <w:rFonts w:ascii="Arial" w:hAnsi="Arial" w:cs="Arial"/>
        </w:rPr>
      </w:pPr>
      <w:r w:rsidRPr="0003061C">
        <w:rPr>
          <w:rFonts w:ascii="Arial" w:hAnsi="Arial" w:cs="Arial"/>
        </w:rPr>
        <w:t>Standard Form 209 (STD 209), where a dispute has been made and resolved</w:t>
      </w:r>
    </w:p>
    <w:p w14:paraId="43E39EBD" w14:textId="77777777" w:rsidR="001E3565" w:rsidRPr="0003061C" w:rsidRDefault="001E3565" w:rsidP="00146585">
      <w:pPr>
        <w:pStyle w:val="ListParagraph"/>
        <w:numPr>
          <w:ilvl w:val="0"/>
          <w:numId w:val="68"/>
        </w:numPr>
        <w:spacing w:after="120"/>
        <w:ind w:left="360"/>
        <w:rPr>
          <w:rFonts w:ascii="Arial" w:hAnsi="Arial" w:cs="Arial"/>
          <w:u w:val="single"/>
        </w:rPr>
      </w:pPr>
      <w:r w:rsidRPr="0003061C">
        <w:rPr>
          <w:rFonts w:ascii="Arial" w:hAnsi="Arial" w:cs="Arial"/>
          <w:u w:val="single"/>
        </w:rPr>
        <w:t xml:space="preserve">BUDGET CONTINGENCY CLAUSE: </w:t>
      </w:r>
    </w:p>
    <w:p w14:paraId="0E4D98A6" w14:textId="0CC133D7" w:rsidR="001E3565" w:rsidRPr="0003061C" w:rsidRDefault="001E3565" w:rsidP="008D4B63">
      <w:pPr>
        <w:numPr>
          <w:ilvl w:val="0"/>
          <w:numId w:val="10"/>
        </w:numPr>
        <w:spacing w:after="120" w:line="240" w:lineRule="auto"/>
        <w:rPr>
          <w:rFonts w:ascii="Arial" w:hAnsi="Arial" w:cs="Arial"/>
          <w:sz w:val="24"/>
          <w:szCs w:val="24"/>
        </w:rPr>
      </w:pPr>
      <w:r w:rsidRPr="0003061C">
        <w:rPr>
          <w:rFonts w:ascii="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furnish any other considerations under this Agreement</w:t>
      </w:r>
      <w:r w:rsidR="00C64272">
        <w:rPr>
          <w:rFonts w:ascii="Arial" w:hAnsi="Arial" w:cs="Arial"/>
          <w:sz w:val="24"/>
          <w:szCs w:val="24"/>
        </w:rPr>
        <w:t>,</w:t>
      </w:r>
      <w:r w:rsidR="004B4CAC">
        <w:rPr>
          <w:rFonts w:ascii="Arial" w:hAnsi="Arial" w:cs="Arial"/>
          <w:sz w:val="24"/>
          <w:szCs w:val="24"/>
        </w:rPr>
        <w:t xml:space="preserve"> and </w:t>
      </w:r>
      <w:r w:rsidRPr="0003061C">
        <w:rPr>
          <w:rFonts w:ascii="Arial" w:hAnsi="Arial" w:cs="Arial"/>
          <w:sz w:val="24"/>
          <w:szCs w:val="24"/>
        </w:rPr>
        <w:t>the Contractor shall not be obligated to perform any provisions of this Agreement.</w:t>
      </w:r>
    </w:p>
    <w:p w14:paraId="51E5BF91" w14:textId="71DA62B6" w:rsidR="001E3565" w:rsidRPr="0003061C" w:rsidRDefault="001E3565" w:rsidP="008D4B63">
      <w:pPr>
        <w:numPr>
          <w:ilvl w:val="0"/>
          <w:numId w:val="10"/>
        </w:numPr>
        <w:spacing w:after="120" w:line="240" w:lineRule="auto"/>
        <w:rPr>
          <w:rFonts w:ascii="Arial" w:hAnsi="Arial" w:cs="Arial"/>
          <w:sz w:val="24"/>
          <w:szCs w:val="24"/>
        </w:rPr>
      </w:pPr>
      <w:r w:rsidRPr="0003061C">
        <w:rPr>
          <w:rFonts w:ascii="Arial" w:hAnsi="Arial" w:cs="Arial"/>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616C8BB" w14:textId="71E42E17" w:rsidR="001E3565" w:rsidRPr="00D31FB5" w:rsidRDefault="54186C15" w:rsidP="008D4B63">
      <w:pPr>
        <w:pStyle w:val="ListParagraph"/>
        <w:numPr>
          <w:ilvl w:val="0"/>
          <w:numId w:val="9"/>
        </w:numPr>
        <w:spacing w:after="120"/>
        <w:contextualSpacing w:val="0"/>
        <w:rPr>
          <w:rFonts w:ascii="Arial" w:hAnsi="Arial" w:cs="Arial"/>
          <w:color w:val="1F3864"/>
        </w:rPr>
      </w:pPr>
      <w:r w:rsidRPr="780B9749">
        <w:rPr>
          <w:rFonts w:ascii="Arial" w:hAnsi="Arial" w:cs="Arial"/>
          <w:u w:val="single"/>
        </w:rPr>
        <w:t>PROMPT PAYMENT CLAUSE</w:t>
      </w:r>
      <w:r w:rsidRPr="780B9749">
        <w:rPr>
          <w:rFonts w:ascii="Arial" w:hAnsi="Arial" w:cs="Arial"/>
        </w:rPr>
        <w:t xml:space="preserve">: Payment will be made in accordance with and within the time specified in Government Code, Chapter 4.5 (commencing with </w:t>
      </w:r>
      <w:r w:rsidR="400A090E" w:rsidRPr="780B9749">
        <w:rPr>
          <w:rFonts w:ascii="Arial" w:hAnsi="Arial" w:cs="Arial"/>
        </w:rPr>
        <w:t>s</w:t>
      </w:r>
      <w:r w:rsidRPr="780B9749">
        <w:rPr>
          <w:rFonts w:ascii="Arial" w:hAnsi="Arial" w:cs="Arial"/>
        </w:rPr>
        <w:t xml:space="preserve">ection 927). Contractor agrees with CalRecycle that </w:t>
      </w:r>
      <w:r w:rsidRPr="780B9749">
        <w:rPr>
          <w:rFonts w:ascii="Arial" w:hAnsi="Arial" w:cs="Arial"/>
          <w:color w:val="000000" w:themeColor="text1"/>
        </w:rPr>
        <w:t xml:space="preserve">for purposes of compliance with the Prompt Payment Act, the Prompt Payment Act begins according to CalRecycle’s </w:t>
      </w:r>
      <w:r w:rsidRPr="780B9749">
        <w:rPr>
          <w:rFonts w:ascii="Arial" w:hAnsi="Arial" w:cs="Arial"/>
        </w:rPr>
        <w:t xml:space="preserve">Mission Task Finance Unit’s </w:t>
      </w:r>
      <w:r w:rsidRPr="780B9749">
        <w:rPr>
          <w:rFonts w:ascii="Arial" w:hAnsi="Arial" w:cs="Arial"/>
          <w:color w:val="000000" w:themeColor="text1"/>
        </w:rPr>
        <w:t>“Received Date Stamp.”</w:t>
      </w:r>
      <w:r w:rsidR="00784016">
        <w:rPr>
          <w:rFonts w:ascii="Arial" w:hAnsi="Arial" w:cs="Arial"/>
          <w:color w:val="000000" w:themeColor="text1"/>
        </w:rPr>
        <w:t xml:space="preserve"> </w:t>
      </w:r>
    </w:p>
    <w:p w14:paraId="331F659B" w14:textId="3A9EDA02" w:rsidR="001E3565" w:rsidRPr="002C7B40" w:rsidRDefault="001E3565" w:rsidP="008D4B63">
      <w:pPr>
        <w:pStyle w:val="ListParagraph"/>
        <w:numPr>
          <w:ilvl w:val="0"/>
          <w:numId w:val="9"/>
        </w:numPr>
        <w:spacing w:after="120"/>
        <w:contextualSpacing w:val="0"/>
        <w:rPr>
          <w:rFonts w:ascii="Arial" w:hAnsi="Arial" w:cs="Arial"/>
          <w:color w:val="1F3864"/>
        </w:rPr>
      </w:pPr>
      <w:r w:rsidRPr="00BA28E7">
        <w:rPr>
          <w:rFonts w:ascii="Arial" w:hAnsi="Arial" w:cs="Arial"/>
          <w:u w:val="single"/>
        </w:rPr>
        <w:t>TAXES</w:t>
      </w:r>
      <w:r w:rsidRPr="00BA28E7">
        <w:rPr>
          <w:rFonts w:ascii="Arial" w:hAnsi="Arial" w:cs="Arial"/>
        </w:rPr>
        <w:t>:</w:t>
      </w:r>
      <w:r w:rsidR="00784016">
        <w:rPr>
          <w:rFonts w:ascii="Arial" w:hAnsi="Arial" w:cs="Arial"/>
        </w:rPr>
        <w:t xml:space="preserve"> </w:t>
      </w:r>
      <w:r w:rsidRPr="00BA28E7">
        <w:rPr>
          <w:rFonts w:ascii="Arial" w:hAnsi="Arial" w:cs="Arial"/>
        </w:rPr>
        <w:t>The State of California is exempt from Federal Excise Taxes, and no payment will be made for any taxes levied on employees' wages.</w:t>
      </w:r>
      <w:r w:rsidR="00784016">
        <w:rPr>
          <w:rFonts w:ascii="Arial" w:hAnsi="Arial" w:cs="Arial"/>
        </w:rPr>
        <w:t xml:space="preserve"> </w:t>
      </w:r>
      <w:r w:rsidRPr="00BA28E7">
        <w:rPr>
          <w:rFonts w:ascii="Arial" w:hAnsi="Arial" w:cs="Arial"/>
        </w:rPr>
        <w:t>The State will pay for any applicable State of California or local sales or use taxes on the services rendered or equipment or parts supplied pursuant to this Agreement.</w:t>
      </w:r>
      <w:r w:rsidR="00784016">
        <w:rPr>
          <w:rFonts w:ascii="Arial" w:hAnsi="Arial" w:cs="Arial"/>
        </w:rPr>
        <w:t xml:space="preserve"> </w:t>
      </w:r>
      <w:r w:rsidRPr="00BA28E7">
        <w:rPr>
          <w:rFonts w:ascii="Arial" w:hAnsi="Arial" w:cs="Arial"/>
        </w:rPr>
        <w:t>California may pay any applicable sales or use tax imposed by another state.</w:t>
      </w:r>
    </w:p>
    <w:p w14:paraId="5689C393" w14:textId="77777777" w:rsidR="001E3565" w:rsidRPr="00AA011F" w:rsidRDefault="001E3565" w:rsidP="008D4B63">
      <w:pPr>
        <w:numPr>
          <w:ilvl w:val="0"/>
          <w:numId w:val="9"/>
        </w:numPr>
        <w:spacing w:after="120" w:line="240" w:lineRule="auto"/>
        <w:ind w:right="-144"/>
        <w:rPr>
          <w:rFonts w:ascii="Arial" w:hAnsi="Arial" w:cs="Arial"/>
          <w:b/>
          <w:sz w:val="24"/>
          <w:szCs w:val="24"/>
        </w:rPr>
      </w:pPr>
      <w:r w:rsidRPr="00AA011F">
        <w:rPr>
          <w:rFonts w:ascii="Arial" w:hAnsi="Arial" w:cs="Arial"/>
          <w:sz w:val="24"/>
          <w:szCs w:val="24"/>
          <w:u w:val="single"/>
        </w:rPr>
        <w:t>COST BREAKDOWN</w:t>
      </w:r>
      <w:r w:rsidRPr="00AA011F">
        <w:rPr>
          <w:rFonts w:ascii="Arial" w:hAnsi="Arial" w:cs="Arial"/>
          <w:sz w:val="24"/>
          <w:szCs w:val="24"/>
        </w:rPr>
        <w:t>:</w:t>
      </w:r>
    </w:p>
    <w:p w14:paraId="7E20B730" w14:textId="77777777" w:rsidR="001E3565" w:rsidRPr="00AA011F" w:rsidRDefault="001E3565" w:rsidP="001E3565">
      <w:pPr>
        <w:tabs>
          <w:tab w:val="left" w:pos="1440"/>
          <w:tab w:val="left" w:pos="5040"/>
          <w:tab w:val="left" w:pos="6030"/>
        </w:tabs>
        <w:spacing w:after="120"/>
        <w:ind w:left="360"/>
        <w:rPr>
          <w:rFonts w:ascii="Arial" w:hAnsi="Arial" w:cs="Arial"/>
          <w:sz w:val="24"/>
          <w:szCs w:val="24"/>
        </w:rPr>
      </w:pPr>
      <w:r w:rsidRPr="00AA011F">
        <w:rPr>
          <w:rFonts w:ascii="Arial" w:hAnsi="Arial" w:cs="Arial"/>
          <w:sz w:val="24"/>
          <w:szCs w:val="24"/>
        </w:rPr>
        <w:t>Insert the Bid Sheet from the winning Bidder.</w:t>
      </w:r>
    </w:p>
    <w:p w14:paraId="2C51B2B2" w14:textId="288F72E5" w:rsidR="00D31FB5" w:rsidRPr="0003061C" w:rsidRDefault="001E3565" w:rsidP="12976A38">
      <w:pPr>
        <w:pStyle w:val="NormalWeb"/>
        <w:numPr>
          <w:ilvl w:val="0"/>
          <w:numId w:val="9"/>
        </w:numPr>
        <w:spacing w:before="0" w:beforeAutospacing="0" w:after="120" w:afterAutospacing="0"/>
        <w:contextualSpacing/>
        <w:rPr>
          <w:rFonts w:ascii="Arial" w:hAnsi="Arial" w:cs="Arial"/>
          <w:color w:val="000000"/>
          <w:sz w:val="22"/>
          <w:szCs w:val="22"/>
        </w:rPr>
      </w:pPr>
      <w:bookmarkStart w:id="85" w:name="_Hlk38277800"/>
      <w:r w:rsidRPr="00561C52">
        <w:rPr>
          <w:rFonts w:ascii="Arial" w:hAnsi="Arial" w:cs="Arial"/>
          <w:color w:val="000000"/>
          <w:u w:val="single"/>
        </w:rPr>
        <w:t>CONTRACTOR’S RESPONSIBILITY</w:t>
      </w:r>
      <w:r w:rsidR="0003061C">
        <w:rPr>
          <w:rFonts w:ascii="Arial" w:hAnsi="Arial" w:cs="Arial"/>
          <w:color w:val="000000"/>
        </w:rPr>
        <w:t xml:space="preserve">: </w:t>
      </w:r>
      <w:r w:rsidR="0003061C" w:rsidRPr="12976A38">
        <w:rPr>
          <w:rFonts w:ascii="Arial" w:hAnsi="Arial" w:cs="Arial"/>
        </w:rPr>
        <w:t>The Contractor shall be responsible for all work, and all</w:t>
      </w:r>
      <w:r w:rsidR="0003061C" w:rsidRPr="12976A38">
        <w:rPr>
          <w:rFonts w:ascii="Arial" w:hAnsi="Arial" w:cs="Arial"/>
          <w:spacing w:val="1"/>
        </w:rPr>
        <w:t xml:space="preserve"> </w:t>
      </w:r>
      <w:r w:rsidR="0003061C" w:rsidRPr="12976A38">
        <w:rPr>
          <w:rFonts w:ascii="Arial" w:hAnsi="Arial" w:cs="Arial"/>
        </w:rPr>
        <w:t>persons and entities engaged in the performance of work, pursuant to this Agreement, including,</w:t>
      </w:r>
      <w:r w:rsidR="0003061C" w:rsidRPr="12976A38">
        <w:rPr>
          <w:rFonts w:ascii="Arial" w:hAnsi="Arial" w:cs="Arial"/>
          <w:spacing w:val="1"/>
        </w:rPr>
        <w:t xml:space="preserve"> </w:t>
      </w:r>
      <w:r w:rsidR="0003061C" w:rsidRPr="12976A38">
        <w:rPr>
          <w:rFonts w:ascii="Arial" w:hAnsi="Arial" w:cs="Arial"/>
        </w:rPr>
        <w:t>but not limited to, employees, contractors, subcontractors, suppliers, and providers of services.</w:t>
      </w:r>
      <w:r w:rsidR="0003061C" w:rsidRPr="12976A38">
        <w:rPr>
          <w:rFonts w:ascii="Arial" w:hAnsi="Arial" w:cs="Arial"/>
          <w:spacing w:val="1"/>
        </w:rPr>
        <w:t xml:space="preserve"> </w:t>
      </w:r>
      <w:r w:rsidR="0003061C" w:rsidRPr="12976A38">
        <w:rPr>
          <w:rFonts w:ascii="Arial" w:hAnsi="Arial" w:cs="Arial"/>
        </w:rPr>
        <w:t>The Contractor shall be responsible for responding to any claims, controversies, and disputes</w:t>
      </w:r>
      <w:r w:rsidR="0003061C" w:rsidRPr="12976A38">
        <w:rPr>
          <w:rFonts w:ascii="Arial" w:hAnsi="Arial" w:cs="Arial"/>
          <w:spacing w:val="1"/>
        </w:rPr>
        <w:t xml:space="preserve"> </w:t>
      </w:r>
      <w:r w:rsidR="0003061C" w:rsidRPr="12976A38">
        <w:rPr>
          <w:rFonts w:ascii="Arial" w:hAnsi="Arial" w:cs="Arial"/>
        </w:rPr>
        <w:t>arising from its contracts for work on the Operation, including the costs of attorney or legal fees.</w:t>
      </w:r>
      <w:r w:rsidR="0003061C" w:rsidRPr="12976A38">
        <w:rPr>
          <w:rFonts w:ascii="Arial" w:hAnsi="Arial" w:cs="Arial"/>
          <w:spacing w:val="1"/>
        </w:rPr>
        <w:t xml:space="preserve"> </w:t>
      </w:r>
      <w:r w:rsidR="0003061C" w:rsidRPr="12976A38">
        <w:rPr>
          <w:rFonts w:ascii="Arial" w:hAnsi="Arial" w:cs="Arial"/>
        </w:rPr>
        <w:t>CalRecycle will not facilitate, mediate, or arbitrate disputes between the Contractor and another</w:t>
      </w:r>
      <w:r w:rsidR="0003061C" w:rsidRPr="12976A38">
        <w:rPr>
          <w:rFonts w:ascii="Arial" w:hAnsi="Arial" w:cs="Arial"/>
          <w:spacing w:val="1"/>
        </w:rPr>
        <w:t xml:space="preserve"> </w:t>
      </w:r>
      <w:r w:rsidR="0003061C" w:rsidRPr="12976A38">
        <w:rPr>
          <w:rFonts w:ascii="Arial" w:hAnsi="Arial" w:cs="Arial"/>
        </w:rPr>
        <w:t>entity</w:t>
      </w:r>
      <w:r w:rsidR="00242767" w:rsidRPr="12976A38">
        <w:rPr>
          <w:rFonts w:ascii="Arial" w:hAnsi="Arial" w:cs="Arial"/>
        </w:rPr>
        <w:t xml:space="preserve">, </w:t>
      </w:r>
      <w:r w:rsidR="0003061C" w:rsidRPr="12976A38">
        <w:rPr>
          <w:rFonts w:ascii="Arial" w:hAnsi="Arial" w:cs="Arial"/>
        </w:rPr>
        <w:t>nor will it determine responsibility for the performance of work. Additionally, in the event that</w:t>
      </w:r>
      <w:r w:rsidR="0003061C" w:rsidRPr="12976A38">
        <w:rPr>
          <w:rFonts w:ascii="Arial" w:hAnsi="Arial" w:cs="Arial"/>
          <w:spacing w:val="-64"/>
        </w:rPr>
        <w:t xml:space="preserve"> </w:t>
      </w:r>
      <w:r w:rsidR="0003061C" w:rsidRPr="12976A38">
        <w:rPr>
          <w:rFonts w:ascii="Arial" w:hAnsi="Arial" w:cs="Arial"/>
        </w:rPr>
        <w:t>CalRecycle</w:t>
      </w:r>
      <w:r w:rsidR="0003061C" w:rsidRPr="12976A38">
        <w:rPr>
          <w:rFonts w:ascii="Arial" w:hAnsi="Arial" w:cs="Arial"/>
          <w:spacing w:val="1"/>
        </w:rPr>
        <w:t xml:space="preserve"> </w:t>
      </w:r>
      <w:r w:rsidR="0003061C" w:rsidRPr="12976A38">
        <w:rPr>
          <w:rFonts w:ascii="Arial" w:hAnsi="Arial" w:cs="Arial"/>
        </w:rPr>
        <w:t>determines</w:t>
      </w:r>
      <w:r w:rsidR="0003061C" w:rsidRPr="12976A38">
        <w:rPr>
          <w:rFonts w:ascii="Arial" w:hAnsi="Arial" w:cs="Arial"/>
          <w:spacing w:val="2"/>
        </w:rPr>
        <w:t xml:space="preserve"> </w:t>
      </w:r>
      <w:r w:rsidR="0003061C" w:rsidRPr="12976A38">
        <w:rPr>
          <w:rFonts w:ascii="Arial" w:hAnsi="Arial" w:cs="Arial"/>
        </w:rPr>
        <w:t>the</w:t>
      </w:r>
      <w:r w:rsidR="0003061C" w:rsidRPr="12976A38">
        <w:rPr>
          <w:rFonts w:ascii="Arial" w:hAnsi="Arial" w:cs="Arial"/>
          <w:spacing w:val="1"/>
        </w:rPr>
        <w:t xml:space="preserve"> </w:t>
      </w:r>
      <w:r w:rsidR="0003061C" w:rsidRPr="12976A38">
        <w:rPr>
          <w:rFonts w:ascii="Arial" w:hAnsi="Arial" w:cs="Arial"/>
        </w:rPr>
        <w:t>Contractor</w:t>
      </w:r>
      <w:r w:rsidR="0003061C" w:rsidRPr="12976A38">
        <w:rPr>
          <w:rFonts w:ascii="Arial" w:hAnsi="Arial" w:cs="Arial"/>
          <w:spacing w:val="1"/>
        </w:rPr>
        <w:t xml:space="preserve"> </w:t>
      </w:r>
      <w:r w:rsidR="0003061C" w:rsidRPr="12976A38">
        <w:rPr>
          <w:rFonts w:ascii="Arial" w:hAnsi="Arial" w:cs="Arial"/>
        </w:rPr>
        <w:t>is</w:t>
      </w:r>
      <w:r w:rsidR="0003061C" w:rsidRPr="12976A38">
        <w:rPr>
          <w:rFonts w:ascii="Arial" w:hAnsi="Arial" w:cs="Arial"/>
          <w:spacing w:val="1"/>
        </w:rPr>
        <w:t xml:space="preserve"> </w:t>
      </w:r>
      <w:r w:rsidR="0003061C" w:rsidRPr="12976A38">
        <w:rPr>
          <w:rFonts w:ascii="Arial" w:hAnsi="Arial" w:cs="Arial"/>
        </w:rPr>
        <w:t>responsible</w:t>
      </w:r>
      <w:r w:rsidR="0003061C" w:rsidRPr="12976A38">
        <w:rPr>
          <w:rFonts w:ascii="Arial" w:hAnsi="Arial" w:cs="Arial"/>
          <w:spacing w:val="-3"/>
        </w:rPr>
        <w:t xml:space="preserve"> </w:t>
      </w:r>
      <w:r w:rsidR="0003061C" w:rsidRPr="12976A38">
        <w:rPr>
          <w:rFonts w:ascii="Arial" w:hAnsi="Arial" w:cs="Arial"/>
        </w:rPr>
        <w:t>for</w:t>
      </w:r>
      <w:r w:rsidR="0003061C" w:rsidRPr="12976A38">
        <w:rPr>
          <w:rFonts w:ascii="Arial" w:hAnsi="Arial" w:cs="Arial"/>
          <w:spacing w:val="-2"/>
        </w:rPr>
        <w:t xml:space="preserve"> </w:t>
      </w:r>
      <w:r w:rsidR="0003061C" w:rsidRPr="12976A38">
        <w:rPr>
          <w:rFonts w:ascii="Arial" w:hAnsi="Arial" w:cs="Arial"/>
        </w:rPr>
        <w:t>any</w:t>
      </w:r>
      <w:r w:rsidR="0003061C" w:rsidRPr="12976A38">
        <w:rPr>
          <w:rFonts w:ascii="Arial" w:hAnsi="Arial" w:cs="Arial"/>
          <w:spacing w:val="-1"/>
        </w:rPr>
        <w:t xml:space="preserve"> </w:t>
      </w:r>
      <w:r w:rsidR="0003061C" w:rsidRPr="12976A38">
        <w:rPr>
          <w:rFonts w:ascii="Arial" w:hAnsi="Arial" w:cs="Arial"/>
        </w:rPr>
        <w:t>unapproved</w:t>
      </w:r>
      <w:r w:rsidR="0003061C" w:rsidRPr="12976A38">
        <w:rPr>
          <w:rFonts w:ascii="Arial" w:hAnsi="Arial" w:cs="Arial"/>
          <w:spacing w:val="2"/>
        </w:rPr>
        <w:t xml:space="preserve"> </w:t>
      </w:r>
      <w:r w:rsidR="0003061C" w:rsidRPr="12976A38">
        <w:rPr>
          <w:rFonts w:ascii="Arial" w:hAnsi="Arial" w:cs="Arial"/>
        </w:rPr>
        <w:t>delay,</w:t>
      </w:r>
      <w:r w:rsidR="0003061C" w:rsidRPr="12976A38">
        <w:rPr>
          <w:rFonts w:ascii="Arial" w:hAnsi="Arial" w:cs="Arial"/>
          <w:spacing w:val="2"/>
        </w:rPr>
        <w:t xml:space="preserve"> </w:t>
      </w:r>
      <w:r w:rsidR="0003061C" w:rsidRPr="12976A38">
        <w:rPr>
          <w:rFonts w:ascii="Arial" w:hAnsi="Arial" w:cs="Arial"/>
        </w:rPr>
        <w:t>loss,</w:t>
      </w:r>
      <w:r w:rsidR="0003061C" w:rsidRPr="12976A38">
        <w:rPr>
          <w:rFonts w:ascii="Arial" w:hAnsi="Arial" w:cs="Arial"/>
          <w:spacing w:val="2"/>
        </w:rPr>
        <w:t xml:space="preserve"> </w:t>
      </w:r>
      <w:r w:rsidR="0003061C" w:rsidRPr="12976A38">
        <w:rPr>
          <w:rFonts w:ascii="Arial" w:hAnsi="Arial" w:cs="Arial"/>
        </w:rPr>
        <w:t>harm</w:t>
      </w:r>
      <w:r w:rsidR="000852DB" w:rsidRPr="12976A38">
        <w:rPr>
          <w:rFonts w:ascii="Arial" w:hAnsi="Arial" w:cs="Arial"/>
        </w:rPr>
        <w:t>,</w:t>
      </w:r>
      <w:r w:rsidR="0003061C" w:rsidRPr="12976A38">
        <w:rPr>
          <w:rFonts w:ascii="Arial" w:hAnsi="Arial" w:cs="Arial"/>
          <w:spacing w:val="3"/>
        </w:rPr>
        <w:t xml:space="preserve"> </w:t>
      </w:r>
      <w:r w:rsidR="0003061C" w:rsidRPr="12976A38">
        <w:rPr>
          <w:rFonts w:ascii="Arial" w:hAnsi="Arial" w:cs="Arial"/>
        </w:rPr>
        <w:t>or</w:t>
      </w:r>
      <w:r w:rsidR="0003061C" w:rsidRPr="12976A38">
        <w:rPr>
          <w:rFonts w:ascii="Arial" w:hAnsi="Arial" w:cs="Arial"/>
          <w:spacing w:val="1"/>
        </w:rPr>
        <w:t xml:space="preserve"> </w:t>
      </w:r>
      <w:r w:rsidR="0003061C" w:rsidRPr="12976A38">
        <w:rPr>
          <w:rFonts w:ascii="Arial" w:hAnsi="Arial" w:cs="Arial"/>
        </w:rPr>
        <w:t>other damages to CalRecycle, the Contractor shall immediately implement all measures directed</w:t>
      </w:r>
      <w:r w:rsidR="0003061C" w:rsidRPr="12976A38">
        <w:rPr>
          <w:rFonts w:ascii="Arial" w:hAnsi="Arial" w:cs="Arial"/>
          <w:spacing w:val="1"/>
        </w:rPr>
        <w:t xml:space="preserve"> </w:t>
      </w:r>
      <w:r w:rsidR="0003061C" w:rsidRPr="12976A38">
        <w:rPr>
          <w:rFonts w:ascii="Arial" w:hAnsi="Arial" w:cs="Arial"/>
        </w:rPr>
        <w:t>by the Contract Manager to remedy the issue at the Contractor’s sole expense. CalRecycle</w:t>
      </w:r>
      <w:r w:rsidR="0003061C" w:rsidRPr="12976A38">
        <w:rPr>
          <w:rFonts w:ascii="Arial" w:hAnsi="Arial" w:cs="Arial"/>
          <w:spacing w:val="1"/>
        </w:rPr>
        <w:t xml:space="preserve"> </w:t>
      </w:r>
      <w:r w:rsidR="0003061C" w:rsidRPr="12976A38">
        <w:rPr>
          <w:rFonts w:ascii="Arial" w:hAnsi="Arial" w:cs="Arial"/>
        </w:rPr>
        <w:t>reserves the right to retain withheld funds in order to remedy any unapproved delay, loss, harm</w:t>
      </w:r>
      <w:r w:rsidR="00415C13" w:rsidRPr="12976A38">
        <w:rPr>
          <w:rFonts w:ascii="Arial" w:hAnsi="Arial" w:cs="Arial"/>
        </w:rPr>
        <w:t>,</w:t>
      </w:r>
      <w:r w:rsidR="0003061C" w:rsidRPr="12976A38">
        <w:rPr>
          <w:rFonts w:ascii="Arial" w:hAnsi="Arial" w:cs="Arial"/>
        </w:rPr>
        <w:t xml:space="preserve"> or</w:t>
      </w:r>
      <w:r w:rsidR="0003061C" w:rsidRPr="12976A38">
        <w:rPr>
          <w:rFonts w:ascii="Arial" w:hAnsi="Arial" w:cs="Arial"/>
          <w:spacing w:val="1"/>
        </w:rPr>
        <w:t xml:space="preserve"> </w:t>
      </w:r>
      <w:r w:rsidR="0003061C" w:rsidRPr="12976A38">
        <w:rPr>
          <w:rFonts w:ascii="Arial" w:hAnsi="Arial" w:cs="Arial"/>
        </w:rPr>
        <w:t>other</w:t>
      </w:r>
      <w:r w:rsidR="0003061C" w:rsidRPr="12976A38">
        <w:rPr>
          <w:rFonts w:ascii="Arial" w:hAnsi="Arial" w:cs="Arial"/>
          <w:spacing w:val="-4"/>
        </w:rPr>
        <w:t xml:space="preserve"> </w:t>
      </w:r>
      <w:r w:rsidR="0003061C" w:rsidRPr="12976A38">
        <w:rPr>
          <w:rFonts w:ascii="Arial" w:hAnsi="Arial" w:cs="Arial"/>
        </w:rPr>
        <w:t>damages it</w:t>
      </w:r>
      <w:r w:rsidR="0003061C" w:rsidRPr="12976A38">
        <w:rPr>
          <w:rFonts w:ascii="Arial" w:hAnsi="Arial" w:cs="Arial"/>
          <w:spacing w:val="-2"/>
        </w:rPr>
        <w:t xml:space="preserve"> </w:t>
      </w:r>
      <w:r w:rsidR="0003061C" w:rsidRPr="12976A38">
        <w:rPr>
          <w:rFonts w:ascii="Arial" w:hAnsi="Arial" w:cs="Arial"/>
        </w:rPr>
        <w:t>determines</w:t>
      </w:r>
      <w:r w:rsidR="0003061C" w:rsidRPr="12976A38">
        <w:rPr>
          <w:rFonts w:ascii="Arial" w:hAnsi="Arial" w:cs="Arial"/>
          <w:spacing w:val="-3"/>
        </w:rPr>
        <w:t xml:space="preserve"> </w:t>
      </w:r>
      <w:r w:rsidR="0003061C" w:rsidRPr="12976A38">
        <w:rPr>
          <w:rFonts w:ascii="Arial" w:hAnsi="Arial" w:cs="Arial"/>
        </w:rPr>
        <w:t>attributable</w:t>
      </w:r>
      <w:r w:rsidR="0003061C" w:rsidRPr="12976A38">
        <w:rPr>
          <w:rFonts w:ascii="Arial" w:hAnsi="Arial" w:cs="Arial"/>
          <w:spacing w:val="1"/>
        </w:rPr>
        <w:t xml:space="preserve"> </w:t>
      </w:r>
      <w:r w:rsidR="0003061C" w:rsidRPr="12976A38">
        <w:rPr>
          <w:rFonts w:ascii="Arial" w:hAnsi="Arial" w:cs="Arial"/>
        </w:rPr>
        <w:t>to</w:t>
      </w:r>
      <w:r w:rsidR="0003061C" w:rsidRPr="12976A38">
        <w:rPr>
          <w:rFonts w:ascii="Arial" w:hAnsi="Arial" w:cs="Arial"/>
          <w:spacing w:val="-1"/>
        </w:rPr>
        <w:t xml:space="preserve"> </w:t>
      </w:r>
      <w:r w:rsidR="0003061C" w:rsidRPr="12976A38">
        <w:rPr>
          <w:rFonts w:ascii="Arial" w:hAnsi="Arial" w:cs="Arial"/>
        </w:rPr>
        <w:t>the Contractor</w:t>
      </w:r>
      <w:r w:rsidRPr="00BA28E7">
        <w:rPr>
          <w:rFonts w:ascii="Arial" w:hAnsi="Arial" w:cs="Arial"/>
          <w:color w:val="000000"/>
        </w:rPr>
        <w:t>.</w:t>
      </w:r>
      <w:bookmarkEnd w:id="85"/>
    </w:p>
    <w:p w14:paraId="55DAA99D" w14:textId="6958D54A" w:rsidR="00D77377" w:rsidRPr="00D77377" w:rsidRDefault="00D77377" w:rsidP="008D4B63">
      <w:pPr>
        <w:pStyle w:val="ListParagraph"/>
        <w:numPr>
          <w:ilvl w:val="0"/>
          <w:numId w:val="9"/>
        </w:numPr>
        <w:spacing w:after="120"/>
        <w:rPr>
          <w:rFonts w:ascii="Arial" w:eastAsiaTheme="minorEastAsia" w:hAnsi="Arial" w:cs="Arial"/>
          <w:u w:val="single"/>
        </w:rPr>
      </w:pPr>
      <w:r w:rsidRPr="157B31A5">
        <w:rPr>
          <w:rFonts w:ascii="Arial" w:eastAsiaTheme="minorEastAsia" w:hAnsi="Arial" w:cs="Arial"/>
          <w:u w:val="single"/>
        </w:rPr>
        <w:t>PROPERTY DAMAGE:</w:t>
      </w:r>
      <w:r w:rsidRPr="157B31A5">
        <w:rPr>
          <w:rFonts w:ascii="Arial" w:eastAsiaTheme="minorEastAsia" w:hAnsi="Arial" w:cs="Arial"/>
        </w:rPr>
        <w:t xml:space="preserve"> Contractor shall be responsible for repairing, at its expense, all damaged to improved property resulting from the Contractor's negligence. CalRecycle, at its sole discretion, shall determine whether property damage resulted from negligence.</w:t>
      </w:r>
      <w:r w:rsidR="00784016" w:rsidRPr="157B31A5">
        <w:rPr>
          <w:rFonts w:ascii="Arial" w:eastAsiaTheme="minorEastAsia" w:hAnsi="Arial" w:cs="Arial"/>
        </w:rPr>
        <w:t xml:space="preserve"> </w:t>
      </w:r>
      <w:r w:rsidRPr="157B31A5">
        <w:rPr>
          <w:rFonts w:ascii="Arial" w:eastAsiaTheme="minorEastAsia" w:hAnsi="Arial" w:cs="Arial"/>
        </w:rPr>
        <w:t xml:space="preserve">If Contractor disputes the conclusions of CalRecycle, it must provide all relevant supporting information within the timeline prescribed by the CalRecycle Contract Manager. Contractor shall repair or otherwise remedy, to the satisfaction of CalRecycle, all property damage within thirty (30) calendar days of </w:t>
      </w:r>
      <w:r w:rsidR="00362A7E" w:rsidRPr="157B31A5">
        <w:rPr>
          <w:rFonts w:ascii="Arial" w:eastAsiaTheme="minorEastAsia" w:hAnsi="Arial" w:cs="Arial"/>
        </w:rPr>
        <w:t xml:space="preserve">a </w:t>
      </w:r>
      <w:r w:rsidRPr="157B31A5">
        <w:rPr>
          <w:rFonts w:ascii="Arial" w:eastAsiaTheme="minorEastAsia" w:hAnsi="Arial" w:cs="Arial"/>
        </w:rPr>
        <w:t>notice being provided by CalRecycle.</w:t>
      </w:r>
      <w:r w:rsidR="00784016" w:rsidRPr="157B31A5">
        <w:rPr>
          <w:rFonts w:ascii="Arial" w:eastAsiaTheme="minorEastAsia" w:hAnsi="Arial" w:cs="Arial"/>
        </w:rPr>
        <w:t xml:space="preserve"> </w:t>
      </w:r>
      <w:r w:rsidRPr="157B31A5">
        <w:rPr>
          <w:rFonts w:ascii="Arial" w:eastAsiaTheme="minorEastAsia" w:hAnsi="Arial" w:cs="Arial"/>
        </w:rPr>
        <w:t>If the Contractor intends to remedy the damage through compensation, the Contractor shall disclose all negotiations and proposed settlements to CalRecycle.</w:t>
      </w:r>
      <w:r w:rsidR="00784016" w:rsidRPr="157B31A5">
        <w:rPr>
          <w:rFonts w:ascii="Arial" w:eastAsiaTheme="minorEastAsia" w:hAnsi="Arial" w:cs="Arial"/>
        </w:rPr>
        <w:t xml:space="preserve"> </w:t>
      </w:r>
      <w:r w:rsidRPr="157B31A5">
        <w:rPr>
          <w:rFonts w:ascii="Arial" w:eastAsiaTheme="minorEastAsia" w:hAnsi="Arial" w:cs="Arial"/>
        </w:rPr>
        <w:t>Contractor shall negotiate directly with those parties alleging property damage, as directed by CalRecycle, and shall not defer such negotiations to insurance carriers or other third parties.</w:t>
      </w:r>
      <w:r w:rsidR="00784016" w:rsidRPr="157B31A5">
        <w:rPr>
          <w:rFonts w:ascii="Arial" w:eastAsiaTheme="minorEastAsia" w:hAnsi="Arial" w:cs="Arial"/>
        </w:rPr>
        <w:t xml:space="preserve"> </w:t>
      </w:r>
      <w:r w:rsidRPr="157B31A5">
        <w:rPr>
          <w:rFonts w:ascii="Arial" w:eastAsiaTheme="minorEastAsia" w:hAnsi="Arial" w:cs="Arial"/>
        </w:rPr>
        <w:t>If CalRecycle is unsatisfied with Contractor's repair or remedy of property damage, it may directly remedy the damage, such as through the A&amp;M Contractor or a third party, and deduct the cost of the remedy from the DDHTR Contractor's compensation, at its sole discretion. General maintenance of roads or repair of damage to roads resulting from overall disaster response and recovery operations is not the responsibility of Contractor unless the damage is the direct result of negligence by Contractor, as determined by CalRecycle.</w:t>
      </w:r>
    </w:p>
    <w:p w14:paraId="549BF3C0" w14:textId="64227708" w:rsidR="00CF7A3F" w:rsidRPr="00D77377" w:rsidRDefault="00CF7A3F" w:rsidP="008D4B63">
      <w:pPr>
        <w:numPr>
          <w:ilvl w:val="0"/>
          <w:numId w:val="9"/>
        </w:numPr>
        <w:spacing w:after="120" w:line="240" w:lineRule="auto"/>
        <w:jc w:val="both"/>
        <w:rPr>
          <w:rFonts w:ascii="Arial" w:hAnsi="Arial" w:cs="Arial"/>
          <w:sz w:val="24"/>
          <w:szCs w:val="24"/>
          <w:u w:val="single"/>
        </w:rPr>
      </w:pPr>
      <w:r w:rsidRPr="00AA011F">
        <w:rPr>
          <w:rFonts w:ascii="Arial" w:hAnsi="Arial" w:cs="Arial"/>
          <w:sz w:val="24"/>
          <w:szCs w:val="24"/>
          <w:u w:val="single"/>
        </w:rPr>
        <w:t>PAYMENT WITHHOLD:</w:t>
      </w:r>
      <w:r>
        <w:rPr>
          <w:rFonts w:ascii="Arial" w:hAnsi="Arial" w:cs="Arial"/>
          <w:sz w:val="24"/>
          <w:szCs w:val="24"/>
        </w:rPr>
        <w:t xml:space="preserve"> </w:t>
      </w:r>
      <w:r w:rsidRPr="0003061C">
        <w:rPr>
          <w:rFonts w:ascii="Arial" w:hAnsi="Arial" w:cs="Arial"/>
          <w:sz w:val="24"/>
          <w:szCs w:val="24"/>
        </w:rPr>
        <w:t>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PCC section 10346. Contractor acknowledges that “separate and distinct tasks” shall be defined as the Contractor’s completion of all work in a county. Ten percent (10%) of each invoice, organized 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w:t>
      </w:r>
      <w:r w:rsidR="009D211F">
        <w:rPr>
          <w:rFonts w:ascii="Arial" w:hAnsi="Arial" w:cs="Arial"/>
          <w:sz w:val="24"/>
          <w:szCs w:val="24"/>
        </w:rPr>
        <w:t xml:space="preserve">, including any necessary reporting or compliance requirements. </w:t>
      </w:r>
    </w:p>
    <w:p w14:paraId="15E90364" w14:textId="77777777" w:rsidR="00D77377" w:rsidRPr="0003061C" w:rsidRDefault="00D77377" w:rsidP="00CF7A3F">
      <w:pPr>
        <w:spacing w:after="120" w:line="240" w:lineRule="auto"/>
        <w:jc w:val="both"/>
        <w:rPr>
          <w:rFonts w:ascii="Arial" w:hAnsi="Arial" w:cs="Arial"/>
          <w:sz w:val="24"/>
          <w:szCs w:val="24"/>
          <w:u w:val="single"/>
        </w:rPr>
      </w:pPr>
    </w:p>
    <w:p w14:paraId="0B0DE669" w14:textId="16A094B9" w:rsidR="004B542C" w:rsidRDefault="001E3565" w:rsidP="001E3565">
      <w:pPr>
        <w:spacing w:after="120"/>
        <w:ind w:left="360"/>
        <w:jc w:val="both"/>
        <w:rPr>
          <w:rFonts w:ascii="Arial" w:hAnsi="Arial" w:cs="Arial"/>
        </w:rPr>
      </w:pPr>
      <w:r w:rsidRPr="00A50FEE">
        <w:rPr>
          <w:rFonts w:ascii="Arial" w:hAnsi="Arial" w:cs="Arial"/>
        </w:rPr>
        <w:t>.</w:t>
      </w:r>
    </w:p>
    <w:p w14:paraId="31D5CB76" w14:textId="6B4C0840" w:rsidR="004B542C" w:rsidRDefault="004B542C" w:rsidP="001E3565">
      <w:pPr>
        <w:spacing w:after="120"/>
        <w:ind w:left="360"/>
        <w:jc w:val="both"/>
        <w:rPr>
          <w:rFonts w:ascii="Arial" w:hAnsi="Arial" w:cs="Arial"/>
        </w:rPr>
      </w:pPr>
    </w:p>
    <w:p w14:paraId="7B9614A2" w14:textId="77777777" w:rsidR="004B542C" w:rsidRDefault="004B542C" w:rsidP="00001C23">
      <w:pPr>
        <w:spacing w:after="120"/>
        <w:jc w:val="both"/>
        <w:rPr>
          <w:rFonts w:ascii="Arial" w:hAnsi="Arial" w:cs="Arial"/>
        </w:rPr>
        <w:sectPr w:rsidR="004B542C" w:rsidSect="00AC5AF5">
          <w:headerReference w:type="default" r:id="rId80"/>
          <w:pgSz w:w="12240" w:h="15840"/>
          <w:pgMar w:top="720" w:right="720" w:bottom="720" w:left="720" w:header="432" w:footer="720" w:gutter="0"/>
          <w:pgNumType w:start="1"/>
          <w:cols w:space="720"/>
          <w:docGrid w:linePitch="360"/>
        </w:sectPr>
      </w:pPr>
    </w:p>
    <w:p w14:paraId="1679DBD5" w14:textId="77777777" w:rsidR="00001C23" w:rsidRPr="00001C23" w:rsidRDefault="00001C23" w:rsidP="00001C23">
      <w:pPr>
        <w:tabs>
          <w:tab w:val="right" w:pos="8640"/>
        </w:tabs>
        <w:spacing w:after="120" w:line="240" w:lineRule="auto"/>
        <w:jc w:val="center"/>
        <w:rPr>
          <w:rFonts w:ascii="Arial" w:eastAsia="Times New Roman" w:hAnsi="Arial" w:cs="Arial"/>
          <w:b/>
          <w:sz w:val="24"/>
          <w:szCs w:val="24"/>
          <w:lang w:val="x-none" w:eastAsia="x-none"/>
        </w:rPr>
      </w:pPr>
      <w:r w:rsidRPr="00001C23">
        <w:rPr>
          <w:rFonts w:ascii="Arial" w:eastAsia="Times New Roman" w:hAnsi="Arial" w:cs="Arial"/>
          <w:b/>
          <w:sz w:val="24"/>
          <w:szCs w:val="24"/>
          <w:lang w:val="x-none" w:eastAsia="x-none"/>
        </w:rPr>
        <w:t>EXHIBIT D</w:t>
      </w:r>
    </w:p>
    <w:p w14:paraId="5BF32815" w14:textId="77777777" w:rsidR="00001C23" w:rsidRPr="00001C23" w:rsidRDefault="00001C23" w:rsidP="00001C23">
      <w:pPr>
        <w:tabs>
          <w:tab w:val="center" w:pos="4320"/>
          <w:tab w:val="right" w:pos="8640"/>
        </w:tabs>
        <w:spacing w:after="120" w:line="240" w:lineRule="auto"/>
        <w:ind w:left="360"/>
        <w:rPr>
          <w:rFonts w:ascii="Arial" w:eastAsia="Times New Roman" w:hAnsi="Arial" w:cs="Arial"/>
          <w:b/>
          <w:sz w:val="24"/>
          <w:szCs w:val="24"/>
          <w:u w:val="single"/>
          <w:lang w:val="x-none" w:eastAsia="x-none"/>
        </w:rPr>
      </w:pPr>
      <w:r w:rsidRPr="00001C23">
        <w:rPr>
          <w:rFonts w:ascii="Arial" w:eastAsia="Times New Roman" w:hAnsi="Arial" w:cs="Arial"/>
          <w:b/>
          <w:sz w:val="24"/>
          <w:szCs w:val="24"/>
          <w:u w:val="single"/>
          <w:lang w:val="x-none" w:eastAsia="x-none"/>
        </w:rPr>
        <w:t>SPECIAL TERMS AND CONDITIONS</w:t>
      </w:r>
    </w:p>
    <w:p w14:paraId="1A55A631" w14:textId="12E85BDA"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sz w:val="24"/>
          <w:szCs w:val="24"/>
        </w:rPr>
      </w:pPr>
      <w:r w:rsidRPr="48A8593F">
        <w:rPr>
          <w:rFonts w:ascii="Arial" w:eastAsia="Times New Roman" w:hAnsi="Arial" w:cs="Arial"/>
          <w:color w:val="000000" w:themeColor="text1"/>
          <w:sz w:val="24"/>
          <w:szCs w:val="24"/>
          <w:u w:val="single"/>
        </w:rPr>
        <w:t>AGENCY LIABILITY</w:t>
      </w:r>
      <w:r w:rsidRPr="48A8593F">
        <w:rPr>
          <w:rFonts w:ascii="Arial" w:eastAsia="Times New Roman" w:hAnsi="Arial" w:cs="Arial"/>
          <w:color w:val="000000" w:themeColor="text1"/>
          <w:sz w:val="24"/>
          <w:szCs w:val="24"/>
        </w:rPr>
        <w:t xml:space="preserve">: </w:t>
      </w:r>
      <w:r w:rsidRPr="00001C23">
        <w:rPr>
          <w:rFonts w:ascii="Arial" w:eastAsia="Times New Roman" w:hAnsi="Arial" w:cs="Arial"/>
          <w:sz w:val="24"/>
          <w:szCs w:val="24"/>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62D5633D" w14:textId="1E731F7D"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sz w:val="24"/>
          <w:szCs w:val="24"/>
        </w:rPr>
      </w:pPr>
      <w:r w:rsidRPr="157B31A5">
        <w:rPr>
          <w:rFonts w:ascii="Arial" w:eastAsia="Times New Roman" w:hAnsi="Arial" w:cs="Arial"/>
          <w:color w:val="000000" w:themeColor="text1"/>
          <w:sz w:val="24"/>
          <w:szCs w:val="24"/>
          <w:u w:val="single"/>
        </w:rPr>
        <w:t>AMENDMENT</w:t>
      </w:r>
      <w:r w:rsidRPr="157B31A5">
        <w:rPr>
          <w:rFonts w:ascii="Arial" w:eastAsia="Times New Roman" w:hAnsi="Arial" w:cs="Arial"/>
          <w:color w:val="000000" w:themeColor="text1"/>
          <w:sz w:val="24"/>
          <w:szCs w:val="24"/>
        </w:rPr>
        <w:t>: No</w:t>
      </w:r>
      <w:r w:rsidRPr="00001C23">
        <w:rPr>
          <w:rFonts w:ascii="Arial" w:eastAsia="Times New Roman" w:hAnsi="Arial" w:cs="Arial"/>
          <w:sz w:val="24"/>
          <w:szCs w:val="24"/>
        </w:rPr>
        <w:t xml:space="preserve"> amendment or variation of the terms of this Agreement shall be valid unless made in writing, signed by the parties and approved as required.</w:t>
      </w:r>
      <w:r w:rsidR="00784016">
        <w:rPr>
          <w:rFonts w:ascii="Arial" w:eastAsia="Times New Roman" w:hAnsi="Arial" w:cs="Arial"/>
          <w:sz w:val="24"/>
          <w:szCs w:val="24"/>
        </w:rPr>
        <w:t xml:space="preserve"> </w:t>
      </w:r>
      <w:r w:rsidRPr="00001C23">
        <w:rPr>
          <w:rFonts w:ascii="Arial" w:eastAsia="Times New Roman" w:hAnsi="Arial" w:cs="Arial"/>
          <w:sz w:val="24"/>
          <w:szCs w:val="24"/>
        </w:rPr>
        <w:t>No oral understanding or agreement not incorporated in this Agreement is binding on any of the parties.</w:t>
      </w:r>
      <w:r w:rsidR="00784016">
        <w:rPr>
          <w:rFonts w:ascii="Arial" w:eastAsia="Times New Roman" w:hAnsi="Arial" w:cs="Arial"/>
          <w:sz w:val="24"/>
          <w:szCs w:val="24"/>
        </w:rPr>
        <w:t xml:space="preserve"> </w:t>
      </w:r>
      <w:r w:rsidRPr="00001C23">
        <w:rPr>
          <w:rFonts w:ascii="Arial" w:eastAsia="Times New Roman" w:hAnsi="Arial" w:cs="Arial"/>
          <w:sz w:val="24"/>
          <w:szCs w:val="24"/>
        </w:rPr>
        <w:t>CalRecycle reserves the right to amend this Agreement through a formal written amendment signed by both parties, for additional time and/or funding.</w:t>
      </w:r>
    </w:p>
    <w:p w14:paraId="67819DE5" w14:textId="48AF1928" w:rsidR="00031DD3" w:rsidRDefault="00031DD3" w:rsidP="007226AE">
      <w:pPr>
        <w:numPr>
          <w:ilvl w:val="2"/>
          <w:numId w:val="11"/>
        </w:numPr>
        <w:autoSpaceDE w:val="0"/>
        <w:autoSpaceDN w:val="0"/>
        <w:adjustRightInd w:val="0"/>
        <w:spacing w:after="120" w:line="240" w:lineRule="auto"/>
        <w:ind w:left="720" w:right="108"/>
        <w:rPr>
          <w:rFonts w:ascii="Arial" w:eastAsia="Times New Roman" w:hAnsi="Arial" w:cs="Arial"/>
          <w:color w:val="000000" w:themeColor="text1"/>
          <w:sz w:val="24"/>
          <w:szCs w:val="24"/>
          <w:u w:val="single"/>
        </w:rPr>
      </w:pPr>
      <w:r w:rsidRPr="48A8593F">
        <w:rPr>
          <w:rFonts w:ascii="Arial" w:eastAsia="Times New Roman" w:hAnsi="Arial" w:cs="Arial"/>
          <w:color w:val="000000" w:themeColor="text1"/>
          <w:sz w:val="24"/>
          <w:szCs w:val="24"/>
          <w:u w:val="single"/>
        </w:rPr>
        <w:t>BREACH/REMEDY FOR DEFAULT</w:t>
      </w:r>
    </w:p>
    <w:p w14:paraId="2969A064" w14:textId="0FC046DB"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Contractor shall perform all work pursuant to this Agreement in a safe, workmanlike, professional, efficient, and expeditious manner to the satisfaction of CalRecycle. Contractor shall provide CalRecycle safe access to each parcel to inspect and audit work conducted, documentation provided, and data required under this Agreement.</w:t>
      </w:r>
    </w:p>
    <w:p w14:paraId="2D5F1360" w14:textId="0665B275" w:rsidR="00031DD3" w:rsidRPr="00D25C65" w:rsidRDefault="008D1E7F"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Pr>
          <w:rFonts w:ascii="Arial" w:eastAsia="Times New Roman" w:hAnsi="Arial" w:cs="Arial"/>
          <w:color w:val="000000" w:themeColor="text1"/>
          <w:sz w:val="24"/>
          <w:szCs w:val="24"/>
          <w:u w:val="single"/>
        </w:rPr>
        <w:t xml:space="preserve">A. </w:t>
      </w:r>
      <w:r w:rsidR="00031DD3" w:rsidRPr="6FC901CD">
        <w:rPr>
          <w:rFonts w:ascii="Arial" w:eastAsia="Times New Roman" w:hAnsi="Arial" w:cs="Arial"/>
          <w:color w:val="000000" w:themeColor="text1"/>
          <w:sz w:val="24"/>
          <w:szCs w:val="24"/>
          <w:u w:val="single"/>
        </w:rPr>
        <w:t>STOP WORK NOTICE</w:t>
      </w:r>
    </w:p>
    <w:p w14:paraId="359E9E9C" w14:textId="05400C38"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 xml:space="preserve">Immediately upon receiving a written notice from CalRecycle to stop work, Contractor shall cease all work under this Agreement. </w:t>
      </w:r>
    </w:p>
    <w:p w14:paraId="6F9A42C2" w14:textId="05400C38" w:rsidR="008D1E7F" w:rsidRDefault="008D1E7F"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sidRPr="2BA68DBE">
        <w:rPr>
          <w:rFonts w:ascii="Arial" w:eastAsia="Times New Roman" w:hAnsi="Arial" w:cs="Arial"/>
          <w:color w:val="000000" w:themeColor="text1"/>
          <w:sz w:val="24"/>
          <w:szCs w:val="24"/>
          <w:u w:val="single"/>
        </w:rPr>
        <w:t>B. REWORK OR DEFICIENT WORK</w:t>
      </w:r>
    </w:p>
    <w:p w14:paraId="11D7749D" w14:textId="6FFF70FD"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 xml:space="preserve">CalRecycle shall not compensate Contractor for any rework or deficient work. </w:t>
      </w:r>
    </w:p>
    <w:p w14:paraId="53EC16FC" w14:textId="725BA707" w:rsidR="00031DD3" w:rsidRPr="00D25C65" w:rsidRDefault="008D1E7F"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Pr>
          <w:rFonts w:ascii="Arial" w:eastAsia="Times New Roman" w:hAnsi="Arial" w:cs="Arial"/>
          <w:color w:val="000000"/>
          <w:sz w:val="24"/>
          <w:szCs w:val="24"/>
          <w:u w:val="single"/>
        </w:rPr>
        <w:t xml:space="preserve">C. </w:t>
      </w:r>
      <w:r w:rsidR="00031DD3" w:rsidRPr="00D25C65">
        <w:rPr>
          <w:rFonts w:ascii="Arial" w:eastAsia="Times New Roman" w:hAnsi="Arial" w:cs="Arial"/>
          <w:color w:val="000000"/>
          <w:sz w:val="24"/>
          <w:szCs w:val="24"/>
          <w:u w:val="single"/>
        </w:rPr>
        <w:t xml:space="preserve">DELAY </w:t>
      </w:r>
    </w:p>
    <w:p w14:paraId="2214A73A" w14:textId="46E64A42" w:rsidR="00031DD3" w:rsidRPr="00221400" w:rsidRDefault="00221400"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221400">
        <w:rPr>
          <w:rFonts w:ascii="Arial" w:eastAsia="Times New Roman" w:hAnsi="Arial" w:cs="Arial"/>
          <w:sz w:val="24"/>
          <w:szCs w:val="24"/>
        </w:rPr>
        <w:t>In the event that CalRecycle determines the Contractor is responsible for any unapproved</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delay or damages caused by the Contractor’s delay, the Contractor shall immediately</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implement all measures directed by CalRecycle to remedy the issue at the Contractor’s sole</w:t>
      </w:r>
      <w:r w:rsidRPr="00221400">
        <w:rPr>
          <w:rFonts w:ascii="Arial" w:eastAsia="Times New Roman" w:hAnsi="Arial" w:cs="Arial"/>
          <w:spacing w:val="-64"/>
          <w:sz w:val="24"/>
          <w:szCs w:val="24"/>
        </w:rPr>
        <w:t xml:space="preserve"> </w:t>
      </w:r>
      <w:r w:rsidRPr="00221400">
        <w:rPr>
          <w:rFonts w:ascii="Arial" w:eastAsia="Times New Roman" w:hAnsi="Arial" w:cs="Arial"/>
          <w:sz w:val="24"/>
          <w:szCs w:val="24"/>
        </w:rPr>
        <w:t>expense. CalRecycle reserves the right to retain withheld funds in order to remedy any</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unapproved delay or damages caused by the Contractor’s delay</w:t>
      </w:r>
      <w:r w:rsidR="00031DD3" w:rsidRPr="00221400">
        <w:rPr>
          <w:rFonts w:ascii="Arial" w:eastAsia="Times New Roman" w:hAnsi="Arial" w:cs="Arial"/>
          <w:color w:val="000000"/>
          <w:sz w:val="24"/>
          <w:szCs w:val="24"/>
        </w:rPr>
        <w:t>.</w:t>
      </w:r>
    </w:p>
    <w:p w14:paraId="689975FC" w14:textId="56AA1B28" w:rsidR="00031DD3" w:rsidRPr="00D25C65" w:rsidRDefault="008D1E7F"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Pr>
          <w:rFonts w:ascii="Arial" w:eastAsia="Times New Roman" w:hAnsi="Arial" w:cs="Arial"/>
          <w:color w:val="000000"/>
          <w:sz w:val="24"/>
          <w:szCs w:val="24"/>
          <w:u w:val="single"/>
        </w:rPr>
        <w:t xml:space="preserve">D. </w:t>
      </w:r>
      <w:r w:rsidR="00031DD3" w:rsidRPr="00D25C65">
        <w:rPr>
          <w:rFonts w:ascii="Arial" w:eastAsia="Times New Roman" w:hAnsi="Arial" w:cs="Arial"/>
          <w:color w:val="000000"/>
          <w:sz w:val="24"/>
          <w:szCs w:val="24"/>
          <w:u w:val="single"/>
        </w:rPr>
        <w:t xml:space="preserve">BREACH </w:t>
      </w:r>
    </w:p>
    <w:p w14:paraId="594222BC" w14:textId="720EEFC4" w:rsidR="00031DD3" w:rsidRDefault="00031DD3" w:rsidP="00031DD3">
      <w:pPr>
        <w:autoSpaceDE w:val="0"/>
        <w:autoSpaceDN w:val="0"/>
        <w:adjustRightInd w:val="0"/>
        <w:spacing w:after="120" w:line="240" w:lineRule="auto"/>
        <w:ind w:left="720" w:right="108"/>
        <w:rPr>
          <w:rFonts w:ascii="Arial" w:eastAsia="Times New Roman" w:hAnsi="Arial" w:cs="Arial"/>
          <w:color w:val="000000" w:themeColor="text1"/>
          <w:sz w:val="24"/>
          <w:szCs w:val="24"/>
        </w:rPr>
      </w:pPr>
      <w:r w:rsidRPr="157B31A5">
        <w:rPr>
          <w:rFonts w:ascii="Arial" w:eastAsia="Times New Roman" w:hAnsi="Arial" w:cs="Arial"/>
          <w:color w:val="000000" w:themeColor="text1"/>
          <w:sz w:val="24"/>
          <w:szCs w:val="24"/>
        </w:rPr>
        <w:t>In the event of Contractor’s breach of any condition or term of this Agreement, CalRecycle will provide Contractor written notice describing the breach. If Contractor does not, within three (3) days after notice is provided, 1) cure the breach described in CalRecycle’s Notice or 2) if CalRecycle agrees the breach is not curable within three (3) days, cure the breach within the number of days specified by CalRecycle, Contractor shall be in default under this Agreement.</w:t>
      </w:r>
    </w:p>
    <w:p w14:paraId="42111B07" w14:textId="2546B9E1" w:rsidR="00F71FD9" w:rsidRDefault="00F71FD9" w:rsidP="00031DD3">
      <w:pPr>
        <w:autoSpaceDE w:val="0"/>
        <w:autoSpaceDN w:val="0"/>
        <w:adjustRightInd w:val="0"/>
        <w:spacing w:after="120" w:line="240" w:lineRule="auto"/>
        <w:ind w:left="720" w:right="108"/>
        <w:rPr>
          <w:rFonts w:ascii="Arial" w:eastAsia="Times New Roman" w:hAnsi="Arial" w:cs="Arial"/>
          <w:color w:val="000000" w:themeColor="text1"/>
          <w:sz w:val="24"/>
          <w:szCs w:val="24"/>
        </w:rPr>
      </w:pPr>
    </w:p>
    <w:p w14:paraId="2555BA84" w14:textId="64E12242" w:rsidR="00F71FD9" w:rsidRDefault="00F71FD9" w:rsidP="00031DD3">
      <w:pPr>
        <w:autoSpaceDE w:val="0"/>
        <w:autoSpaceDN w:val="0"/>
        <w:adjustRightInd w:val="0"/>
        <w:spacing w:after="120" w:line="240" w:lineRule="auto"/>
        <w:ind w:left="720" w:right="108"/>
        <w:rPr>
          <w:rFonts w:ascii="Arial" w:eastAsia="Times New Roman" w:hAnsi="Arial" w:cs="Arial"/>
          <w:color w:val="000000" w:themeColor="text1"/>
          <w:sz w:val="24"/>
          <w:szCs w:val="24"/>
        </w:rPr>
      </w:pPr>
    </w:p>
    <w:p w14:paraId="2BEC22AF" w14:textId="77777777" w:rsidR="00F71FD9" w:rsidRDefault="00F71FD9" w:rsidP="00031DD3">
      <w:pPr>
        <w:autoSpaceDE w:val="0"/>
        <w:autoSpaceDN w:val="0"/>
        <w:adjustRightInd w:val="0"/>
        <w:spacing w:after="120" w:line="240" w:lineRule="auto"/>
        <w:ind w:left="720" w:right="108"/>
        <w:rPr>
          <w:rFonts w:ascii="Arial" w:eastAsia="Times New Roman" w:hAnsi="Arial" w:cs="Arial"/>
          <w:color w:val="000000"/>
          <w:sz w:val="24"/>
          <w:szCs w:val="24"/>
        </w:rPr>
      </w:pPr>
    </w:p>
    <w:p w14:paraId="1C2E73AE" w14:textId="05400C38" w:rsidR="008D1E7F" w:rsidRDefault="008D1E7F" w:rsidP="00031DD3">
      <w:pPr>
        <w:autoSpaceDE w:val="0"/>
        <w:autoSpaceDN w:val="0"/>
        <w:adjustRightInd w:val="0"/>
        <w:spacing w:after="120" w:line="240" w:lineRule="auto"/>
        <w:ind w:left="720" w:right="108"/>
        <w:rPr>
          <w:rFonts w:ascii="Arial" w:eastAsia="Times New Roman" w:hAnsi="Arial" w:cs="Arial"/>
          <w:color w:val="000000" w:themeColor="text1"/>
          <w:sz w:val="24"/>
          <w:szCs w:val="24"/>
          <w:u w:val="single"/>
        </w:rPr>
      </w:pPr>
      <w:r>
        <w:rPr>
          <w:rFonts w:ascii="Arial" w:eastAsia="Times New Roman" w:hAnsi="Arial" w:cs="Arial"/>
          <w:color w:val="000000" w:themeColor="text1"/>
          <w:sz w:val="24"/>
          <w:szCs w:val="24"/>
          <w:u w:val="single"/>
        </w:rPr>
        <w:t>E. REMEDIES</w:t>
      </w:r>
    </w:p>
    <w:p w14:paraId="0064F7CA" w14:textId="5350AE78" w:rsidR="00031DD3" w:rsidRP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6FC901CD">
        <w:rPr>
          <w:rFonts w:ascii="Arial" w:eastAsia="Times New Roman" w:hAnsi="Arial" w:cs="Arial"/>
          <w:color w:val="000000" w:themeColor="text1"/>
          <w:sz w:val="24"/>
          <w:szCs w:val="24"/>
        </w:rPr>
        <w:t>In the event of Contractor’s default under this Agreement, CalRecycle shall be entitled to all remedies available at law including, but not limited to, termination of this Agreement, withholding of any amount billed, and/or recovery of funds disbursed.</w:t>
      </w:r>
    </w:p>
    <w:p w14:paraId="2F4D1944" w14:textId="17891E31"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CALIFORNIA WASTE TIRES</w:t>
      </w:r>
      <w:r w:rsidRPr="157B31A5">
        <w:rPr>
          <w:rFonts w:ascii="Arial" w:eastAsia="Times New Roman" w:hAnsi="Arial" w:cs="Arial"/>
          <w:color w:val="000000" w:themeColor="text1"/>
          <w:sz w:val="24"/>
          <w:szCs w:val="24"/>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BCF1414" w14:textId="6E9DCA50"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All formal notices required by this Agreement must be given in writing and sent by prepaid certified mail, fax, personal delivery or telex.</w:t>
      </w:r>
    </w:p>
    <w:p w14:paraId="12421CF5" w14:textId="75B236F5"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CONTRACT MANAGEMENT</w:t>
      </w:r>
      <w:r w:rsidRPr="157B31A5">
        <w:rPr>
          <w:rFonts w:ascii="Arial" w:eastAsia="Times New Roman" w:hAnsi="Arial" w:cs="Arial"/>
          <w:color w:val="000000" w:themeColor="text1"/>
          <w:sz w:val="24"/>
          <w:szCs w:val="24"/>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0D5DA6BE" w14:textId="21167CD0"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CONTRACTOR EVALUATIONS</w:t>
      </w:r>
      <w:r w:rsidRPr="780B9749">
        <w:rPr>
          <w:rFonts w:ascii="Arial" w:eastAsia="Times New Roman" w:hAnsi="Arial" w:cs="Arial"/>
          <w:color w:val="000000" w:themeColor="text1"/>
          <w:sz w:val="24"/>
          <w:szCs w:val="24"/>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w:t>
      </w:r>
      <w:r w:rsidR="086D9E95" w:rsidRPr="780B9749">
        <w:rPr>
          <w:rFonts w:ascii="Arial" w:eastAsia="Times New Roman" w:hAnsi="Arial" w:cs="Arial"/>
          <w:color w:val="000000" w:themeColor="text1"/>
          <w:sz w:val="24"/>
          <w:szCs w:val="24"/>
        </w:rPr>
        <w:t xml:space="preserve">section </w:t>
      </w:r>
      <w:r w:rsidRPr="780B9749">
        <w:rPr>
          <w:rFonts w:ascii="Arial" w:eastAsia="Times New Roman" w:hAnsi="Arial" w:cs="Arial"/>
          <w:color w:val="000000" w:themeColor="text1"/>
          <w:sz w:val="24"/>
          <w:szCs w:val="24"/>
        </w:rPr>
        <w:t xml:space="preserve">10369). </w:t>
      </w:r>
    </w:p>
    <w:p w14:paraId="5CD2824A" w14:textId="3A569CE3"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CONFIDENTIALITY/PUBLIC RECORDS</w:t>
      </w:r>
      <w:r w:rsidRPr="780B9749">
        <w:rPr>
          <w:rFonts w:ascii="Arial" w:eastAsia="Times New Roman" w:hAnsi="Arial" w:cs="Arial"/>
          <w:color w:val="000000" w:themeColor="text1"/>
          <w:sz w:val="24"/>
          <w:szCs w:val="24"/>
        </w:rPr>
        <w:t xml:space="preserve">: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w:t>
      </w:r>
      <w:r w:rsidR="5D8BD72C" w:rsidRPr="780B9749">
        <w:rPr>
          <w:rFonts w:ascii="Arial" w:eastAsia="Times New Roman" w:hAnsi="Arial" w:cs="Arial"/>
          <w:color w:val="000000" w:themeColor="text1"/>
          <w:sz w:val="24"/>
          <w:szCs w:val="24"/>
        </w:rPr>
        <w:t>section</w:t>
      </w:r>
      <w:r w:rsidRPr="780B9749">
        <w:rPr>
          <w:rFonts w:ascii="Arial" w:eastAsia="Times New Roman" w:hAnsi="Arial" w:cs="Arial"/>
          <w:color w:val="000000" w:themeColor="text1"/>
          <w:sz w:val="24"/>
          <w:szCs w:val="24"/>
        </w:rPr>
        <w:t xml:space="preserve">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r w:rsidR="00784016">
        <w:rPr>
          <w:rFonts w:ascii="Arial" w:eastAsia="Times New Roman" w:hAnsi="Arial" w:cs="Arial"/>
          <w:color w:val="000000" w:themeColor="text1"/>
          <w:sz w:val="24"/>
          <w:szCs w:val="24"/>
        </w:rPr>
        <w:t xml:space="preserve"> </w:t>
      </w:r>
      <w:r w:rsidRPr="780B9749">
        <w:rPr>
          <w:rFonts w:ascii="Arial" w:eastAsia="Times New Roman" w:hAnsi="Arial" w:cs="Arial"/>
          <w:color w:val="000000" w:themeColor="text1"/>
          <w:sz w:val="24"/>
          <w:szCs w:val="24"/>
        </w:rPr>
        <w:t>All information or data is subject to the Access to Records Clause, Clause G of Exhibit G.</w:t>
      </w:r>
    </w:p>
    <w:p w14:paraId="12DD44BA" w14:textId="1756D8C5"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CONFLICT-FUTURE BIDDING LIMITATION</w:t>
      </w:r>
      <w:r w:rsidRPr="780B9749">
        <w:rPr>
          <w:rFonts w:ascii="Arial" w:eastAsia="Times New Roman" w:hAnsi="Arial" w:cs="Arial"/>
          <w:color w:val="000000" w:themeColor="text1"/>
          <w:sz w:val="24"/>
          <w:szCs w:val="24"/>
        </w:rPr>
        <w:t xml:space="preserve">: Pursuant to Public Contracts Code </w:t>
      </w:r>
      <w:r w:rsidR="653DCD9A"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10365.5:</w:t>
      </w:r>
    </w:p>
    <w:p w14:paraId="4DA24001" w14:textId="77777777" w:rsidR="00001C23" w:rsidRPr="00001C23" w:rsidRDefault="00001C23" w:rsidP="008D4B63">
      <w:pPr>
        <w:numPr>
          <w:ilvl w:val="3"/>
          <w:numId w:val="11"/>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647E3530" w14:textId="77777777" w:rsidR="00001C23" w:rsidRPr="00001C23" w:rsidRDefault="00001C23" w:rsidP="008D4B63">
      <w:pPr>
        <w:numPr>
          <w:ilvl w:val="3"/>
          <w:numId w:val="11"/>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58CB4F92" w14:textId="79C6C1D3" w:rsidR="00001C23" w:rsidRPr="00001C23" w:rsidRDefault="0B430A4F" w:rsidP="008D4B63">
      <w:pPr>
        <w:numPr>
          <w:ilvl w:val="3"/>
          <w:numId w:val="11"/>
        </w:numPr>
        <w:autoSpaceDE w:val="0"/>
        <w:autoSpaceDN w:val="0"/>
        <w:adjustRightInd w:val="0"/>
        <w:spacing w:after="120" w:line="240" w:lineRule="auto"/>
        <w:ind w:left="1080" w:right="108" w:hanging="450"/>
        <w:rPr>
          <w:rFonts w:ascii="Arial" w:eastAsia="Times New Roman" w:hAnsi="Arial" w:cs="Arial"/>
          <w:color w:val="000000"/>
          <w:sz w:val="24"/>
          <w:szCs w:val="24"/>
        </w:rPr>
      </w:pPr>
      <w:r w:rsidRPr="780B9749">
        <w:rPr>
          <w:rFonts w:ascii="Arial" w:eastAsia="Times New Roman" w:hAnsi="Arial" w:cs="Arial"/>
          <w:color w:val="000000" w:themeColor="text1"/>
          <w:sz w:val="24"/>
          <w:szCs w:val="24"/>
        </w:rPr>
        <w:t xml:space="preserve">Subdivisions (a) and (b) do not apply to consulting services contracts subject to Chapter 10 (commencing with </w:t>
      </w:r>
      <w:r w:rsidR="470429E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4525) of Division 5 of Title 1 of the Government Code.</w:t>
      </w:r>
    </w:p>
    <w:p w14:paraId="0AB88BC7" w14:textId="04D2AF27"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CONSULTING SERVICES</w:t>
      </w:r>
      <w:r w:rsidRPr="780B9749">
        <w:rPr>
          <w:rFonts w:ascii="Arial" w:eastAsia="Times New Roman" w:hAnsi="Arial" w:cs="Arial"/>
          <w:color w:val="000000" w:themeColor="text1"/>
          <w:sz w:val="24"/>
          <w:szCs w:val="24"/>
        </w:rPr>
        <w:t xml:space="preserve">: If this Agreement is for consulting services, the Contractor is hereby advised of its duties, obligations and rights under PCC </w:t>
      </w:r>
      <w:r w:rsidR="4DD27165" w:rsidRPr="780B9749">
        <w:rPr>
          <w:rFonts w:ascii="Arial" w:eastAsia="Times New Roman" w:hAnsi="Arial" w:cs="Arial"/>
          <w:color w:val="000000" w:themeColor="text1"/>
          <w:sz w:val="24"/>
          <w:szCs w:val="24"/>
        </w:rPr>
        <w:t xml:space="preserve">sections </w:t>
      </w:r>
      <w:r w:rsidRPr="780B9749">
        <w:rPr>
          <w:rFonts w:ascii="Arial" w:eastAsia="Times New Roman" w:hAnsi="Arial" w:cs="Arial"/>
          <w:color w:val="000000" w:themeColor="text1"/>
          <w:sz w:val="24"/>
          <w:szCs w:val="24"/>
        </w:rPr>
        <w:t>10335 through 10381.</w:t>
      </w:r>
    </w:p>
    <w:p w14:paraId="64D70ECF" w14:textId="67D62054"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COPYRIGHTS AND TRADEMARKS</w:t>
      </w:r>
      <w:r w:rsidRPr="157B31A5">
        <w:rPr>
          <w:rFonts w:ascii="Arial" w:eastAsia="Times New Roman" w:hAnsi="Arial" w:cs="Arial"/>
          <w:color w:val="000000" w:themeColor="text1"/>
          <w:sz w:val="24"/>
          <w:szCs w:val="24"/>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295FF9E9"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For contracts of $5,000 or more, any document or written report prepared for or under the direction of CalRecycle, shall include a notation on the inside cover as follows:</w:t>
      </w:r>
    </w:p>
    <w:p w14:paraId="620329E6" w14:textId="70B618BF"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"Prepared as part of CalRecycle contract nu</w:t>
      </w:r>
      <w:r w:rsidR="00CF7A3F">
        <w:rPr>
          <w:rFonts w:ascii="Arial" w:eastAsia="Times New Roman" w:hAnsi="Arial" w:cs="Arial"/>
          <w:color w:val="000000"/>
          <w:sz w:val="24"/>
          <w:szCs w:val="24"/>
        </w:rPr>
        <w:t>mber [INSERT]</w:t>
      </w:r>
      <w:r w:rsidRPr="00001C23">
        <w:rPr>
          <w:rFonts w:ascii="Arial" w:eastAsia="Times New Roman" w:hAnsi="Arial" w:cs="Arial"/>
          <w:sz w:val="24"/>
          <w:szCs w:val="24"/>
        </w:rPr>
        <w:t xml:space="preserve">, Total Contract Amount </w:t>
      </w:r>
      <w:r w:rsidR="00CF7A3F">
        <w:rPr>
          <w:rFonts w:ascii="Arial" w:eastAsia="Times New Roman" w:hAnsi="Arial" w:cs="Arial"/>
          <w:sz w:val="24"/>
          <w:szCs w:val="24"/>
        </w:rPr>
        <w:t>$[INSERT]</w:t>
      </w:r>
      <w:r w:rsidRPr="00001C23">
        <w:rPr>
          <w:rFonts w:ascii="Arial" w:eastAsia="Times New Roman" w:hAnsi="Arial" w:cs="Arial"/>
          <w:sz w:val="24"/>
          <w:szCs w:val="24"/>
        </w:rPr>
        <w:t xml:space="preserve"> pursuant to Government Code Section 7550."</w:t>
      </w:r>
    </w:p>
    <w:p w14:paraId="2E6B369F" w14:textId="77777777"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DELIVERABLES</w:t>
      </w:r>
      <w:r w:rsidRPr="00001C23">
        <w:rPr>
          <w:rFonts w:ascii="Arial" w:eastAsia="Times New Roman" w:hAnsi="Arial" w:cs="Arial"/>
          <w:color w:val="000000"/>
          <w:sz w:val="24"/>
          <w:szCs w:val="24"/>
        </w:rPr>
        <w:t>: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w:t>
      </w:r>
    </w:p>
    <w:p w14:paraId="621B31F9" w14:textId="77777777"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ENTIRE AGREEMENT</w:t>
      </w:r>
      <w:r w:rsidRPr="00001C23">
        <w:rPr>
          <w:rFonts w:ascii="Arial" w:eastAsia="Times New Roman" w:hAnsi="Arial" w:cs="Arial"/>
          <w:color w:val="000000"/>
          <w:sz w:val="24"/>
          <w:szCs w:val="24"/>
        </w:rPr>
        <w:t>: This Agreement supersedes all prior agreements, oral or written, made with respect to the subject hereof and, together with the Attachments and/or Exhibits hereto, contains the entire Agreement of the parties.</w:t>
      </w:r>
    </w:p>
    <w:p w14:paraId="485910D9" w14:textId="6F5C552B"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ENVIRONMENTAL JUSTICE</w:t>
      </w:r>
      <w:r w:rsidRPr="780B9749">
        <w:rPr>
          <w:rFonts w:ascii="Arial" w:eastAsia="Times New Roman" w:hAnsi="Arial" w:cs="Arial"/>
          <w:color w:val="000000" w:themeColor="text1"/>
          <w:sz w:val="24"/>
          <w:szCs w:val="24"/>
        </w:rPr>
        <w:t xml:space="preserve">: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w:t>
      </w:r>
      <w:r w:rsidR="326411D1"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65040.12(e)).</w:t>
      </w:r>
    </w:p>
    <w:p w14:paraId="1BE8242F" w14:textId="435DF732"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FORCE MAJEURE</w:t>
      </w:r>
      <w:r w:rsidRPr="157B31A5">
        <w:rPr>
          <w:rFonts w:ascii="Arial" w:eastAsia="Times New Roman" w:hAnsi="Arial" w:cs="Arial"/>
          <w:color w:val="000000" w:themeColor="text1"/>
          <w:sz w:val="24"/>
          <w:szCs w:val="24"/>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33C0E043" w14:textId="7B32971F"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GRATUITIES</w:t>
      </w:r>
      <w:r w:rsidRPr="157B31A5">
        <w:rPr>
          <w:rFonts w:ascii="Arial" w:eastAsia="Times New Roman" w:hAnsi="Arial" w:cs="Arial"/>
          <w:color w:val="000000" w:themeColor="text1"/>
          <w:sz w:val="24"/>
          <w:szCs w:val="24"/>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0968453B" w14:textId="7E50F737"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IMPRACTICABILITY OF PERFORMANCE</w:t>
      </w:r>
      <w:r w:rsidRPr="157B31A5">
        <w:rPr>
          <w:rFonts w:ascii="Arial" w:eastAsia="Times New Roman" w:hAnsi="Arial" w:cs="Arial"/>
          <w:color w:val="000000" w:themeColor="text1"/>
          <w:sz w:val="24"/>
          <w:szCs w:val="24"/>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0034A894" w14:textId="081089FB"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INSURANCE:</w:t>
      </w:r>
      <w:r w:rsidRPr="157B31A5">
        <w:rPr>
          <w:rFonts w:ascii="Arial" w:eastAsia="Times New Roman" w:hAnsi="Arial" w:cs="Arial"/>
          <w:color w:val="000000" w:themeColor="text1"/>
          <w:sz w:val="24"/>
          <w:szCs w:val="24"/>
        </w:rPr>
        <w:t xml:space="preserve"> Contractor shall procure and maintain for the duration of the contract, insurance against claims for injuries to persons or damages to property which may arise from or in connection with the performance of the work hereunder by the Contractor, his agents, representatives, or employees.</w:t>
      </w:r>
      <w:r w:rsidR="00784016" w:rsidRPr="157B31A5">
        <w:rPr>
          <w:rFonts w:ascii="Arial" w:eastAsia="Times New Roman" w:hAnsi="Arial" w:cs="Arial"/>
          <w:color w:val="000000" w:themeColor="text1"/>
          <w:sz w:val="24"/>
          <w:szCs w:val="24"/>
        </w:rPr>
        <w:t xml:space="preserve"> </w:t>
      </w:r>
    </w:p>
    <w:p w14:paraId="7F33D575" w14:textId="77777777" w:rsidR="00001C23" w:rsidRPr="00001C23" w:rsidRDefault="00001C23" w:rsidP="008D4B63">
      <w:pPr>
        <w:numPr>
          <w:ilvl w:val="1"/>
          <w:numId w:val="15"/>
        </w:numPr>
        <w:tabs>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Scope of Insurance</w:t>
      </w:r>
    </w:p>
    <w:p w14:paraId="0290E358" w14:textId="77777777" w:rsidR="00001C23" w:rsidRPr="00001C23" w:rsidRDefault="00001C23" w:rsidP="00001C23">
      <w:pPr>
        <w:tabs>
          <w:tab w:val="left" w:pos="532"/>
          <w:tab w:val="left" w:pos="976"/>
          <w:tab w:val="left" w:pos="1080"/>
          <w:tab w:val="left" w:pos="2131"/>
        </w:tabs>
        <w:spacing w:after="0" w:line="259" w:lineRule="exact"/>
        <w:ind w:left="1620" w:hanging="18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Coverage shall be at least as broad as:</w:t>
      </w:r>
    </w:p>
    <w:p w14:paraId="0B6E4FCF" w14:textId="77777777" w:rsidR="00001C23" w:rsidRPr="00001C23" w:rsidRDefault="00001C23" w:rsidP="00001C23">
      <w:pPr>
        <w:tabs>
          <w:tab w:val="left" w:pos="532"/>
          <w:tab w:val="left" w:pos="1080"/>
          <w:tab w:val="left" w:pos="1260"/>
          <w:tab w:val="left" w:pos="2160"/>
          <w:tab w:val="left" w:pos="30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1.</w:t>
      </w:r>
      <w:r w:rsidRPr="00001C23">
        <w:rPr>
          <w:rFonts w:ascii="Arial" w:eastAsia="Times New Roman" w:hAnsi="Arial" w:cs="Arial"/>
          <w:noProof/>
          <w:color w:val="000000"/>
          <w:sz w:val="24"/>
          <w:szCs w:val="24"/>
        </w:rPr>
        <w:tab/>
        <w:t>Insurance Services Office Commercial General Liability coverage (occurrence Form CG 0001).</w:t>
      </w:r>
    </w:p>
    <w:p w14:paraId="21F86B74" w14:textId="77777777" w:rsidR="00001C23" w:rsidRPr="00001C23" w:rsidRDefault="00001C23" w:rsidP="00001C23">
      <w:pPr>
        <w:tabs>
          <w:tab w:val="left" w:pos="532"/>
          <w:tab w:val="left" w:pos="976"/>
          <w:tab w:val="left" w:pos="1080"/>
          <w:tab w:val="left" w:pos="21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2.</w:t>
      </w:r>
      <w:r w:rsidRPr="00001C23">
        <w:rPr>
          <w:rFonts w:ascii="Arial" w:eastAsia="Times New Roman" w:hAnsi="Arial" w:cs="Arial"/>
          <w:noProof/>
          <w:color w:val="000000"/>
          <w:sz w:val="24"/>
          <w:szCs w:val="24"/>
        </w:rPr>
        <w:tab/>
        <w:t>Insurance Services Office Form Number CA 0001 covering Automobile Liability, Code 1 (any auto).</w:t>
      </w:r>
    </w:p>
    <w:p w14:paraId="523F14E6" w14:textId="77777777" w:rsidR="00001C23" w:rsidRPr="00001C23" w:rsidRDefault="00001C23" w:rsidP="00001C23">
      <w:pPr>
        <w:tabs>
          <w:tab w:val="left" w:pos="532"/>
          <w:tab w:val="left" w:pos="1080"/>
          <w:tab w:val="left" w:pos="2131"/>
        </w:tabs>
        <w:spacing w:after="120" w:line="240" w:lineRule="auto"/>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3.</w:t>
      </w:r>
      <w:r w:rsidRPr="00001C23">
        <w:rPr>
          <w:rFonts w:ascii="Arial" w:eastAsia="Times New Roman" w:hAnsi="Arial" w:cs="Arial"/>
          <w:noProof/>
          <w:color w:val="000000"/>
          <w:sz w:val="24"/>
          <w:szCs w:val="24"/>
        </w:rPr>
        <w:tab/>
        <w:t>Workers’ Compensation insurance as required by the State of California and Employer’s Liability Insurance.</w:t>
      </w:r>
    </w:p>
    <w:p w14:paraId="5911AF5B" w14:textId="77777777" w:rsidR="00001C23" w:rsidRPr="00001C23" w:rsidRDefault="00001C23" w:rsidP="008D4B63">
      <w:pPr>
        <w:numPr>
          <w:ilvl w:val="1"/>
          <w:numId w:val="15"/>
        </w:numPr>
        <w:tabs>
          <w:tab w:val="left" w:pos="0"/>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Limits of Insurance</w:t>
      </w:r>
    </w:p>
    <w:p w14:paraId="16811884" w14:textId="77777777" w:rsidR="00001C23" w:rsidRPr="00001C23" w:rsidRDefault="00001C23" w:rsidP="00001C23">
      <w:pPr>
        <w:tabs>
          <w:tab w:val="left" w:pos="532"/>
          <w:tab w:val="left" w:pos="976"/>
          <w:tab w:val="left" w:pos="2131"/>
        </w:tabs>
        <w:spacing w:after="120" w:line="240" w:lineRule="auto"/>
        <w:ind w:left="144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Contractor shall maintain limits no less than:</w:t>
      </w:r>
    </w:p>
    <w:tbl>
      <w:tblPr>
        <w:tblStyle w:val="TableGridLight1"/>
        <w:tblW w:w="9792" w:type="dxa"/>
        <w:jc w:val="center"/>
        <w:tblLayout w:type="fixed"/>
        <w:tblLook w:val="04A0" w:firstRow="1" w:lastRow="0" w:firstColumn="1" w:lastColumn="0" w:noHBand="0" w:noVBand="1"/>
        <w:tblDescription w:val="Insurance limits in dollars"/>
      </w:tblPr>
      <w:tblGrid>
        <w:gridCol w:w="2520"/>
        <w:gridCol w:w="7272"/>
      </w:tblGrid>
      <w:tr w:rsidR="00001C23" w:rsidRPr="00001C23" w14:paraId="102E8737" w14:textId="77777777" w:rsidTr="000A71E0">
        <w:trPr>
          <w:tblHeader/>
          <w:jc w:val="center"/>
        </w:trPr>
        <w:tc>
          <w:tcPr>
            <w:tcW w:w="2520" w:type="dxa"/>
          </w:tcPr>
          <w:p w14:paraId="71964D5A"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General Liability:</w:t>
            </w:r>
          </w:p>
          <w:p w14:paraId="2E2267E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i/>
                <w:noProof/>
                <w:color w:val="000000"/>
                <w:sz w:val="24"/>
                <w:szCs w:val="24"/>
              </w:rPr>
            </w:pPr>
            <w:r w:rsidRPr="00001C23">
              <w:rPr>
                <w:rFonts w:ascii="Arial" w:eastAsia="Times New Roman" w:hAnsi="Arial" w:cs="Arial"/>
                <w:i/>
                <w:noProof/>
                <w:color w:val="000000"/>
                <w:sz w:val="24"/>
                <w:szCs w:val="24"/>
              </w:rPr>
              <w:t>(Including operations, products &amp; completed operations, as applicable.)</w:t>
            </w:r>
          </w:p>
          <w:p w14:paraId="78F84268"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c>
          <w:tcPr>
            <w:tcW w:w="7272" w:type="dxa"/>
          </w:tcPr>
          <w:p w14:paraId="671892E7" w14:textId="71A55269" w:rsidR="00001C23" w:rsidRPr="00001C23" w:rsidRDefault="00001C23" w:rsidP="157B31A5">
            <w:pPr>
              <w:tabs>
                <w:tab w:val="left" w:pos="532"/>
                <w:tab w:val="left" w:pos="976"/>
                <w:tab w:val="left" w:pos="4950"/>
              </w:tabs>
              <w:spacing w:line="259" w:lineRule="exact"/>
              <w:rPr>
                <w:rFonts w:ascii="Arial" w:eastAsia="Times New Roman" w:hAnsi="Arial" w:cs="Arial"/>
                <w:noProof/>
                <w:color w:val="000000"/>
                <w:sz w:val="24"/>
                <w:szCs w:val="24"/>
              </w:rPr>
            </w:pPr>
            <w:r w:rsidRPr="157B31A5">
              <w:rPr>
                <w:rFonts w:ascii="Arial" w:eastAsia="Times New Roman" w:hAnsi="Arial" w:cs="Arial"/>
                <w:b/>
                <w:color w:val="000000" w:themeColor="text1"/>
                <w:sz w:val="24"/>
                <w:szCs w:val="24"/>
              </w:rPr>
              <w:t>$2,000,000</w:t>
            </w:r>
            <w:r w:rsidRPr="157B31A5">
              <w:rPr>
                <w:rFonts w:ascii="Arial" w:eastAsia="Times New Roman" w:hAnsi="Arial" w:cs="Arial"/>
                <w:color w:val="000000" w:themeColor="text1"/>
                <w:sz w:val="24"/>
                <w:szCs w:val="24"/>
              </w:rPr>
              <w:t xml:space="preserve"> per occurrence for bodily injury, personal injury and property damage.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 xml:space="preserve">If Commercial General Liability Insurance or </w:t>
            </w:r>
            <w:r w:rsidRPr="157B31A5">
              <w:rPr>
                <w:rFonts w:ascii="Arial" w:eastAsia="Times New Roman" w:hAnsi="Arial" w:cs="Arial"/>
                <w:noProof/>
                <w:color w:val="000000" w:themeColor="text1"/>
                <w:sz w:val="24"/>
                <w:szCs w:val="24"/>
              </w:rPr>
              <w:t>other</w:t>
            </w:r>
            <w:r w:rsidRPr="157B31A5">
              <w:rPr>
                <w:rFonts w:ascii="Arial" w:eastAsia="Times New Roman" w:hAnsi="Arial" w:cs="Arial"/>
                <w:color w:val="000000" w:themeColor="text1"/>
                <w:sz w:val="24"/>
                <w:szCs w:val="24"/>
              </w:rPr>
              <w:t xml:space="preserve"> form with a general aggregate limit is used, either the general aggregate limit shall apply separately to this </w:t>
            </w:r>
            <w:r w:rsidR="00D9468C" w:rsidRPr="157B31A5">
              <w:rPr>
                <w:rFonts w:ascii="Arial" w:eastAsia="Times New Roman" w:hAnsi="Arial" w:cs="Arial"/>
                <w:color w:val="000000" w:themeColor="text1"/>
                <w:sz w:val="24"/>
                <w:szCs w:val="24"/>
              </w:rPr>
              <w:t>operation</w:t>
            </w:r>
            <w:r w:rsidRPr="157B31A5">
              <w:rPr>
                <w:rFonts w:ascii="Arial" w:eastAsia="Times New Roman" w:hAnsi="Arial" w:cs="Arial"/>
                <w:color w:val="000000" w:themeColor="text1"/>
                <w:sz w:val="24"/>
                <w:szCs w:val="24"/>
              </w:rPr>
              <w:t>/location or the general aggregate limit shall be twice the required occurrence limit.</w:t>
            </w:r>
          </w:p>
          <w:p w14:paraId="34C8A35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2117A3B2" w14:textId="77777777" w:rsidTr="00001C23">
        <w:trPr>
          <w:jc w:val="center"/>
        </w:trPr>
        <w:tc>
          <w:tcPr>
            <w:tcW w:w="2520" w:type="dxa"/>
            <w:hideMark/>
          </w:tcPr>
          <w:p w14:paraId="6405F736"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Automobile Liability:</w:t>
            </w:r>
          </w:p>
        </w:tc>
        <w:tc>
          <w:tcPr>
            <w:tcW w:w="7272" w:type="dxa"/>
          </w:tcPr>
          <w:p w14:paraId="53E9AF3A" w14:textId="77777777" w:rsidR="00001C23" w:rsidRPr="00001C23" w:rsidRDefault="00001C23" w:rsidP="00001C23">
            <w:pPr>
              <w:tabs>
                <w:tab w:val="left" w:pos="0"/>
                <w:tab w:val="left" w:pos="532"/>
                <w:tab w:val="left" w:pos="976"/>
              </w:tabs>
              <w:spacing w:line="259" w:lineRule="exact"/>
              <w:ind w:left="-18" w:firstLine="18"/>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 xml:space="preserve">$1,000,000 </w:t>
            </w:r>
            <w:r w:rsidRPr="00001C23">
              <w:rPr>
                <w:rFonts w:ascii="Arial" w:eastAsia="Times New Roman" w:hAnsi="Arial" w:cs="Arial"/>
                <w:noProof/>
                <w:color w:val="000000"/>
                <w:sz w:val="24"/>
                <w:szCs w:val="24"/>
              </w:rPr>
              <w:t>per accident for bodily injury and property damage.</w:t>
            </w:r>
          </w:p>
          <w:p w14:paraId="46F431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588CB563" w14:textId="77777777" w:rsidTr="00001C23">
        <w:trPr>
          <w:jc w:val="center"/>
        </w:trPr>
        <w:tc>
          <w:tcPr>
            <w:tcW w:w="2520" w:type="dxa"/>
            <w:hideMark/>
          </w:tcPr>
          <w:p w14:paraId="22EF99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Employer’s Liability:</w:t>
            </w:r>
          </w:p>
        </w:tc>
        <w:tc>
          <w:tcPr>
            <w:tcW w:w="7272" w:type="dxa"/>
          </w:tcPr>
          <w:p w14:paraId="5CDC4DDE" w14:textId="77777777" w:rsidR="00001C23" w:rsidRPr="00001C23" w:rsidRDefault="00001C23" w:rsidP="00001C23">
            <w:pPr>
              <w:tabs>
                <w:tab w:val="left" w:pos="0"/>
                <w:tab w:val="left" w:pos="532"/>
                <w:tab w:val="left" w:pos="976"/>
                <w:tab w:val="left" w:pos="4320"/>
              </w:tabs>
              <w:spacing w:line="259" w:lineRule="exact"/>
              <w:ind w:left="4320" w:hanging="4320"/>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$1,000,000</w:t>
            </w:r>
            <w:r w:rsidRPr="00001C23">
              <w:rPr>
                <w:rFonts w:ascii="Arial" w:eastAsia="Times New Roman" w:hAnsi="Arial" w:cs="Arial"/>
                <w:noProof/>
                <w:color w:val="000000"/>
                <w:sz w:val="24"/>
                <w:szCs w:val="24"/>
              </w:rPr>
              <w:t xml:space="preserve"> per accident for bodily injury or disease.</w:t>
            </w:r>
          </w:p>
          <w:p w14:paraId="0AA434DD"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bl>
    <w:p w14:paraId="29176C29" w14:textId="77777777" w:rsidR="00001C23" w:rsidRPr="00001C23" w:rsidRDefault="00001C23" w:rsidP="00001C23">
      <w:pPr>
        <w:tabs>
          <w:tab w:val="left" w:pos="270"/>
          <w:tab w:val="left" w:pos="810"/>
          <w:tab w:val="left" w:pos="976"/>
          <w:tab w:val="left" w:pos="2131"/>
        </w:tabs>
        <w:spacing w:after="0" w:line="240" w:lineRule="auto"/>
        <w:ind w:left="1170"/>
        <w:jc w:val="both"/>
        <w:rPr>
          <w:rFonts w:ascii="Arial" w:eastAsia="Times New Roman" w:hAnsi="Arial" w:cs="Arial"/>
          <w:color w:val="000000"/>
          <w:sz w:val="24"/>
          <w:szCs w:val="24"/>
        </w:rPr>
      </w:pPr>
    </w:p>
    <w:p w14:paraId="029D2888" w14:textId="77777777" w:rsidR="00001C23" w:rsidRPr="00001C23" w:rsidRDefault="00001C23" w:rsidP="008D4B63">
      <w:pPr>
        <w:numPr>
          <w:ilvl w:val="1"/>
          <w:numId w:val="15"/>
        </w:numPr>
        <w:tabs>
          <w:tab w:val="left" w:pos="270"/>
          <w:tab w:val="left" w:pos="810"/>
          <w:tab w:val="left" w:pos="976"/>
          <w:tab w:val="left" w:pos="2131"/>
        </w:tabs>
        <w:spacing w:after="120" w:line="240" w:lineRule="auto"/>
        <w:ind w:left="1170"/>
        <w:jc w:val="both"/>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Deductibles and Self-Insured Retentions</w:t>
      </w:r>
    </w:p>
    <w:p w14:paraId="62288F65" w14:textId="5EEA8424" w:rsidR="00001C23" w:rsidRPr="00001C23" w:rsidRDefault="00001C23" w:rsidP="00001C23">
      <w:pPr>
        <w:spacing w:after="120" w:line="240" w:lineRule="auto"/>
        <w:ind w:left="144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Any deductibles or self-insured retentions applying to General Liability and Automobile Liability must be declared to and approved by the State.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At the option of the State, either:</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p>
    <w:p w14:paraId="50A63701" w14:textId="76E46FB2" w:rsidR="00001C23" w:rsidRPr="0081037A" w:rsidRDefault="00001C23" w:rsidP="008D4B63">
      <w:pPr>
        <w:numPr>
          <w:ilvl w:val="1"/>
          <w:numId w:val="15"/>
        </w:numPr>
        <w:tabs>
          <w:tab w:val="left" w:pos="270"/>
          <w:tab w:val="left" w:pos="810"/>
          <w:tab w:val="left" w:pos="976"/>
          <w:tab w:val="left" w:pos="2131"/>
        </w:tabs>
        <w:spacing w:after="120" w:line="240" w:lineRule="auto"/>
        <w:ind w:left="1170"/>
        <w:jc w:val="both"/>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Commercial general liability and automobile liability policies are to contain, or be endorsed to contain, the following provisions</w:t>
      </w:r>
      <w:r w:rsidR="0081037A">
        <w:rPr>
          <w:rFonts w:ascii="Arial" w:eastAsia="Times New Roman" w:hAnsi="Arial" w:cs="Arial"/>
          <w:noProof/>
          <w:color w:val="000000"/>
          <w:sz w:val="24"/>
          <w:szCs w:val="24"/>
        </w:rPr>
        <w:t>:</w:t>
      </w:r>
    </w:p>
    <w:p w14:paraId="1398EFD1" w14:textId="7E1F2C65" w:rsidR="00001C23" w:rsidRPr="00001C23" w:rsidRDefault="00001C23" w:rsidP="00001C23">
      <w:pPr>
        <w:spacing w:after="120" w:line="240" w:lineRule="auto"/>
        <w:ind w:left="216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1.</w:t>
      </w:r>
      <w:r>
        <w:tab/>
      </w:r>
      <w:r w:rsidRPr="157B31A5">
        <w:rPr>
          <w:rFonts w:ascii="Arial" w:eastAsia="Times New Roman" w:hAnsi="Arial" w:cs="Arial"/>
          <w:color w:val="000000" w:themeColor="text1"/>
          <w:sz w:val="24"/>
          <w:szCs w:val="24"/>
        </w:rPr>
        <w:t>The State, its officers, officials, employees and volunteers are to be covered as insured as respects: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liability arising out of work or operations performed by or on behalf of the Contractor; or automobiles owned, leased, hired or borrowed by the Contractor.</w:t>
      </w:r>
    </w:p>
    <w:p w14:paraId="6D34DF38" w14:textId="2C07F939" w:rsidR="00001C23" w:rsidRPr="00001C23" w:rsidRDefault="00001C23" w:rsidP="00001C23">
      <w:pPr>
        <w:tabs>
          <w:tab w:val="left" w:pos="1620"/>
          <w:tab w:val="num" w:pos="2160"/>
        </w:tabs>
        <w:spacing w:after="120" w:line="240" w:lineRule="auto"/>
        <w:ind w:left="216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2.</w:t>
      </w:r>
      <w:r>
        <w:tab/>
      </w:r>
      <w:r w:rsidRPr="157B31A5">
        <w:rPr>
          <w:rFonts w:ascii="Arial" w:eastAsia="Times New Roman" w:hAnsi="Arial" w:cs="Arial"/>
          <w:color w:val="000000" w:themeColor="text1"/>
          <w:sz w:val="24"/>
          <w:szCs w:val="24"/>
        </w:rPr>
        <w:t xml:space="preserve">For any claims related to this </w:t>
      </w:r>
      <w:r w:rsidR="00D9468C" w:rsidRPr="157B31A5">
        <w:rPr>
          <w:rFonts w:ascii="Arial" w:eastAsia="Times New Roman" w:hAnsi="Arial" w:cs="Arial"/>
          <w:color w:val="000000" w:themeColor="text1"/>
          <w:sz w:val="24"/>
          <w:szCs w:val="24"/>
        </w:rPr>
        <w:t>operation</w:t>
      </w:r>
      <w:r w:rsidRPr="157B31A5">
        <w:rPr>
          <w:rFonts w:ascii="Arial" w:eastAsia="Times New Roman" w:hAnsi="Arial" w:cs="Arial"/>
          <w:color w:val="000000" w:themeColor="text1"/>
          <w:sz w:val="24"/>
          <w:szCs w:val="24"/>
        </w:rPr>
        <w:t>, the Contractor’s insurance coverage shall be primary insurance as respects the State, its officers, officials, employees and volunteers.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Any insurance or self-insurance maintained by the State, its officers, officials, employees or volunteers shall be excess of the Contractor’s insurance and shall not contribute with it.</w:t>
      </w:r>
    </w:p>
    <w:p w14:paraId="20644D53" w14:textId="3493C043" w:rsidR="00001C23" w:rsidRPr="00001C23" w:rsidRDefault="00001C23" w:rsidP="00001C23">
      <w:pPr>
        <w:tabs>
          <w:tab w:val="num" w:pos="2160"/>
        </w:tabs>
        <w:spacing w:after="120" w:line="240" w:lineRule="auto"/>
        <w:ind w:left="216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3.</w:t>
      </w:r>
      <w:r>
        <w:tab/>
      </w:r>
      <w:r w:rsidRPr="157B31A5">
        <w:rPr>
          <w:rFonts w:ascii="Arial" w:eastAsia="Times New Roman" w:hAnsi="Arial" w:cs="Arial"/>
          <w:color w:val="000000" w:themeColor="text1"/>
          <w:sz w:val="24"/>
          <w:szCs w:val="24"/>
        </w:rPr>
        <w:t>Each insurance policy required by this clause shall be endorsed to state that coverage shall not be canceled by either party, except after thirty (30) days’ prior written notice by U.S. mail.</w:t>
      </w:r>
    </w:p>
    <w:p w14:paraId="42F724DF" w14:textId="77777777" w:rsidR="00001C23" w:rsidRPr="00001C23" w:rsidRDefault="00001C23" w:rsidP="008D4B63">
      <w:pPr>
        <w:numPr>
          <w:ilvl w:val="1"/>
          <w:numId w:val="15"/>
        </w:numPr>
        <w:tabs>
          <w:tab w:val="left" w:pos="1170"/>
        </w:tabs>
        <w:spacing w:after="120" w:line="240" w:lineRule="auto"/>
        <w:ind w:left="1170"/>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The workers’ compensation and employer’s liability policy shall be endorsed to contain the following provisions:</w:t>
      </w:r>
    </w:p>
    <w:p w14:paraId="1E4E4FF0" w14:textId="4C9B9E44" w:rsidR="00001C23" w:rsidRPr="00001C23" w:rsidRDefault="00001C23" w:rsidP="00001C23">
      <w:pPr>
        <w:spacing w:after="120" w:line="240" w:lineRule="auto"/>
        <w:ind w:left="117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The insurer waives any right of recovery the insurer may have against the State, its officers, officials, employees and volunteers because of payments the insurer makes for injury or damage arising out of the work done under contract with the State.</w:t>
      </w:r>
    </w:p>
    <w:p w14:paraId="3D5D6442" w14:textId="48F00E8C"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Verification of Coverage: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Contractor shall furnish the State with original certificates and amendatory endorsements effecting coverage as required in this section.</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All certificates and endorsements are to be received and approved by the State before work commences.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42DC090D" w14:textId="24E0A256"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Insurance companies issuing any of the policies required by these provisions shall have a rating classification of “A-” or better and a financial size category rating of “VII” or better according to the latest edition of the A.M. Best Key Rating Guide.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Any other rating classification requires State approval.</w:t>
      </w:r>
    </w:p>
    <w:p w14:paraId="0E53FFBB" w14:textId="77777777"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Contractor shall ensure that all Subcontractors procure insurance meeting the requirements of these provisions.</w:t>
      </w:r>
    </w:p>
    <w:p w14:paraId="478671C4" w14:textId="77777777"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State Remedies: If Contractor fails to maintain the insurance required to be carried by these provisions in full force and effect at all times, the State, in its sole discretion, may terminate this contract. </w:t>
      </w:r>
    </w:p>
    <w:p w14:paraId="0BC734F6" w14:textId="77777777"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Any required insurance contained in this Agreement shall be primary, and not excess or contributory, to any other insurance carried by the State. </w:t>
      </w:r>
    </w:p>
    <w:p w14:paraId="74478327" w14:textId="0AE2D9FF" w:rsidR="00001C23" w:rsidRPr="00001C23" w:rsidRDefault="00001C23" w:rsidP="008D4B63">
      <w:pPr>
        <w:numPr>
          <w:ilvl w:val="1"/>
          <w:numId w:val="15"/>
        </w:numPr>
        <w:spacing w:after="120" w:line="240" w:lineRule="auto"/>
        <w:ind w:left="1166"/>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 xml:space="preserve">Inadequate or lack of insurance does not negate the Contractor’s obligations under this Agreement. In the event the insurance coverages obtained by the Contractor is broader in scope or the limits are higher than those required under this Agreement, such scope and limits available to the Contractor shall also be available and applicable to the State. </w:t>
      </w:r>
    </w:p>
    <w:p w14:paraId="767F5B70" w14:textId="3F3158CB" w:rsidR="00001C23" w:rsidRPr="00001C23" w:rsidRDefault="00001C23" w:rsidP="008D4B63">
      <w:pPr>
        <w:numPr>
          <w:ilvl w:val="2"/>
          <w:numId w:val="1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LIABILITY FOR NONCONFORMING WORK</w:t>
      </w:r>
      <w:r w:rsidRPr="1123033F">
        <w:rPr>
          <w:rFonts w:ascii="Arial" w:eastAsia="Times New Roman" w:hAnsi="Arial" w:cs="Arial"/>
          <w:color w:val="000000" w:themeColor="text1"/>
          <w:sz w:val="24"/>
          <w:szCs w:val="24"/>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w:t>
      </w:r>
      <w:r w:rsidR="00D9468C" w:rsidRPr="1123033F">
        <w:rPr>
          <w:rFonts w:ascii="Arial" w:eastAsia="Times New Roman" w:hAnsi="Arial" w:cs="Arial"/>
          <w:color w:val="000000" w:themeColor="text1"/>
          <w:sz w:val="24"/>
          <w:szCs w:val="24"/>
        </w:rPr>
        <w:t>operation</w:t>
      </w:r>
      <w:r w:rsidRPr="1123033F">
        <w:rPr>
          <w:rFonts w:ascii="Arial" w:eastAsia="Times New Roman" w:hAnsi="Arial" w:cs="Arial"/>
          <w:color w:val="000000" w:themeColor="text1"/>
          <w:sz w:val="24"/>
          <w:szCs w:val="24"/>
        </w:rPr>
        <w:t>, CalRecycle, in its sole discretion, may use any reasonable means to cure the nonconformity. The Contractor shall be responsible for reimbursing CalRecycle for any additional expenses incurred to cure such defects.</w:t>
      </w:r>
    </w:p>
    <w:p w14:paraId="0EE3C3AA" w14:textId="1841111A" w:rsidR="00001C23" w:rsidRPr="00001C23" w:rsidRDefault="00001C23" w:rsidP="008D4B63">
      <w:pPr>
        <w:numPr>
          <w:ilvl w:val="2"/>
          <w:numId w:val="1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LICENSE OR PERMITS</w:t>
      </w:r>
      <w:r w:rsidRPr="1123033F">
        <w:rPr>
          <w:rFonts w:ascii="Arial" w:eastAsia="Times New Roman" w:hAnsi="Arial" w:cs="Arial"/>
          <w:color w:val="000000" w:themeColor="text1"/>
          <w:sz w:val="24"/>
          <w:szCs w:val="24"/>
        </w:rPr>
        <w:t>: The Contractor shall be an individual or firm licensed to do business in California and shall obtain at his/her expense all license(s) and permit(s) required by law for accomplishing any work required in connection with this Agreement.</w:t>
      </w:r>
    </w:p>
    <w:p w14:paraId="7D75536F" w14:textId="183D5C5A" w:rsidR="00450520"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In the event the Contractor fails to keep in effect at all times all required license(s) and permit(s), CalRecycle may, in addition to other remedies it may have, terminate this Agreement upon occurrence of such event.</w:t>
      </w:r>
    </w:p>
    <w:p w14:paraId="36006633" w14:textId="28F8CB6A"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ORDER OF PRECEDENCE:</w:t>
      </w:r>
      <w:r w:rsidRPr="1123033F">
        <w:rPr>
          <w:rFonts w:ascii="Arial" w:eastAsia="Times New Roman" w:hAnsi="Arial" w:cs="Arial"/>
          <w:color w:val="000000" w:themeColor="text1"/>
          <w:sz w:val="24"/>
          <w:szCs w:val="24"/>
        </w:rPr>
        <w:t xml:space="preserve">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w:t>
      </w:r>
      <w:r w:rsidR="00B86529" w:rsidRPr="1123033F">
        <w:rPr>
          <w:rFonts w:ascii="Arial" w:eastAsia="Times New Roman" w:hAnsi="Arial" w:cs="Arial"/>
          <w:color w:val="000000" w:themeColor="text1"/>
          <w:sz w:val="24"/>
          <w:szCs w:val="24"/>
        </w:rPr>
        <w:t xml:space="preserve">; Exhibit </w:t>
      </w:r>
      <w:r w:rsidR="00AA011F" w:rsidRPr="1123033F">
        <w:rPr>
          <w:rFonts w:ascii="Arial" w:eastAsia="Times New Roman" w:hAnsi="Arial" w:cs="Arial"/>
          <w:color w:val="000000" w:themeColor="text1"/>
          <w:sz w:val="24"/>
          <w:szCs w:val="24"/>
        </w:rPr>
        <w:t>H</w:t>
      </w:r>
      <w:r w:rsidR="00B86529" w:rsidRPr="1123033F">
        <w:rPr>
          <w:rFonts w:ascii="Arial" w:eastAsia="Times New Roman" w:hAnsi="Arial" w:cs="Arial"/>
          <w:color w:val="000000" w:themeColor="text1"/>
          <w:sz w:val="24"/>
          <w:szCs w:val="24"/>
        </w:rPr>
        <w:t xml:space="preserve"> – Special Provisions</w:t>
      </w:r>
      <w:r w:rsidRPr="1123033F">
        <w:rPr>
          <w:rFonts w:ascii="Arial" w:eastAsia="Times New Roman" w:hAnsi="Arial" w:cs="Arial"/>
          <w:color w:val="000000" w:themeColor="text1"/>
          <w:sz w:val="24"/>
          <w:szCs w:val="24"/>
        </w:rPr>
        <w:t xml:space="preserve">; Exhibit B – Budget Detail and Payment Provisions; Exhibit D – Special Terms and Conditions; Other exhibits in alphabetical order, beginning with E; Attachments in numerical order, beginning with </w:t>
      </w:r>
      <w:r w:rsidR="009771A7">
        <w:rPr>
          <w:rFonts w:ascii="Arial" w:eastAsia="Times New Roman" w:hAnsi="Arial" w:cs="Arial"/>
          <w:color w:val="000000" w:themeColor="text1"/>
          <w:sz w:val="24"/>
          <w:szCs w:val="24"/>
        </w:rPr>
        <w:t>the number one (1)</w:t>
      </w:r>
      <w:r w:rsidRPr="1123033F">
        <w:rPr>
          <w:rFonts w:ascii="Arial" w:eastAsia="Times New Roman" w:hAnsi="Arial" w:cs="Arial"/>
          <w:color w:val="000000" w:themeColor="text1"/>
          <w:sz w:val="24"/>
          <w:szCs w:val="24"/>
        </w:rPr>
        <w:t>.</w:t>
      </w:r>
    </w:p>
    <w:p w14:paraId="485D767D" w14:textId="585AA04D"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OWNERSHIP OF DRAWINGS, PLANS AND SPECIFICATIONS</w:t>
      </w:r>
      <w:r w:rsidRPr="1123033F">
        <w:rPr>
          <w:rFonts w:ascii="Arial" w:eastAsia="Times New Roman" w:hAnsi="Arial" w:cs="Arial"/>
          <w:color w:val="000000" w:themeColor="text1"/>
          <w:sz w:val="24"/>
          <w:szCs w:val="24"/>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44976995" w14:textId="3390CA52" w:rsid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3B63798">
        <w:rPr>
          <w:rFonts w:ascii="Arial" w:eastAsia="Times New Roman" w:hAnsi="Arial" w:cs="Arial"/>
          <w:color w:val="000000" w:themeColor="text1"/>
          <w:sz w:val="24"/>
          <w:szCs w:val="24"/>
          <w:u w:val="single"/>
        </w:rPr>
        <w:t>PATENTS</w:t>
      </w:r>
      <w:r w:rsidRPr="13B63798">
        <w:rPr>
          <w:rFonts w:ascii="Arial" w:eastAsia="Times New Roman" w:hAnsi="Arial" w:cs="Arial"/>
          <w:color w:val="000000" w:themeColor="text1"/>
          <w:sz w:val="24"/>
          <w:szCs w:val="24"/>
        </w:rPr>
        <w:t>: The Contractor assigns to CalRecycle all rights, title, and interest in and to each invention or discovery that may be capable of being patented, that is conceived of or first actually reduced to practice in the course of or under this Agreement.</w:t>
      </w:r>
    </w:p>
    <w:p w14:paraId="099F3C48" w14:textId="62DE6416" w:rsidR="0081037A" w:rsidRPr="00001C23" w:rsidRDefault="4B9676D6" w:rsidP="00F71FD9">
      <w:pPr>
        <w:numPr>
          <w:ilvl w:val="0"/>
          <w:numId w:val="21"/>
        </w:numPr>
        <w:tabs>
          <w:tab w:val="left" w:pos="2250"/>
        </w:tabs>
        <w:autoSpaceDE w:val="0"/>
        <w:autoSpaceDN w:val="0"/>
        <w:adjustRightInd w:val="0"/>
        <w:spacing w:after="120" w:line="240" w:lineRule="auto"/>
        <w:ind w:left="720" w:right="14"/>
        <w:rPr>
          <w:rFonts w:ascii="Arial" w:eastAsia="Times New Roman" w:hAnsi="Arial" w:cs="Arial"/>
          <w:sz w:val="24"/>
          <w:szCs w:val="24"/>
        </w:rPr>
      </w:pPr>
      <w:r w:rsidRPr="780B9749">
        <w:rPr>
          <w:rFonts w:ascii="Arial" w:eastAsia="Times New Roman" w:hAnsi="Arial" w:cs="Arial"/>
          <w:sz w:val="24"/>
          <w:szCs w:val="24"/>
          <w:u w:val="single"/>
        </w:rPr>
        <w:t>PREVAILING WAGE EMPLOYEES</w:t>
      </w:r>
      <w:r w:rsidRPr="780B9749">
        <w:rPr>
          <w:rFonts w:ascii="Arial" w:eastAsia="Times New Roman" w:hAnsi="Arial" w:cs="Arial"/>
          <w:sz w:val="24"/>
          <w:szCs w:val="24"/>
        </w:rPr>
        <w:t xml:space="preserve">: The Contractor shall comply with Labor Code </w:t>
      </w:r>
      <w:r w:rsidR="370C3496" w:rsidRPr="780B9749">
        <w:rPr>
          <w:rFonts w:ascii="Arial" w:eastAsia="Times New Roman" w:hAnsi="Arial" w:cs="Arial"/>
          <w:sz w:val="24"/>
          <w:szCs w:val="24"/>
        </w:rPr>
        <w:t>s</w:t>
      </w:r>
      <w:r w:rsidRPr="780B9749">
        <w:rPr>
          <w:rFonts w:ascii="Arial" w:eastAsia="Times New Roman" w:hAnsi="Arial" w:cs="Arial"/>
          <w:sz w:val="24"/>
          <w:szCs w:val="24"/>
        </w:rPr>
        <w:t>ections 1774 and 1775.</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Pursuant to </w:t>
      </w:r>
      <w:r w:rsidR="6128E56C" w:rsidRPr="780B9749">
        <w:rPr>
          <w:rFonts w:ascii="Arial" w:eastAsia="Times New Roman" w:hAnsi="Arial" w:cs="Arial"/>
          <w:sz w:val="24"/>
          <w:szCs w:val="24"/>
        </w:rPr>
        <w:t>s</w:t>
      </w:r>
      <w:r w:rsidRPr="780B9749">
        <w:rPr>
          <w:rFonts w:ascii="Arial" w:eastAsia="Times New Roman" w:hAnsi="Arial" w:cs="Arial"/>
          <w:sz w:val="24"/>
          <w:szCs w:val="24"/>
        </w:rPr>
        <w:t>ection 1774, the Contractor and every subcontractor, regardless of tier, shall pay not less than the specified prevailing wage rates to all workers employed in the execution of the Contract.</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In accordance with </w:t>
      </w:r>
      <w:r w:rsidR="553D6B04" w:rsidRPr="780B9749">
        <w:rPr>
          <w:rFonts w:ascii="Arial" w:eastAsia="Times New Roman" w:hAnsi="Arial" w:cs="Arial"/>
          <w:sz w:val="24"/>
          <w:szCs w:val="24"/>
        </w:rPr>
        <w:t>s</w:t>
      </w:r>
      <w:r w:rsidRPr="780B9749">
        <w:rPr>
          <w:rFonts w:ascii="Arial" w:eastAsia="Times New Roman" w:hAnsi="Arial" w:cs="Arial"/>
          <w:sz w:val="24"/>
          <w:szCs w:val="24"/>
        </w:rPr>
        <w:t xml:space="preserve">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w:t>
      </w:r>
      <w:r w:rsidR="763E1C90" w:rsidRPr="780B9749">
        <w:rPr>
          <w:rFonts w:ascii="Arial" w:eastAsia="Times New Roman" w:hAnsi="Arial" w:cs="Arial"/>
          <w:sz w:val="24"/>
          <w:szCs w:val="24"/>
        </w:rPr>
        <w:t>s</w:t>
      </w:r>
      <w:r w:rsidRPr="780B9749">
        <w:rPr>
          <w:rFonts w:ascii="Arial" w:eastAsia="Times New Roman" w:hAnsi="Arial" w:cs="Arial"/>
          <w:sz w:val="24"/>
          <w:szCs w:val="24"/>
        </w:rPr>
        <w:t>ections 1770 to 1780, inclusive.</w:t>
      </w:r>
      <w:r w:rsidR="00784016">
        <w:rPr>
          <w:rFonts w:ascii="Arial" w:eastAsia="Times New Roman" w:hAnsi="Arial" w:cs="Arial"/>
          <w:sz w:val="24"/>
          <w:szCs w:val="24"/>
        </w:rPr>
        <w:t xml:space="preserve"> </w:t>
      </w:r>
      <w:r w:rsidRPr="780B9749">
        <w:rPr>
          <w:rFonts w:ascii="Arial" w:eastAsia="Times New Roman" w:hAnsi="Arial" w:cs="Arial"/>
          <w:sz w:val="24"/>
          <w:szCs w:val="24"/>
        </w:rPr>
        <w:t>In addition to such forfeiture, the difference between such stipulated prevailing wage rates and the amount paid to each worker for each day, or portion thereof, shall be paid to each underpaid worker by the Contractor.</w:t>
      </w:r>
      <w:r w:rsidR="00784016">
        <w:rPr>
          <w:rFonts w:ascii="Arial" w:eastAsia="Times New Roman" w:hAnsi="Arial" w:cs="Arial"/>
          <w:sz w:val="24"/>
          <w:szCs w:val="24"/>
        </w:rPr>
        <w:t xml:space="preserve"> </w:t>
      </w:r>
      <w:r w:rsidRPr="780B9749">
        <w:rPr>
          <w:rFonts w:ascii="Arial" w:eastAsia="Times New Roman" w:hAnsi="Arial" w:cs="Arial"/>
          <w:sz w:val="24"/>
          <w:szCs w:val="24"/>
        </w:rPr>
        <w:t>This provision shall not apply to properly registered apprentices.</w:t>
      </w:r>
    </w:p>
    <w:p w14:paraId="3CD85433" w14:textId="52B537C3" w:rsidR="0081037A" w:rsidRPr="00001C23" w:rsidRDefault="4B9676D6" w:rsidP="008D4B63">
      <w:pPr>
        <w:numPr>
          <w:ilvl w:val="0"/>
          <w:numId w:val="16"/>
        </w:numPr>
        <w:spacing w:after="120" w:line="240" w:lineRule="auto"/>
        <w:rPr>
          <w:rFonts w:ascii="Arial" w:eastAsia="Times New Roman" w:hAnsi="Arial" w:cs="Arial"/>
          <w:sz w:val="24"/>
          <w:szCs w:val="24"/>
          <w:lang w:val="x-none" w:eastAsia="x-none"/>
        </w:rPr>
      </w:pPr>
      <w:r w:rsidRPr="780B9749">
        <w:rPr>
          <w:rFonts w:ascii="Arial" w:eastAsia="Times New Roman" w:hAnsi="Arial" w:cs="Arial"/>
          <w:sz w:val="24"/>
          <w:szCs w:val="24"/>
        </w:rPr>
        <w:t xml:space="preserve">Pursuant to Labor Code </w:t>
      </w:r>
      <w:r w:rsidR="6FA5D87F" w:rsidRPr="780B9749">
        <w:rPr>
          <w:rFonts w:ascii="Arial" w:eastAsia="Times New Roman" w:hAnsi="Arial" w:cs="Arial"/>
          <w:sz w:val="24"/>
          <w:szCs w:val="24"/>
        </w:rPr>
        <w:t>s</w:t>
      </w:r>
      <w:r w:rsidRPr="780B9749">
        <w:rPr>
          <w:rFonts w:ascii="Arial" w:eastAsia="Times New Roman" w:hAnsi="Arial" w:cs="Arial"/>
          <w:sz w:val="24"/>
          <w:szCs w:val="24"/>
        </w:rPr>
        <w:t>ection 1770, the Director of the Department of Industrial Relations has ascertained the general prevailing rate of per diem wages and a general prevailing rate for legal holiday and overtime work for each craft required for</w:t>
      </w:r>
      <w:r w:rsidRPr="780B9749">
        <w:rPr>
          <w:rFonts w:ascii="Arial" w:eastAsia="Times New Roman" w:hAnsi="Arial" w:cs="Arial"/>
          <w:i/>
          <w:iCs/>
          <w:sz w:val="24"/>
          <w:szCs w:val="24"/>
        </w:rPr>
        <w:t xml:space="preserve"> </w:t>
      </w:r>
      <w:r w:rsidRPr="780B9749">
        <w:rPr>
          <w:rFonts w:ascii="Arial" w:eastAsia="Times New Roman" w:hAnsi="Arial" w:cs="Arial"/>
          <w:sz w:val="24"/>
          <w:szCs w:val="24"/>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81">
        <w:r w:rsidRPr="780B9749">
          <w:rPr>
            <w:rFonts w:ascii="Arial" w:eastAsia="Times New Roman" w:hAnsi="Arial" w:cs="Arial"/>
            <w:color w:val="0000FF"/>
            <w:sz w:val="24"/>
            <w:szCs w:val="24"/>
            <w:u w:val="single"/>
          </w:rPr>
          <w:t>https://www.dir.ca.gov/Public-Works/Prevailing-Wage.html</w:t>
        </w:r>
      </w:hyperlink>
      <w:r w:rsidRPr="780B9749">
        <w:rPr>
          <w:rFonts w:ascii="Arial" w:eastAsia="Times New Roman" w:hAnsi="Arial" w:cs="Arial"/>
          <w:sz w:val="24"/>
          <w:szCs w:val="24"/>
        </w:rPr>
        <w:t>.The Contractor is responsible to read</w:t>
      </w:r>
      <w:r w:rsidRPr="1123033F">
        <w:rPr>
          <w:rFonts w:ascii="Arial" w:eastAsia="Times New Roman" w:hAnsi="Arial" w:cs="Arial"/>
          <w:sz w:val="24"/>
          <w:szCs w:val="24"/>
        </w:rPr>
        <w:t>, understand</w:t>
      </w:r>
      <w:r w:rsidRPr="780B9749">
        <w:rPr>
          <w:rFonts w:ascii="Arial" w:eastAsia="Times New Roman" w:hAnsi="Arial" w:cs="Arial"/>
          <w:sz w:val="24"/>
          <w:szCs w:val="24"/>
        </w:rPr>
        <w:t xml:space="preserve"> and </w:t>
      </w:r>
      <w:r w:rsidRPr="1123033F">
        <w:rPr>
          <w:rFonts w:ascii="Arial" w:eastAsia="Times New Roman" w:hAnsi="Arial" w:cs="Arial"/>
          <w:sz w:val="24"/>
          <w:szCs w:val="24"/>
        </w:rPr>
        <w:t>comply</w:t>
      </w:r>
      <w:r w:rsidRPr="780B9749">
        <w:rPr>
          <w:rFonts w:ascii="Arial" w:eastAsia="Times New Roman" w:hAnsi="Arial" w:cs="Arial"/>
          <w:sz w:val="24"/>
          <w:szCs w:val="24"/>
        </w:rPr>
        <w:t xml:space="preserve"> with all the guidelines, including the fine print in the prevailing wage determinations; and shall post a copy of the prevailing wage rates, specific to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at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site.</w:t>
      </w:r>
    </w:p>
    <w:p w14:paraId="5222EB4A" w14:textId="0FF1CCFE" w:rsidR="0081037A" w:rsidRPr="00001C23" w:rsidRDefault="0081037A" w:rsidP="008D4B63">
      <w:pPr>
        <w:numPr>
          <w:ilvl w:val="0"/>
          <w:numId w:val="16"/>
        </w:numPr>
        <w:spacing w:after="120" w:line="240" w:lineRule="auto"/>
        <w:rPr>
          <w:rFonts w:ascii="Arial" w:eastAsia="Times New Roman" w:hAnsi="Arial" w:cs="Arial"/>
          <w:sz w:val="24"/>
          <w:szCs w:val="24"/>
        </w:rPr>
      </w:pPr>
      <w:r w:rsidRPr="00001C23">
        <w:rPr>
          <w:rFonts w:ascii="Arial" w:eastAsia="Times New Roman" w:hAnsi="Arial" w:cs="Arial"/>
          <w:sz w:val="24"/>
          <w:szCs w:val="24"/>
        </w:rPr>
        <w:t>Wage rates set forth are the minimum that may be paid by the Contractor</w:t>
      </w:r>
      <w:r w:rsidRPr="1123033F">
        <w:rPr>
          <w:rFonts w:ascii="Arial" w:eastAsia="Times New Roman" w:hAnsi="Arial" w:cs="Arial"/>
          <w:sz w:val="24"/>
          <w:szCs w:val="24"/>
        </w:rPr>
        <w:t>.</w:t>
      </w:r>
      <w:r w:rsidR="00784016">
        <w:rPr>
          <w:rFonts w:ascii="Arial" w:eastAsia="Times New Roman" w:hAnsi="Arial" w:cs="Arial"/>
          <w:sz w:val="24"/>
          <w:szCs w:val="24"/>
        </w:rPr>
        <w:t xml:space="preserve"> </w:t>
      </w:r>
      <w:r w:rsidRPr="00001C23">
        <w:rPr>
          <w:rFonts w:ascii="Arial" w:eastAsia="Times New Roman" w:hAnsi="Arial" w:cs="Arial"/>
          <w:sz w:val="24"/>
          <w:szCs w:val="24"/>
        </w:rPr>
        <w:t>Nothing herein shall be construed as preventing the Contractor from paying more than the minimum rates set.</w:t>
      </w:r>
      <w:r w:rsidR="00784016">
        <w:rPr>
          <w:rFonts w:ascii="Arial" w:eastAsia="Times New Roman" w:hAnsi="Arial" w:cs="Arial"/>
          <w:sz w:val="24"/>
          <w:szCs w:val="24"/>
        </w:rPr>
        <w:t xml:space="preserve"> </w:t>
      </w:r>
      <w:r w:rsidRPr="00001C23">
        <w:rPr>
          <w:rFonts w:ascii="Arial" w:eastAsia="Times New Roman" w:hAnsi="Arial" w:cs="Arial"/>
          <w:sz w:val="24"/>
          <w:szCs w:val="24"/>
        </w:rPr>
        <w:t>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 Bid Form.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0A949A8" w14:textId="5F713CD8" w:rsidR="0081037A" w:rsidRPr="00001C23" w:rsidRDefault="0081037A" w:rsidP="1123033F">
      <w:pPr>
        <w:numPr>
          <w:ilvl w:val="0"/>
          <w:numId w:val="16"/>
        </w:numPr>
        <w:tabs>
          <w:tab w:val="left" w:pos="360"/>
          <w:tab w:val="left" w:pos="792"/>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If it becomes necessary to employ crafts other than those listed in the General Prevailing Wage Rate booklet, the Contractor shall contact the Division of Labor Statistics and Research as noted above.</w:t>
      </w:r>
      <w:r w:rsidR="00784016">
        <w:rPr>
          <w:rFonts w:ascii="Arial" w:eastAsia="Times New Roman" w:hAnsi="Arial" w:cs="Arial"/>
          <w:sz w:val="24"/>
          <w:szCs w:val="24"/>
        </w:rPr>
        <w:t xml:space="preserve"> </w:t>
      </w:r>
      <w:r w:rsidRPr="00001C23">
        <w:rPr>
          <w:rFonts w:ascii="Arial" w:eastAsia="Times New Roman" w:hAnsi="Arial" w:cs="Arial"/>
          <w:sz w:val="24"/>
          <w:szCs w:val="24"/>
        </w:rPr>
        <w:t>The rates thus determined shall be applicable as minimum for the contract and incorporated in the bid. When the wage determination shows an expiration date (noted by a double asterisk**), to expire during the term of the contract, the Contractor must call or write the DIR to obtain the new rates and incorporate them in the bid to be applicable for the term of the contract.</w:t>
      </w:r>
    </w:p>
    <w:p w14:paraId="197B685B" w14:textId="2497885D" w:rsidR="0081037A" w:rsidRPr="00001C23" w:rsidRDefault="4B9676D6" w:rsidP="1123033F">
      <w:pPr>
        <w:numPr>
          <w:ilvl w:val="0"/>
          <w:numId w:val="16"/>
        </w:numPr>
        <w:tabs>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780B9749">
        <w:rPr>
          <w:rFonts w:ascii="Arial" w:eastAsia="Times New Roman" w:hAnsi="Arial" w:cs="Arial"/>
          <w:sz w:val="24"/>
          <w:szCs w:val="24"/>
        </w:rPr>
        <w:t>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w:t>
      </w:r>
      <w:r w:rsidR="00784016">
        <w:rPr>
          <w:rFonts w:ascii="Arial" w:eastAsia="Times New Roman" w:hAnsi="Arial" w:cs="Arial"/>
          <w:sz w:val="24"/>
          <w:szCs w:val="24"/>
        </w:rPr>
        <w:t xml:space="preserve"> </w:t>
      </w:r>
      <w:r w:rsidRPr="780B9749">
        <w:rPr>
          <w:rFonts w:ascii="Arial" w:eastAsia="Times New Roman" w:hAnsi="Arial" w:cs="Arial"/>
          <w:sz w:val="24"/>
          <w:szCs w:val="24"/>
        </w:rPr>
        <w:t>Payroll records shall be certified and shall be on forms provided by the Division of Labor Standards Enforcement, or shall contain the same information as those forms.</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w:t>
      </w:r>
      <w:r w:rsidR="5D324C56" w:rsidRPr="780B9749">
        <w:rPr>
          <w:rFonts w:ascii="Arial" w:eastAsia="Times New Roman" w:hAnsi="Arial" w:cs="Arial"/>
          <w:sz w:val="24"/>
          <w:szCs w:val="24"/>
        </w:rPr>
        <w:t>s</w:t>
      </w:r>
      <w:r w:rsidRPr="780B9749">
        <w:rPr>
          <w:rFonts w:ascii="Arial" w:eastAsia="Times New Roman" w:hAnsi="Arial" w:cs="Arial"/>
          <w:sz w:val="24"/>
          <w:szCs w:val="24"/>
        </w:rPr>
        <w:t xml:space="preserve">ection 1771.4(c)(2)(b) monthly payrolls should be sent directly to the Department of Industrial Relations in the current prescribed electronic format. Refer to </w:t>
      </w:r>
      <w:hyperlink r:id="rId82">
        <w:r w:rsidRPr="780B9749">
          <w:rPr>
            <w:rFonts w:ascii="Arial" w:eastAsia="Times New Roman" w:hAnsi="Arial" w:cs="Arial"/>
            <w:color w:val="0000FF"/>
            <w:sz w:val="24"/>
            <w:szCs w:val="24"/>
            <w:u w:val="single"/>
          </w:rPr>
          <w:t>https://www.dir.ca.gov/public-works/certified-payroll-reporting.html</w:t>
        </w:r>
      </w:hyperlink>
      <w:r w:rsidRPr="780B9749">
        <w:rPr>
          <w:rFonts w:ascii="Arial" w:eastAsia="Times New Roman" w:hAnsi="Arial" w:cs="Arial"/>
          <w:sz w:val="24"/>
          <w:szCs w:val="24"/>
        </w:rPr>
        <w:t xml:space="preserve"> for access to the electronic Certified Payroll (eCRP) Application.</w:t>
      </w:r>
      <w:r w:rsidR="005923DE">
        <w:rPr>
          <w:rFonts w:ascii="Arial" w:eastAsia="Times New Roman" w:hAnsi="Arial" w:cs="Arial"/>
          <w:sz w:val="24"/>
          <w:szCs w:val="24"/>
        </w:rPr>
        <w:t xml:space="preserve">  </w:t>
      </w:r>
      <w:r w:rsidR="005A54E8">
        <w:rPr>
          <w:rFonts w:ascii="Arial" w:eastAsia="Times New Roman" w:hAnsi="Arial" w:cs="Arial"/>
          <w:sz w:val="24"/>
          <w:szCs w:val="24"/>
        </w:rPr>
        <w:t xml:space="preserve">At CalRecycle’s request, Contractor shall also provide </w:t>
      </w:r>
      <w:r w:rsidR="00C67FB8">
        <w:rPr>
          <w:rFonts w:ascii="Arial" w:eastAsia="Times New Roman" w:hAnsi="Arial" w:cs="Arial"/>
          <w:sz w:val="24"/>
          <w:szCs w:val="24"/>
        </w:rPr>
        <w:t>copies of submitted certified payroll records</w:t>
      </w:r>
      <w:r w:rsidR="00065C1E">
        <w:rPr>
          <w:rFonts w:ascii="Arial" w:eastAsia="Times New Roman" w:hAnsi="Arial" w:cs="Arial"/>
          <w:sz w:val="24"/>
          <w:szCs w:val="24"/>
        </w:rPr>
        <w:t xml:space="preserve">. </w:t>
      </w:r>
      <w:r w:rsidR="00974586">
        <w:rPr>
          <w:rFonts w:ascii="Arial" w:eastAsia="Times New Roman" w:hAnsi="Arial" w:cs="Arial"/>
          <w:sz w:val="24"/>
          <w:szCs w:val="24"/>
        </w:rPr>
        <w:t xml:space="preserve">Contractor shall </w:t>
      </w:r>
      <w:r w:rsidR="006C02A5">
        <w:rPr>
          <w:rFonts w:ascii="Arial" w:eastAsia="Times New Roman" w:hAnsi="Arial" w:cs="Arial"/>
          <w:sz w:val="24"/>
          <w:szCs w:val="24"/>
        </w:rPr>
        <w:t>provide such copies</w:t>
      </w:r>
      <w:r w:rsidR="70F3BD36" w:rsidRPr="581E174C">
        <w:rPr>
          <w:rFonts w:ascii="Arial" w:eastAsia="Times New Roman" w:hAnsi="Arial" w:cs="Arial"/>
          <w:sz w:val="24"/>
          <w:szCs w:val="24"/>
        </w:rPr>
        <w:t>,</w:t>
      </w:r>
      <w:r w:rsidR="006C02A5">
        <w:rPr>
          <w:rFonts w:ascii="Arial" w:eastAsia="Times New Roman" w:hAnsi="Arial" w:cs="Arial"/>
          <w:sz w:val="24"/>
          <w:szCs w:val="24"/>
        </w:rPr>
        <w:t xml:space="preserve"> </w:t>
      </w:r>
      <w:r w:rsidR="00D44F74">
        <w:rPr>
          <w:rFonts w:ascii="Arial" w:eastAsia="Times New Roman" w:hAnsi="Arial" w:cs="Arial"/>
          <w:sz w:val="24"/>
          <w:szCs w:val="24"/>
        </w:rPr>
        <w:t xml:space="preserve">in </w:t>
      </w:r>
      <w:r w:rsidR="00FF5189">
        <w:rPr>
          <w:rFonts w:ascii="Arial" w:eastAsia="Times New Roman" w:hAnsi="Arial" w:cs="Arial"/>
          <w:sz w:val="24"/>
          <w:szCs w:val="24"/>
        </w:rPr>
        <w:t>redacted or unredacted form</w:t>
      </w:r>
      <w:r w:rsidR="1ACAB04F" w:rsidRPr="451DBCF2">
        <w:rPr>
          <w:rFonts w:ascii="Arial" w:eastAsia="Times New Roman" w:hAnsi="Arial" w:cs="Arial"/>
          <w:sz w:val="24"/>
          <w:szCs w:val="24"/>
        </w:rPr>
        <w:t xml:space="preserve"> as </w:t>
      </w:r>
      <w:r w:rsidR="1ACAB04F" w:rsidRPr="581E174C">
        <w:rPr>
          <w:rFonts w:ascii="Arial" w:eastAsia="Times New Roman" w:hAnsi="Arial" w:cs="Arial"/>
          <w:sz w:val="24"/>
          <w:szCs w:val="24"/>
        </w:rPr>
        <w:t xml:space="preserve">specified by </w:t>
      </w:r>
      <w:r w:rsidR="1DC643C7" w:rsidRPr="3C97B45B">
        <w:rPr>
          <w:rFonts w:ascii="Arial" w:eastAsia="Times New Roman" w:hAnsi="Arial" w:cs="Arial"/>
          <w:sz w:val="24"/>
          <w:szCs w:val="24"/>
        </w:rPr>
        <w:t>CalRecycle at the time of the request</w:t>
      </w:r>
      <w:r w:rsidR="00FF5189">
        <w:rPr>
          <w:rFonts w:ascii="Arial" w:eastAsia="Times New Roman" w:hAnsi="Arial" w:cs="Arial"/>
          <w:sz w:val="24"/>
          <w:szCs w:val="24"/>
        </w:rPr>
        <w:t xml:space="preserve">, </w:t>
      </w:r>
      <w:r w:rsidR="00DF52AC">
        <w:rPr>
          <w:rFonts w:ascii="Arial" w:eastAsia="Times New Roman" w:hAnsi="Arial" w:cs="Arial"/>
          <w:sz w:val="24"/>
          <w:szCs w:val="24"/>
        </w:rPr>
        <w:t xml:space="preserve">within 7 calendar days </w:t>
      </w:r>
      <w:r w:rsidR="009F185B">
        <w:rPr>
          <w:rFonts w:ascii="Arial" w:eastAsia="Times New Roman" w:hAnsi="Arial" w:cs="Arial"/>
          <w:sz w:val="24"/>
          <w:szCs w:val="24"/>
        </w:rPr>
        <w:t xml:space="preserve">of </w:t>
      </w:r>
      <w:r w:rsidR="00062835">
        <w:rPr>
          <w:rFonts w:ascii="Arial" w:eastAsia="Times New Roman" w:hAnsi="Arial" w:cs="Arial"/>
          <w:sz w:val="24"/>
          <w:szCs w:val="24"/>
        </w:rPr>
        <w:t>CalRecycle Contractor Manager</w:t>
      </w:r>
      <w:r w:rsidR="009F185B">
        <w:rPr>
          <w:rFonts w:ascii="Arial" w:eastAsia="Times New Roman" w:hAnsi="Arial" w:cs="Arial"/>
          <w:sz w:val="24"/>
          <w:szCs w:val="24"/>
        </w:rPr>
        <w:t>’s request</w:t>
      </w:r>
      <w:r w:rsidR="00062835">
        <w:rPr>
          <w:rFonts w:ascii="Arial" w:eastAsia="Times New Roman" w:hAnsi="Arial" w:cs="Arial"/>
          <w:sz w:val="24"/>
          <w:szCs w:val="24"/>
        </w:rPr>
        <w:t xml:space="preserve">. </w:t>
      </w:r>
      <w:r w:rsidR="00065C1E">
        <w:rPr>
          <w:rFonts w:ascii="Arial" w:eastAsia="Times New Roman" w:hAnsi="Arial" w:cs="Arial"/>
          <w:sz w:val="24"/>
          <w:szCs w:val="24"/>
        </w:rPr>
        <w:t xml:space="preserve"> </w:t>
      </w:r>
    </w:p>
    <w:p w14:paraId="2E5F38FC" w14:textId="383652B0" w:rsidR="0081037A" w:rsidRPr="00001C23" w:rsidRDefault="0081037A" w:rsidP="008D4B63">
      <w:pPr>
        <w:numPr>
          <w:ilvl w:val="0"/>
          <w:numId w:val="1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Labor Compliance Monitoring and Enforcement: This </w:t>
      </w:r>
      <w:r w:rsidR="6071C6A5"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 xml:space="preserve">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w:t>
      </w:r>
      <w:r w:rsidR="00950732">
        <w:rPr>
          <w:rFonts w:ascii="Arial" w:eastAsia="Times New Roman" w:hAnsi="Arial" w:cs="Arial"/>
          <w:sz w:val="24"/>
          <w:szCs w:val="24"/>
        </w:rPr>
        <w:t>,</w:t>
      </w:r>
      <w:r w:rsidRPr="00001C23">
        <w:rPr>
          <w:rFonts w:ascii="Arial" w:eastAsia="Times New Roman" w:hAnsi="Arial" w:cs="Arial"/>
          <w:sz w:val="24"/>
          <w:szCs w:val="24"/>
        </w:rPr>
        <w:t xml:space="preserve"> and cooperation with on-site monitoring by DIR personnel.</w:t>
      </w:r>
    </w:p>
    <w:p w14:paraId="1619F1CB" w14:textId="6789017D" w:rsidR="0081037A" w:rsidRDefault="0081037A" w:rsidP="1123033F">
      <w:pPr>
        <w:numPr>
          <w:ilvl w:val="0"/>
          <w:numId w:val="16"/>
        </w:numPr>
        <w:tabs>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Pursuant to Labor Code section 1771.1(a), Contractor and subcontractors listed in </w:t>
      </w:r>
      <w:r w:rsidR="00F90921">
        <w:rPr>
          <w:rFonts w:ascii="Arial" w:eastAsia="Times New Roman" w:hAnsi="Arial" w:cs="Arial"/>
          <w:sz w:val="24"/>
          <w:szCs w:val="24"/>
        </w:rPr>
        <w:t>the bid submittal</w:t>
      </w:r>
      <w:r w:rsidRPr="00001C23">
        <w:rPr>
          <w:rFonts w:ascii="Arial" w:eastAsia="Times New Roman" w:hAnsi="Arial" w:cs="Arial"/>
          <w:sz w:val="24"/>
          <w:szCs w:val="24"/>
        </w:rPr>
        <w:t xml:space="preserve">,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54AE7B83" w14:textId="363A70DC" w:rsidR="0081037A" w:rsidRPr="0081037A" w:rsidRDefault="0081037A" w:rsidP="008D4B63">
      <w:pPr>
        <w:numPr>
          <w:ilvl w:val="0"/>
          <w:numId w:val="1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Potential bidders are advised to consult with the Department of Industrial Relations for questions regarding prevailing wage or skilled and trained workforce requirements’ applicability to this </w:t>
      </w:r>
      <w:r w:rsidR="7CC27E5E"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w:t>
      </w:r>
    </w:p>
    <w:p w14:paraId="7FBA609A" w14:textId="40FA5974"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PUBLICITY AND ACKNOWLEDGEMENT</w:t>
      </w:r>
      <w:r w:rsidRPr="1123033F">
        <w:rPr>
          <w:rFonts w:ascii="Arial" w:eastAsia="Times New Roman" w:hAnsi="Arial" w:cs="Arial"/>
          <w:color w:val="000000" w:themeColor="text1"/>
          <w:sz w:val="24"/>
          <w:szCs w:val="24"/>
        </w:rPr>
        <w:t xml:space="preserve">: The Contractor agrees that it will acknowledge CalRecycle’s support whenever </w:t>
      </w:r>
      <w:r w:rsidR="00D9468C" w:rsidRPr="1123033F">
        <w:rPr>
          <w:rFonts w:ascii="Arial" w:eastAsia="Times New Roman" w:hAnsi="Arial" w:cs="Arial"/>
          <w:color w:val="000000" w:themeColor="text1"/>
          <w:sz w:val="24"/>
          <w:szCs w:val="24"/>
        </w:rPr>
        <w:t>operation</w:t>
      </w:r>
      <w:r w:rsidRPr="1123033F">
        <w:rPr>
          <w:rFonts w:ascii="Arial" w:eastAsia="Times New Roman" w:hAnsi="Arial" w:cs="Arial"/>
          <w:color w:val="000000" w:themeColor="text1"/>
          <w:sz w:val="24"/>
          <w:szCs w:val="24"/>
        </w:rPr>
        <w:t>s funded, in whole or in part, by this Agreement are publicized in any news media, brochures, or other type of promotional material.</w:t>
      </w:r>
    </w:p>
    <w:p w14:paraId="2C18EE3B" w14:textId="04B2B669"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RECYCLED-CONTENT PRODUCT PURCHASING</w:t>
      </w:r>
      <w:r w:rsidRPr="1123033F">
        <w:rPr>
          <w:rFonts w:ascii="Arial" w:eastAsia="Times New Roman" w:hAnsi="Arial" w:cs="Arial"/>
          <w:color w:val="000000" w:themeColor="text1"/>
          <w:sz w:val="24"/>
          <w:szCs w:val="24"/>
        </w:rPr>
        <w:t>: In the performance of this Agreement, the Contractor shall purchase used and/or recycled-content products as set forth on the back of the Recycled-Content Certification Form (Exhibit D,</w:t>
      </w:r>
      <w:r w:rsidR="00784016" w:rsidRPr="1123033F">
        <w:rPr>
          <w:rFonts w:ascii="Arial" w:eastAsia="Times New Roman" w:hAnsi="Arial" w:cs="Arial"/>
          <w:color w:val="000000" w:themeColor="text1"/>
          <w:sz w:val="24"/>
          <w:szCs w:val="24"/>
        </w:rPr>
        <w:t xml:space="preserve"> </w:t>
      </w:r>
      <w:r w:rsidRPr="1123033F">
        <w:rPr>
          <w:rFonts w:ascii="Arial" w:eastAsia="Times New Roman" w:hAnsi="Arial" w:cs="Arial"/>
          <w:color w:val="000000" w:themeColor="text1"/>
          <w:sz w:val="24"/>
          <w:szCs w:val="24"/>
        </w:rPr>
        <w:t>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537811B1" w14:textId="1FA946E7" w:rsidR="00001C23" w:rsidRPr="00001C23" w:rsidRDefault="00001C23" w:rsidP="00001C23">
      <w:p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404B9F59" w14:textId="77777777"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REMEDIES</w:t>
      </w:r>
      <w:r w:rsidRPr="00001C23">
        <w:rPr>
          <w:rFonts w:ascii="Arial" w:eastAsia="Times New Roman" w:hAnsi="Arial" w:cs="Arial"/>
          <w:color w:val="000000"/>
          <w:sz w:val="24"/>
          <w:szCs w:val="24"/>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302CF053" w14:textId="07B6FA23"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SETTLEMENT OF DISPUTES</w:t>
      </w:r>
      <w:r w:rsidRPr="1123033F">
        <w:rPr>
          <w:rFonts w:ascii="Arial" w:eastAsia="Times New Roman" w:hAnsi="Arial" w:cs="Arial"/>
          <w:color w:val="000000" w:themeColor="text1"/>
          <w:sz w:val="24"/>
          <w:szCs w:val="24"/>
        </w:rPr>
        <w:t>: In the event of a dispute, the Contractor shall file a “Notice of Dispute” with CalRecycle’s Director or his/her designee with</w:t>
      </w:r>
      <w:r w:rsidR="00F90921" w:rsidRPr="1123033F">
        <w:rPr>
          <w:rFonts w:ascii="Arial" w:eastAsia="Times New Roman" w:hAnsi="Arial" w:cs="Arial"/>
          <w:color w:val="000000" w:themeColor="text1"/>
          <w:sz w:val="24"/>
          <w:szCs w:val="24"/>
        </w:rPr>
        <w:t>in</w:t>
      </w:r>
      <w:r w:rsidRPr="1123033F">
        <w:rPr>
          <w:rFonts w:ascii="Arial" w:eastAsia="Times New Roman" w:hAnsi="Arial" w:cs="Arial"/>
          <w:color w:val="000000" w:themeColor="text1"/>
          <w:sz w:val="24"/>
          <w:szCs w:val="24"/>
        </w:rPr>
        <w:t xml:space="preserve"> ten (10) days of discovery of the problem. Within ten (10) days, the Director or his/her designee shall meet with the Contractor and CalRecycle Contract Manager for the purpose of </w:t>
      </w:r>
      <w:r w:rsidR="00F90921" w:rsidRPr="1123033F">
        <w:rPr>
          <w:rFonts w:ascii="Arial" w:eastAsia="Times New Roman" w:hAnsi="Arial" w:cs="Arial"/>
          <w:color w:val="000000" w:themeColor="text1"/>
          <w:sz w:val="24"/>
          <w:szCs w:val="24"/>
        </w:rPr>
        <w:t>re</w:t>
      </w:r>
      <w:r w:rsidRPr="1123033F">
        <w:rPr>
          <w:rFonts w:ascii="Arial" w:eastAsia="Times New Roman" w:hAnsi="Arial" w:cs="Arial"/>
          <w:color w:val="000000" w:themeColor="text1"/>
          <w:sz w:val="24"/>
          <w:szCs w:val="24"/>
        </w:rPr>
        <w:t>solving the dispute.</w:t>
      </w:r>
    </w:p>
    <w:p w14:paraId="470C7592" w14:textId="77777777"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STOP WORK NOTICE</w:t>
      </w:r>
      <w:r w:rsidRPr="00001C23">
        <w:rPr>
          <w:rFonts w:ascii="Arial" w:eastAsia="Times New Roman" w:hAnsi="Arial" w:cs="Arial"/>
          <w:color w:val="000000"/>
          <w:sz w:val="24"/>
          <w:szCs w:val="24"/>
        </w:rPr>
        <w:t>: Immediately, upon receiving a written notice to stop work, the Contractor shall cease all work under this Agreement.</w:t>
      </w:r>
    </w:p>
    <w:p w14:paraId="38418A59" w14:textId="7234C076" w:rsidR="0081037A" w:rsidRPr="00152C11" w:rsidRDefault="00001C23" w:rsidP="008D4B63">
      <w:pPr>
        <w:numPr>
          <w:ilvl w:val="0"/>
          <w:numId w:val="21"/>
        </w:numPr>
        <w:autoSpaceDE w:val="0"/>
        <w:autoSpaceDN w:val="0"/>
        <w:adjustRightInd w:val="0"/>
        <w:spacing w:after="120" w:line="240" w:lineRule="auto"/>
        <w:ind w:left="720" w:right="14"/>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SUBCONTRACTORS</w:t>
      </w:r>
      <w:r w:rsidRPr="1123033F">
        <w:rPr>
          <w:rFonts w:ascii="Arial" w:eastAsia="Times New Roman" w:hAnsi="Arial" w:cs="Arial"/>
          <w:color w:val="000000" w:themeColor="text1"/>
          <w:sz w:val="24"/>
          <w:szCs w:val="24"/>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64F873C1" w14:textId="77777777" w:rsidR="00001C23" w:rsidRPr="00001C23" w:rsidRDefault="00001C23" w:rsidP="008D4B63">
      <w:pPr>
        <w:numPr>
          <w:ilvl w:val="0"/>
          <w:numId w:val="21"/>
        </w:numPr>
        <w:autoSpaceDE w:val="0"/>
        <w:autoSpaceDN w:val="0"/>
        <w:adjustRightInd w:val="0"/>
        <w:spacing w:after="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SUBCONTRACTING WITH LOCAL BUSINESSES:</w:t>
      </w:r>
    </w:p>
    <w:p w14:paraId="2A7D9199" w14:textId="77777777"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(a) 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2E47764C" w14:textId="1C238B89"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1123033F">
        <w:rPr>
          <w:rFonts w:ascii="Arial" w:eastAsia="Times New Roman" w:hAnsi="Arial" w:cs="Arial"/>
          <w:color w:val="000000" w:themeColor="text1"/>
          <w:sz w:val="24"/>
          <w:szCs w:val="24"/>
        </w:rPr>
        <w:t xml:space="preserve">(b) For the purposes of this section local business means a business which has its headquarters within </w:t>
      </w:r>
      <w:r w:rsidR="00243A63" w:rsidRPr="1123033F">
        <w:rPr>
          <w:rFonts w:ascii="Arial" w:eastAsia="Times New Roman" w:hAnsi="Arial" w:cs="Arial"/>
          <w:color w:val="000000" w:themeColor="text1"/>
          <w:sz w:val="24"/>
          <w:szCs w:val="24"/>
        </w:rPr>
        <w:t>all impacted counties</w:t>
      </w:r>
      <w:r w:rsidRPr="1123033F">
        <w:rPr>
          <w:rFonts w:ascii="Arial" w:eastAsia="Times New Roman" w:hAnsi="Arial" w:cs="Arial"/>
          <w:color w:val="000000" w:themeColor="text1"/>
          <w:sz w:val="24"/>
          <w:szCs w:val="24"/>
        </w:rPr>
        <w:t>.</w:t>
      </w:r>
    </w:p>
    <w:p w14:paraId="069201AD" w14:textId="66BED3CA"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7F24DE7">
        <w:rPr>
          <w:rFonts w:ascii="Arial" w:eastAsia="Times New Roman" w:hAnsi="Arial" w:cs="Arial"/>
          <w:color w:val="000000" w:themeColor="text1"/>
          <w:sz w:val="24"/>
          <w:szCs w:val="24"/>
        </w:rPr>
        <w:t>(c)</w:t>
      </w:r>
      <w:r w:rsidR="00784016" w:rsidRPr="07F24DE7">
        <w:rPr>
          <w:rFonts w:ascii="Arial" w:eastAsia="Times New Roman" w:hAnsi="Arial" w:cs="Arial"/>
          <w:color w:val="000000" w:themeColor="text1"/>
          <w:sz w:val="24"/>
          <w:szCs w:val="24"/>
        </w:rPr>
        <w:t xml:space="preserve"> </w:t>
      </w:r>
      <w:r w:rsidRPr="07F24DE7">
        <w:rPr>
          <w:rFonts w:ascii="Arial" w:eastAsia="Times New Roman" w:hAnsi="Arial" w:cs="Arial"/>
          <w:color w:val="000000" w:themeColor="text1"/>
          <w:sz w:val="24"/>
          <w:szCs w:val="24"/>
        </w:rPr>
        <w:t>During the performance of this Agreement the contractor agrees, if subcontractors are to be let, to take the following steps to promote the use of local businesses:</w:t>
      </w:r>
    </w:p>
    <w:p w14:paraId="2A5708F0" w14:textId="77777777" w:rsidR="00001C23" w:rsidRPr="00001C23" w:rsidRDefault="00001C23" w:rsidP="008D4B63">
      <w:pPr>
        <w:numPr>
          <w:ilvl w:val="3"/>
          <w:numId w:val="14"/>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Place qualified local businesses on solicitation lists.</w:t>
      </w:r>
    </w:p>
    <w:p w14:paraId="67FEB6C7" w14:textId="77777777" w:rsidR="00001C23" w:rsidRPr="00001C23" w:rsidRDefault="00001C23" w:rsidP="008D4B63">
      <w:pPr>
        <w:numPr>
          <w:ilvl w:val="3"/>
          <w:numId w:val="14"/>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Assure local businesses are solicited whenever they are potential resources.</w:t>
      </w:r>
    </w:p>
    <w:p w14:paraId="31B6D719" w14:textId="77777777" w:rsidR="00001C23" w:rsidRPr="00001C23" w:rsidRDefault="00001C23" w:rsidP="008D4B63">
      <w:pPr>
        <w:numPr>
          <w:ilvl w:val="3"/>
          <w:numId w:val="14"/>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Dividing total requirements and/or establishing delivery schedules whenever economically feasible into smaller tasks or quantities to permit participation by local businesses.</w:t>
      </w:r>
    </w:p>
    <w:p w14:paraId="4E6695A6" w14:textId="77777777"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SUCCESSORS</w:t>
      </w:r>
      <w:r w:rsidRPr="00001C23">
        <w:rPr>
          <w:rFonts w:ascii="Arial" w:eastAsia="Times New Roman" w:hAnsi="Arial" w:cs="Arial"/>
          <w:color w:val="000000"/>
          <w:sz w:val="24"/>
          <w:szCs w:val="24"/>
        </w:rPr>
        <w:t>: The provisions of this Agreement will be binding upon and inure to the benefit of CalRecycle, the Contractor, and their respective successors.</w:t>
      </w:r>
    </w:p>
    <w:p w14:paraId="5087EAA7" w14:textId="7D02DB08"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TERMINATION FOR CONVENIENCE</w:t>
      </w:r>
      <w:r w:rsidRPr="4DDAFBAD">
        <w:rPr>
          <w:rFonts w:ascii="Arial" w:eastAsia="Times New Roman" w:hAnsi="Arial" w:cs="Arial"/>
          <w:color w:val="000000" w:themeColor="text1"/>
          <w:sz w:val="24"/>
          <w:szCs w:val="24"/>
        </w:rPr>
        <w:t xml:space="preserve">: CalRecycle shall have the right to terminate this Agreement at its sole discretion at any time upon thirty </w:t>
      </w:r>
      <w:r w:rsidRPr="1123033F">
        <w:rPr>
          <w:rFonts w:ascii="Arial" w:eastAsia="Times New Roman" w:hAnsi="Arial" w:cs="Arial"/>
          <w:color w:val="000000" w:themeColor="text1"/>
          <w:sz w:val="24"/>
          <w:szCs w:val="24"/>
        </w:rPr>
        <w:t>days</w:t>
      </w:r>
      <w:r w:rsidRPr="4DDAFBAD">
        <w:rPr>
          <w:rFonts w:ascii="Arial" w:eastAsia="Times New Roman" w:hAnsi="Arial" w:cs="Arial"/>
          <w:color w:val="000000" w:themeColor="text1"/>
          <w:sz w:val="24"/>
          <w:szCs w:val="24"/>
        </w:rPr>
        <w:t xml:space="preserve">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0941F159" w14:textId="0DD1C543" w:rsidR="00001C23" w:rsidRPr="00001C23" w:rsidRDefault="0B430A4F"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UNRELIABLE LIST</w:t>
      </w:r>
      <w:r w:rsidRPr="780B9749">
        <w:rPr>
          <w:rFonts w:ascii="Arial" w:eastAsia="Times New Roman" w:hAnsi="Arial" w:cs="Arial"/>
          <w:color w:val="000000" w:themeColor="text1"/>
          <w:sz w:val="24"/>
          <w:szCs w:val="24"/>
        </w:rPr>
        <w:t xml:space="preserve">: Prior to authorizing a Subcontractor(s) to commence work under this Agreement, the Contractor shall submit to CalRecycle a declaration from the Subcontractor(s), signed under penalty of perjury, stating that within the preceding three years, none of the events listed in </w:t>
      </w:r>
      <w:r w:rsidR="5F8B0F2C" w:rsidRPr="780B9749">
        <w:rPr>
          <w:rFonts w:ascii="Arial" w:eastAsia="Times New Roman" w:hAnsi="Arial" w:cs="Arial"/>
          <w:color w:val="000000" w:themeColor="text1"/>
          <w:sz w:val="24"/>
          <w:szCs w:val="24"/>
        </w:rPr>
        <w:t xml:space="preserve">14 CCR </w:t>
      </w:r>
      <w:r w:rsidR="798306C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17050 have occurred with respect to the subcontractor(s).</w:t>
      </w:r>
    </w:p>
    <w:p w14:paraId="41D48D4B" w14:textId="77777777" w:rsidR="00001C23" w:rsidRPr="00001C23"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123D454C" w14:textId="43894320"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WASTE REDUCTION</w:t>
      </w:r>
      <w:r w:rsidRPr="4DDAFBAD">
        <w:rPr>
          <w:rFonts w:ascii="Arial" w:eastAsia="Times New Roman" w:hAnsi="Arial" w:cs="Arial"/>
          <w:color w:val="000000" w:themeColor="text1"/>
          <w:sz w:val="24"/>
          <w:szCs w:val="24"/>
        </w:rPr>
        <w:t xml:space="preserve">: In the performance of this Agreement, the Contractor shall take all reasonable steps to ensure that materials purchased or consumed in the course of the </w:t>
      </w:r>
      <w:r w:rsidR="139B0467" w:rsidRPr="4DDAFBAD">
        <w:rPr>
          <w:rFonts w:ascii="Arial" w:eastAsia="Times New Roman" w:hAnsi="Arial" w:cs="Arial"/>
          <w:color w:val="000000" w:themeColor="text1"/>
          <w:sz w:val="24"/>
          <w:szCs w:val="24"/>
        </w:rPr>
        <w:t>O</w:t>
      </w:r>
      <w:r w:rsidR="491A7682" w:rsidRPr="4DDAFBAD">
        <w:rPr>
          <w:rFonts w:ascii="Arial" w:eastAsia="Times New Roman" w:hAnsi="Arial" w:cs="Arial"/>
          <w:color w:val="000000" w:themeColor="text1"/>
          <w:sz w:val="24"/>
          <w:szCs w:val="24"/>
        </w:rPr>
        <w:t>peration</w:t>
      </w:r>
      <w:r w:rsidRPr="4DDAFBAD">
        <w:rPr>
          <w:rFonts w:ascii="Arial" w:eastAsia="Times New Roman" w:hAnsi="Arial" w:cs="Arial"/>
          <w:color w:val="000000" w:themeColor="text1"/>
          <w:sz w:val="24"/>
          <w:szCs w:val="24"/>
        </w:rPr>
        <w:t xml:space="preserve">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53984049" w14:textId="6AE6C09A"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WORK AUTHORIZATION</w:t>
      </w:r>
      <w:r w:rsidRPr="1123033F">
        <w:rPr>
          <w:rFonts w:ascii="Arial" w:eastAsia="Times New Roman" w:hAnsi="Arial" w:cs="Arial"/>
          <w:color w:val="000000" w:themeColor="text1"/>
          <w:sz w:val="24"/>
          <w:szCs w:val="24"/>
        </w:rPr>
        <w:t>: If this Agreement is for services as needed, or has clearly specified sub-categories a work authorization will be required before work can begin pursuant to this Agreement. The Contract Manager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12E71BE5" w14:textId="106B3C37" w:rsidR="00001C23" w:rsidRPr="00001C23"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 xml:space="preserve">All work authorizations will be in writing, </w:t>
      </w:r>
      <w:r w:rsidR="00D77377" w:rsidRPr="1123033F">
        <w:rPr>
          <w:rFonts w:ascii="Arial" w:eastAsia="Times New Roman" w:hAnsi="Arial" w:cs="Arial"/>
          <w:sz w:val="24"/>
          <w:szCs w:val="24"/>
        </w:rPr>
        <w:t xml:space="preserve">issued by CalRecycle and acknowledged by the Contractor </w:t>
      </w:r>
      <w:r w:rsidRPr="1123033F">
        <w:rPr>
          <w:rFonts w:ascii="Arial" w:eastAsia="Times New Roman" w:hAnsi="Arial" w:cs="Arial"/>
          <w:color w:val="000000" w:themeColor="text1"/>
          <w:sz w:val="24"/>
          <w:szCs w:val="24"/>
        </w:rPr>
        <w:t>prior to beginning work. However, in situations where expedience is of the utmost importance, the Contract Manager may verbally authorize the Contractor to begin work following up with written authorization.</w:t>
      </w:r>
    </w:p>
    <w:p w14:paraId="4725DED5" w14:textId="07753AE9" w:rsidR="00001C23" w:rsidRPr="00001C23"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 xml:space="preserve">The level of effort required for each work authorization will vary for each proposed </w:t>
      </w:r>
      <w:r w:rsidR="00D9468C" w:rsidRPr="1123033F">
        <w:rPr>
          <w:rFonts w:ascii="Arial" w:eastAsia="Times New Roman" w:hAnsi="Arial" w:cs="Arial"/>
          <w:color w:val="000000" w:themeColor="text1"/>
          <w:sz w:val="24"/>
          <w:szCs w:val="24"/>
        </w:rPr>
        <w:t>operation</w:t>
      </w:r>
      <w:r w:rsidRPr="1123033F">
        <w:rPr>
          <w:rFonts w:ascii="Arial" w:eastAsia="Times New Roman" w:hAnsi="Arial" w:cs="Arial"/>
          <w:color w:val="000000" w:themeColor="text1"/>
          <w:sz w:val="24"/>
          <w:szCs w:val="24"/>
        </w:rPr>
        <w:t>. Therefore, the Contract Manager will establish the time lines for completion of duties to be performed at the time of assignment.</w:t>
      </w:r>
    </w:p>
    <w:p w14:paraId="12E26587" w14:textId="4BCF152E" w:rsidR="00001C23" w:rsidRPr="00001C23"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2CA3A427" w14:textId="7A2CC880" w:rsidR="00001C23" w:rsidRPr="0081037A"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Each work authorization</w:t>
      </w:r>
      <w:r w:rsidR="0081037A">
        <w:rPr>
          <w:rFonts w:ascii="Arial" w:eastAsia="Times New Roman" w:hAnsi="Arial" w:cs="Arial"/>
          <w:color w:val="000000"/>
          <w:sz w:val="24"/>
          <w:szCs w:val="24"/>
        </w:rPr>
        <w:t xml:space="preserve"> will be numbered sequentially.</w:t>
      </w:r>
    </w:p>
    <w:p w14:paraId="1CDD4449" w14:textId="1AE75448" w:rsidR="00001C23" w:rsidRPr="00001C23"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6F916F5F" w14:textId="77777777" w:rsidR="00001C23" w:rsidRPr="00001C23" w:rsidRDefault="00001C23" w:rsidP="008D4B63">
      <w:pPr>
        <w:numPr>
          <w:ilvl w:val="0"/>
          <w:numId w:val="13"/>
        </w:numPr>
        <w:autoSpaceDE w:val="0"/>
        <w:autoSpaceDN w:val="0"/>
        <w:adjustRightInd w:val="0"/>
        <w:spacing w:after="120" w:line="240" w:lineRule="auto"/>
        <w:ind w:left="1440" w:right="18" w:hanging="360"/>
        <w:rPr>
          <w:rFonts w:ascii="Arial" w:eastAsia="Times New Roman" w:hAnsi="Arial" w:cs="Arial"/>
          <w:color w:val="000000"/>
          <w:sz w:val="24"/>
          <w:szCs w:val="24"/>
        </w:rPr>
      </w:pPr>
      <w:r w:rsidRPr="00001C23">
        <w:rPr>
          <w:rFonts w:ascii="Arial" w:eastAsia="Times New Roman" w:hAnsi="Arial" w:cs="Arial"/>
          <w:color w:val="000000"/>
          <w:sz w:val="24"/>
          <w:szCs w:val="24"/>
        </w:rPr>
        <w:t>Alter the scope of the work authorization to accomplish the work within the estimated costs; or</w:t>
      </w:r>
    </w:p>
    <w:p w14:paraId="396A7AF6" w14:textId="77777777" w:rsidR="00001C23" w:rsidRPr="00001C23" w:rsidRDefault="00001C23" w:rsidP="008D4B63">
      <w:pPr>
        <w:numPr>
          <w:ilvl w:val="1"/>
          <w:numId w:val="1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Augment the work authorization budget; or</w:t>
      </w:r>
    </w:p>
    <w:p w14:paraId="44FBF520" w14:textId="77777777" w:rsidR="00001C23" w:rsidRPr="00001C23" w:rsidRDefault="00001C23" w:rsidP="008D4B63">
      <w:pPr>
        <w:numPr>
          <w:ilvl w:val="1"/>
          <w:numId w:val="1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Authorize the Contractor to complete the work for the actual costs; or</w:t>
      </w:r>
    </w:p>
    <w:p w14:paraId="10F7AA97" w14:textId="77777777" w:rsidR="00001C23" w:rsidRPr="00001C23" w:rsidRDefault="00001C23" w:rsidP="008D4B63">
      <w:pPr>
        <w:numPr>
          <w:ilvl w:val="1"/>
          <w:numId w:val="1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Terminate the work authorization.</w:t>
      </w:r>
    </w:p>
    <w:p w14:paraId="4B5FD9EE" w14:textId="4EAD9AF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63C878B4" w14:textId="7777777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Sect="00AC5AF5">
          <w:headerReference w:type="default" r:id="rId83"/>
          <w:pgSz w:w="12240" w:h="15840"/>
          <w:pgMar w:top="720" w:right="720" w:bottom="720" w:left="720" w:header="288" w:footer="720" w:gutter="0"/>
          <w:pgNumType w:start="1"/>
          <w:cols w:space="720"/>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CR 74C Form"/>
      </w:tblPr>
      <w:tblGrid>
        <w:gridCol w:w="4662"/>
        <w:gridCol w:w="2512"/>
        <w:gridCol w:w="3513"/>
      </w:tblGrid>
      <w:tr w:rsidR="009409EF" w:rsidRPr="00D25C65" w14:paraId="143515B5" w14:textId="77777777" w:rsidTr="000A71E0">
        <w:trPr>
          <w:trHeight w:val="908"/>
        </w:trPr>
        <w:tc>
          <w:tcPr>
            <w:tcW w:w="4662" w:type="dxa"/>
            <w:tcBorders>
              <w:top w:val="nil"/>
              <w:left w:val="nil"/>
              <w:bottom w:val="nil"/>
              <w:right w:val="single" w:sz="4" w:space="0" w:color="auto"/>
            </w:tcBorders>
          </w:tcPr>
          <w:p w14:paraId="46A61AA9"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STATE OF CALIFORNIA</w:t>
            </w:r>
          </w:p>
          <w:p w14:paraId="6D59AC7E"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Department of Resources Recycling and Recovery (CalRecycle)</w:t>
            </w:r>
          </w:p>
        </w:tc>
        <w:tc>
          <w:tcPr>
            <w:tcW w:w="6025" w:type="dxa"/>
            <w:gridSpan w:val="2"/>
            <w:tcBorders>
              <w:left w:val="single" w:sz="4" w:space="0" w:color="auto"/>
              <w:bottom w:val="single" w:sz="4" w:space="0" w:color="auto"/>
            </w:tcBorders>
            <w:shd w:val="clear" w:color="auto" w:fill="E6E6E6"/>
          </w:tcPr>
          <w:p w14:paraId="243B5B94"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To be completed by Contractor</w:t>
            </w:r>
          </w:p>
        </w:tc>
      </w:tr>
      <w:tr w:rsidR="009409EF" w:rsidRPr="00D25C65" w14:paraId="730D0231" w14:textId="77777777" w:rsidTr="000A71E0">
        <w:tc>
          <w:tcPr>
            <w:tcW w:w="4662" w:type="dxa"/>
            <w:tcBorders>
              <w:top w:val="nil"/>
              <w:left w:val="nil"/>
              <w:bottom w:val="nil"/>
              <w:right w:val="single" w:sz="4" w:space="0" w:color="auto"/>
            </w:tcBorders>
          </w:tcPr>
          <w:p w14:paraId="538E8B88"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CalRecycle 74C (Rev. 06/10 for Contracts)</w:t>
            </w:r>
          </w:p>
        </w:tc>
        <w:tc>
          <w:tcPr>
            <w:tcW w:w="6025" w:type="dxa"/>
            <w:gridSpan w:val="2"/>
            <w:tcBorders>
              <w:top w:val="single" w:sz="4" w:space="0" w:color="auto"/>
              <w:left w:val="single" w:sz="4" w:space="0" w:color="auto"/>
              <w:bottom w:val="single" w:sz="4" w:space="0" w:color="auto"/>
            </w:tcBorders>
            <w:shd w:val="clear" w:color="auto" w:fill="E6E6E6"/>
          </w:tcPr>
          <w:p w14:paraId="1E8BC4E3" w14:textId="77777777" w:rsidR="009409EF" w:rsidRPr="00D25C65" w:rsidRDefault="009409EF" w:rsidP="009409EF">
            <w:pPr>
              <w:tabs>
                <w:tab w:val="left" w:pos="-720"/>
                <w:tab w:val="left" w:pos="0"/>
                <w:tab w:val="left" w:pos="720"/>
                <w:tab w:val="left" w:pos="1440"/>
              </w:tabs>
              <w:suppressAutoHyphens/>
              <w:spacing w:after="120" w:line="240" w:lineRule="auto"/>
              <w:rPr>
                <w:rFonts w:ascii="Arial" w:eastAsia="Times New Roman" w:hAnsi="Arial" w:cs="Arial"/>
                <w:sz w:val="24"/>
                <w:szCs w:val="24"/>
              </w:rPr>
            </w:pPr>
            <w:r w:rsidRPr="00D25C65">
              <w:rPr>
                <w:rFonts w:ascii="Arial" w:eastAsia="Times New Roman" w:hAnsi="Arial" w:cs="Arial"/>
                <w:sz w:val="24"/>
                <w:szCs w:val="24"/>
              </w:rPr>
              <w:t>Name of Contractor:</w:t>
            </w:r>
            <w:r w:rsidRPr="00D25C65">
              <w:rPr>
                <w:rFonts w:ascii="Arial" w:eastAsia="Times New Roman" w:hAnsi="Arial" w:cs="Arial"/>
                <w:color w:val="2B579A"/>
                <w:sz w:val="24"/>
                <w:szCs w:val="24"/>
                <w:shd w:val="clear" w:color="auto" w:fill="E6E6E6"/>
              </w:rPr>
              <w:fldChar w:fldCharType="begin">
                <w:ffData>
                  <w:name w:val="Text3"/>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r>
      <w:tr w:rsidR="009409EF" w:rsidRPr="00D25C65" w14:paraId="6E4F2BEE" w14:textId="77777777" w:rsidTr="000A71E0">
        <w:tc>
          <w:tcPr>
            <w:tcW w:w="4662" w:type="dxa"/>
            <w:tcBorders>
              <w:top w:val="nil"/>
              <w:left w:val="nil"/>
              <w:bottom w:val="nil"/>
              <w:right w:val="single" w:sz="4" w:space="0" w:color="auto"/>
            </w:tcBorders>
          </w:tcPr>
          <w:p w14:paraId="551A07D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 xml:space="preserve">Recycled-Content Certification </w:t>
            </w:r>
          </w:p>
        </w:tc>
        <w:tc>
          <w:tcPr>
            <w:tcW w:w="2512" w:type="dxa"/>
            <w:tcBorders>
              <w:top w:val="single" w:sz="4" w:space="0" w:color="auto"/>
              <w:left w:val="single" w:sz="4" w:space="0" w:color="auto"/>
              <w:bottom w:val="single" w:sz="4" w:space="0" w:color="auto"/>
              <w:right w:val="single" w:sz="4" w:space="0" w:color="auto"/>
            </w:tcBorders>
            <w:shd w:val="clear" w:color="auto" w:fill="E6E6E6"/>
          </w:tcPr>
          <w:p w14:paraId="62AA93B2"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Contract #:</w:t>
            </w:r>
            <w:r w:rsidRPr="00D25C65">
              <w:rPr>
                <w:rFonts w:ascii="Arial" w:eastAsia="Times New Roman" w:hAnsi="Arial" w:cs="Arial"/>
                <w:color w:val="2B579A"/>
                <w:sz w:val="24"/>
                <w:szCs w:val="24"/>
                <w:shd w:val="clear" w:color="auto" w:fill="E6E6E6"/>
              </w:rPr>
              <w:fldChar w:fldCharType="begin">
                <w:ffData>
                  <w:name w:val="Text1"/>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c>
          <w:tcPr>
            <w:tcW w:w="3513" w:type="dxa"/>
            <w:tcBorders>
              <w:top w:val="single" w:sz="4" w:space="0" w:color="auto"/>
              <w:left w:val="single" w:sz="4" w:space="0" w:color="auto"/>
              <w:bottom w:val="single" w:sz="4" w:space="0" w:color="auto"/>
            </w:tcBorders>
            <w:shd w:val="clear" w:color="auto" w:fill="E6E6E6"/>
          </w:tcPr>
          <w:p w14:paraId="44F10B66"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Work Order #:</w:t>
            </w:r>
            <w:r w:rsidRPr="00D25C65">
              <w:rPr>
                <w:rFonts w:ascii="Arial" w:eastAsia="Times New Roman" w:hAnsi="Arial" w:cs="Arial"/>
                <w:color w:val="2B579A"/>
                <w:sz w:val="24"/>
                <w:szCs w:val="24"/>
                <w:shd w:val="clear" w:color="auto" w:fill="E6E6E6"/>
              </w:rPr>
              <w:fldChar w:fldCharType="begin">
                <w:ffData>
                  <w:name w:val="Text2"/>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r>
    </w:tbl>
    <w:p w14:paraId="6E554E88"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p>
    <w:p w14:paraId="59B2A806"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r w:rsidRPr="009409EF">
        <w:rPr>
          <w:rFonts w:ascii="Times New Roman" w:eastAsia="Times New Roman" w:hAnsi="Times New Roman" w:cs="Times New Roman"/>
          <w:b/>
          <w:bCs/>
          <w:color w:val="2B579A"/>
          <w:sz w:val="18"/>
          <w:szCs w:val="24"/>
          <w:shd w:val="clear" w:color="auto" w:fill="E6E6E6"/>
        </w:rPr>
        <w:fldChar w:fldCharType="begin">
          <w:ffData>
            <w:name w:val="Check8"/>
            <w:enabled/>
            <w:calcOnExit w:val="0"/>
            <w:checkBox>
              <w:sizeAuto/>
              <w:default w:val="0"/>
            </w:checkBox>
          </w:ffData>
        </w:fldChar>
      </w:r>
      <w:r w:rsidRPr="009409EF">
        <w:rPr>
          <w:rFonts w:ascii="Times New Roman" w:eastAsia="Times New Roman" w:hAnsi="Times New Roman" w:cs="Times New Roman"/>
          <w:b/>
          <w:bCs/>
          <w:sz w:val="18"/>
          <w:szCs w:val="24"/>
        </w:rPr>
        <w:instrText xml:space="preserve"> FORMCHECKBOX </w:instrText>
      </w:r>
      <w:r w:rsidR="005B5C11">
        <w:rPr>
          <w:rFonts w:ascii="Times New Roman" w:eastAsia="Times New Roman" w:hAnsi="Times New Roman" w:cs="Times New Roman"/>
          <w:b/>
          <w:bCs/>
          <w:color w:val="2B579A"/>
          <w:sz w:val="18"/>
          <w:szCs w:val="24"/>
          <w:shd w:val="clear" w:color="auto" w:fill="E6E6E6"/>
        </w:rPr>
      </w:r>
      <w:r w:rsidR="005B5C11">
        <w:rPr>
          <w:rFonts w:ascii="Times New Roman" w:eastAsia="Times New Roman" w:hAnsi="Times New Roman" w:cs="Times New Roman"/>
          <w:b/>
          <w:bCs/>
          <w:color w:val="2B579A"/>
          <w:sz w:val="18"/>
          <w:szCs w:val="24"/>
          <w:shd w:val="clear" w:color="auto" w:fill="E6E6E6"/>
        </w:rPr>
        <w:fldChar w:fldCharType="separate"/>
      </w:r>
      <w:r w:rsidRPr="009409EF">
        <w:rPr>
          <w:rFonts w:ascii="Times New Roman" w:eastAsia="Times New Roman" w:hAnsi="Times New Roman" w:cs="Times New Roman"/>
          <w:b/>
          <w:bCs/>
          <w:color w:val="2B579A"/>
          <w:sz w:val="18"/>
          <w:szCs w:val="24"/>
          <w:shd w:val="clear" w:color="auto" w:fill="E6E6E6"/>
        </w:rPr>
        <w:fldChar w:fldCharType="end"/>
      </w:r>
      <w:r w:rsidRPr="00D25C65">
        <w:rPr>
          <w:rFonts w:ascii="Arial" w:eastAsia="Times New Roman" w:hAnsi="Arial" w:cs="Arial"/>
          <w:b/>
          <w:bCs/>
          <w:sz w:val="24"/>
          <w:szCs w:val="24"/>
        </w:rPr>
        <w:t>Check this box if no products, materials, goods, or supplies were purchased with contract dollars and submit to the CalRecycle Contract Manager</w:t>
      </w:r>
      <w:r w:rsidRPr="009409EF">
        <w:rPr>
          <w:rFonts w:ascii="Times New Roman" w:eastAsia="Times New Roman" w:hAnsi="Times New Roman" w:cs="Times New Roman"/>
          <w:b/>
          <w:bCs/>
          <w:sz w:val="18"/>
          <w:szCs w:val="24"/>
        </w:rPr>
        <w:t>.</w:t>
      </w:r>
    </w:p>
    <w:p w14:paraId="35E4C852" w14:textId="77777777" w:rsidR="009409EF" w:rsidRPr="009409EF" w:rsidRDefault="009409EF" w:rsidP="009409EF">
      <w:pPr>
        <w:spacing w:after="60" w:line="240" w:lineRule="auto"/>
        <w:ind w:left="245"/>
        <w:rPr>
          <w:rFonts w:ascii="Times New Roman" w:eastAsia="Times New Roman" w:hAnsi="Times New Roman" w:cs="Times New Roman"/>
          <w:b/>
          <w:bCs/>
          <w:sz w:val="20"/>
          <w:szCs w:val="24"/>
          <w:lang w:val="x-none" w:eastAsia="x-none"/>
        </w:rPr>
      </w:pPr>
    </w:p>
    <w:p w14:paraId="24E5B8F9" w14:textId="319A6B0D" w:rsidR="009409EF" w:rsidRPr="00D25C65" w:rsidRDefault="009409EF" w:rsidP="009409EF">
      <w:pPr>
        <w:spacing w:after="60" w:line="240" w:lineRule="auto"/>
        <w:ind w:left="245"/>
        <w:rPr>
          <w:rFonts w:ascii="Arial" w:eastAsia="Times New Roman" w:hAnsi="Arial" w:cs="Arial"/>
          <w:sz w:val="24"/>
          <w:szCs w:val="24"/>
          <w:lang w:val="x-none" w:eastAsia="x-none"/>
        </w:rPr>
      </w:pPr>
      <w:r w:rsidRPr="48A8593F">
        <w:rPr>
          <w:rFonts w:ascii="Arial" w:eastAsia="Times New Roman" w:hAnsi="Arial" w:cs="Arial"/>
          <w:sz w:val="24"/>
          <w:szCs w:val="24"/>
        </w:rPr>
        <w:t xml:space="preserve">This form to be completed by contractor. The form must be completed and returned to CalRecycle with a row completed for each product purchased with contract dollars. Attach additional sheets if necessary. </w:t>
      </w:r>
      <w:r w:rsidRPr="48A8593F">
        <w:rPr>
          <w:rFonts w:ascii="Arial" w:eastAsia="Times New Roman" w:hAnsi="Arial" w:cs="Arial"/>
          <w:sz w:val="24"/>
          <w:szCs w:val="24"/>
          <w:u w:val="single"/>
        </w:rPr>
        <w:t>Information must be included, even if the product does not contain recycled-content material</w:t>
      </w:r>
      <w:r w:rsidRPr="48A8593F">
        <w:rPr>
          <w:rFonts w:ascii="Arial" w:eastAsia="Times New Roman" w:hAnsi="Arial" w:cs="Arial"/>
          <w:sz w:val="24"/>
          <w:szCs w:val="24"/>
        </w:rPr>
        <w:t>. Product labels, catalog/website descriptions, or bid specifications may be attached to this form as a method of providing that information.</w:t>
      </w:r>
      <w:r w:rsidR="00784016" w:rsidRPr="48A8593F">
        <w:rPr>
          <w:rFonts w:ascii="Arial" w:eastAsia="Times New Roman" w:hAnsi="Arial" w:cs="Arial"/>
          <w:sz w:val="24"/>
          <w:szCs w:val="24"/>
        </w:rPr>
        <w:t xml:space="preserve"> </w:t>
      </w:r>
      <w:r w:rsidRPr="48A8593F">
        <w:rPr>
          <w:rFonts w:ascii="Arial" w:eastAsia="Times New Roman" w:hAnsi="Arial" w:cs="Arial"/>
          <w:sz w:val="24"/>
          <w:szCs w:val="24"/>
        </w:rPr>
        <w:t>Add additional rows as needed.</w:t>
      </w:r>
    </w:p>
    <w:p w14:paraId="1BF5F15D" w14:textId="77777777" w:rsidR="009409EF" w:rsidRPr="00D25C65" w:rsidRDefault="009409EF" w:rsidP="009409EF">
      <w:pPr>
        <w:tabs>
          <w:tab w:val="left" w:pos="7920"/>
          <w:tab w:val="left" w:pos="10620"/>
        </w:tabs>
        <w:spacing w:before="120" w:after="0" w:line="240" w:lineRule="auto"/>
        <w:ind w:left="180"/>
        <w:rPr>
          <w:rFonts w:ascii="Arial" w:eastAsia="Times New Roman" w:hAnsi="Arial" w:cs="Arial"/>
          <w:sz w:val="24"/>
          <w:szCs w:val="24"/>
          <w:lang w:val="x-none" w:eastAsia="x-none"/>
        </w:rPr>
      </w:pPr>
      <w:r w:rsidRPr="00D25C65">
        <w:rPr>
          <w:rFonts w:ascii="Arial" w:eastAsia="Times New Roman" w:hAnsi="Arial" w:cs="Arial"/>
          <w:b/>
          <w:bCs/>
          <w:sz w:val="24"/>
          <w:szCs w:val="24"/>
          <w:lang w:val="x-none" w:eastAsia="x-none"/>
        </w:rPr>
        <w:t>Contractor’s Name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4"/>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Date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5"/>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p>
    <w:p w14:paraId="45394C82" w14:textId="77777777" w:rsidR="009409EF" w:rsidRPr="00D25C65" w:rsidRDefault="009409EF" w:rsidP="009409EF">
      <w:pPr>
        <w:tabs>
          <w:tab w:val="left" w:pos="8100"/>
          <w:tab w:val="left" w:pos="10620"/>
        </w:tabs>
        <w:spacing w:after="0" w:line="240" w:lineRule="auto"/>
        <w:ind w:left="180"/>
        <w:rPr>
          <w:rFonts w:ascii="Arial" w:eastAsia="Times New Roman" w:hAnsi="Arial" w:cs="Arial"/>
          <w:sz w:val="24"/>
          <w:szCs w:val="24"/>
          <w:lang w:val="x-none" w:eastAsia="x-none"/>
        </w:rPr>
      </w:pPr>
      <w:r w:rsidRPr="00D25C65">
        <w:rPr>
          <w:rFonts w:ascii="Arial" w:eastAsia="Times New Roman" w:hAnsi="Arial" w:cs="Arial"/>
          <w:b/>
          <w:bCs/>
          <w:sz w:val="24"/>
          <w:szCs w:val="24"/>
          <w:lang w:val="x-none" w:eastAsia="x-none"/>
        </w:rPr>
        <w:t>Address</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6"/>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Phone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7"/>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p>
    <w:p w14:paraId="4238FB42" w14:textId="77777777" w:rsidR="009409EF" w:rsidRPr="009409EF" w:rsidRDefault="009409EF" w:rsidP="009409EF">
      <w:pPr>
        <w:tabs>
          <w:tab w:val="left" w:pos="2520"/>
          <w:tab w:val="left" w:pos="7020"/>
          <w:tab w:val="left" w:pos="10620"/>
        </w:tabs>
        <w:spacing w:after="60" w:line="240" w:lineRule="auto"/>
        <w:ind w:left="180"/>
        <w:rPr>
          <w:rFonts w:ascii="Times New Roman" w:eastAsia="Times New Roman" w:hAnsi="Times New Roman" w:cs="Times New Roman"/>
          <w:sz w:val="20"/>
          <w:szCs w:val="24"/>
          <w:u w:val="single"/>
          <w:lang w:val="x-none" w:eastAsia="x-none"/>
        </w:rPr>
      </w:pPr>
      <w:r w:rsidRPr="00D25C65">
        <w:rPr>
          <w:rFonts w:ascii="Arial" w:eastAsia="Times New Roman" w:hAnsi="Arial" w:cs="Arial"/>
          <w:b/>
          <w:bCs/>
          <w:sz w:val="24"/>
          <w:szCs w:val="24"/>
          <w:lang w:val="x-none" w:eastAsia="x-none"/>
        </w:rPr>
        <w:t>Fax</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8"/>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E-mail</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9"/>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Web site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10"/>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p>
    <w:p w14:paraId="1F0BD943" w14:textId="77777777" w:rsidR="009409EF" w:rsidRPr="009409EF" w:rsidRDefault="009409EF" w:rsidP="009409EF">
      <w:pPr>
        <w:spacing w:after="60" w:line="240" w:lineRule="auto"/>
        <w:rPr>
          <w:rFonts w:ascii="Times New Roman" w:eastAsia="Times New Roman" w:hAnsi="Times New Roman" w:cs="Times New Roman"/>
          <w:sz w:val="20"/>
          <w:szCs w:val="24"/>
          <w:u w:val="single"/>
          <w:lang w:val="x-none" w:eastAsia="x-none"/>
        </w:rPr>
      </w:pPr>
    </w:p>
    <w:tbl>
      <w:tblPr>
        <w:tblW w:w="10800" w:type="dxa"/>
        <w:jc w:val="center"/>
        <w:tblLayout w:type="fixed"/>
        <w:tblCellMar>
          <w:left w:w="120" w:type="dxa"/>
          <w:right w:w="120" w:type="dxa"/>
        </w:tblCellMar>
        <w:tblLook w:val="0000" w:firstRow="0" w:lastRow="0" w:firstColumn="0" w:lastColumn="0" w:noHBand="0" w:noVBand="0"/>
        <w:tblCaption w:val="Insert Recycle Items Here"/>
        <w:tblDescription w:val="Recycled Content fillable chart to document reportable purchases."/>
      </w:tblPr>
      <w:tblGrid>
        <w:gridCol w:w="2520"/>
        <w:gridCol w:w="2790"/>
        <w:gridCol w:w="2160"/>
        <w:gridCol w:w="1440"/>
        <w:gridCol w:w="1260"/>
        <w:gridCol w:w="630"/>
      </w:tblGrid>
      <w:tr w:rsidR="009409EF" w:rsidRPr="009409EF" w14:paraId="6E83CC9E" w14:textId="77777777" w:rsidTr="00B16080">
        <w:trPr>
          <w:cantSplit/>
          <w:trHeight w:val="1017"/>
          <w:tblHeader/>
          <w:jc w:val="center"/>
        </w:trPr>
        <w:tc>
          <w:tcPr>
            <w:tcW w:w="2520" w:type="dxa"/>
            <w:tcBorders>
              <w:top w:val="double" w:sz="6" w:space="0" w:color="auto"/>
              <w:left w:val="double" w:sz="6" w:space="0" w:color="auto"/>
              <w:bottom w:val="single" w:sz="18" w:space="0" w:color="auto"/>
            </w:tcBorders>
          </w:tcPr>
          <w:p w14:paraId="249AA15B"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rPr>
            </w:pPr>
            <w:r w:rsidRPr="00D25C65">
              <w:rPr>
                <w:rFonts w:ascii="Arial" w:eastAsia="Times New Roman" w:hAnsi="Arial" w:cs="Arial"/>
                <w:b/>
                <w:sz w:val="24"/>
                <w:szCs w:val="24"/>
              </w:rPr>
              <w:t>Product Manufacturer</w:t>
            </w:r>
          </w:p>
        </w:tc>
        <w:tc>
          <w:tcPr>
            <w:tcW w:w="2790" w:type="dxa"/>
            <w:tcBorders>
              <w:top w:val="double" w:sz="6" w:space="0" w:color="auto"/>
              <w:left w:val="single" w:sz="6" w:space="0" w:color="auto"/>
              <w:bottom w:val="single" w:sz="18" w:space="0" w:color="auto"/>
            </w:tcBorders>
          </w:tcPr>
          <w:p w14:paraId="5B2CD482"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vertAlign w:val="superscript"/>
              </w:rPr>
            </w:pPr>
            <w:r w:rsidRPr="00D25C65">
              <w:rPr>
                <w:rFonts w:ascii="Arial" w:eastAsia="Times New Roman" w:hAnsi="Arial" w:cs="Arial"/>
                <w:b/>
                <w:sz w:val="24"/>
                <w:szCs w:val="24"/>
              </w:rPr>
              <w:t>Product Description / Brand</w:t>
            </w:r>
          </w:p>
        </w:tc>
        <w:tc>
          <w:tcPr>
            <w:tcW w:w="2160" w:type="dxa"/>
            <w:tcBorders>
              <w:top w:val="double" w:sz="6" w:space="0" w:color="auto"/>
              <w:left w:val="single" w:sz="6" w:space="0" w:color="auto"/>
              <w:bottom w:val="single" w:sz="18" w:space="0" w:color="auto"/>
              <w:right w:val="single" w:sz="6" w:space="0" w:color="auto"/>
            </w:tcBorders>
          </w:tcPr>
          <w:p w14:paraId="61E15EC2" w14:textId="77777777" w:rsidR="009409EF" w:rsidRPr="00D25C65" w:rsidRDefault="009409EF" w:rsidP="009409EF">
            <w:pPr>
              <w:tabs>
                <w:tab w:val="right" w:leader="dot" w:pos="9270"/>
                <w:tab w:val="right" w:pos="9900"/>
              </w:tabs>
              <w:suppressAutoHyphens/>
              <w:spacing w:after="0" w:line="240" w:lineRule="auto"/>
              <w:ind w:right="-120"/>
              <w:rPr>
                <w:rFonts w:ascii="Arial" w:eastAsia="Times New Roman" w:hAnsi="Arial" w:cs="Arial"/>
                <w:b/>
                <w:sz w:val="24"/>
                <w:szCs w:val="24"/>
                <w:vertAlign w:val="superscript"/>
              </w:rPr>
            </w:pPr>
            <w:r w:rsidRPr="00D25C65">
              <w:rPr>
                <w:rFonts w:ascii="Arial" w:eastAsia="Times New Roman" w:hAnsi="Arial" w:cs="Arial"/>
                <w:b/>
                <w:sz w:val="24"/>
                <w:szCs w:val="24"/>
              </w:rPr>
              <w:t>Purchase Amount ($)</w:t>
            </w:r>
          </w:p>
        </w:tc>
        <w:tc>
          <w:tcPr>
            <w:tcW w:w="1440" w:type="dxa"/>
            <w:tcBorders>
              <w:top w:val="double" w:sz="6" w:space="0" w:color="auto"/>
              <w:left w:val="single" w:sz="6" w:space="0" w:color="auto"/>
              <w:bottom w:val="single" w:sz="18" w:space="0" w:color="auto"/>
            </w:tcBorders>
          </w:tcPr>
          <w:p w14:paraId="1DFD2905" w14:textId="77777777" w:rsidR="009409EF" w:rsidRPr="00D25C65" w:rsidRDefault="009409EF" w:rsidP="009409EF">
            <w:pPr>
              <w:tabs>
                <w:tab w:val="right" w:leader="dot" w:pos="9270"/>
                <w:tab w:val="right" w:pos="9900"/>
              </w:tabs>
              <w:suppressAutoHyphens/>
              <w:spacing w:after="0" w:line="240" w:lineRule="auto"/>
              <w:ind w:right="-120"/>
              <w:rPr>
                <w:rFonts w:ascii="Arial" w:eastAsia="Times New Roman" w:hAnsi="Arial" w:cs="Arial"/>
                <w:b/>
                <w:sz w:val="24"/>
                <w:szCs w:val="24"/>
                <w:vertAlign w:val="superscript"/>
              </w:rPr>
            </w:pPr>
            <w:r w:rsidRPr="00D25C65">
              <w:rPr>
                <w:rFonts w:ascii="Arial" w:eastAsia="Times New Roman" w:hAnsi="Arial" w:cs="Arial"/>
                <w:b/>
                <w:sz w:val="24"/>
                <w:szCs w:val="24"/>
                <w:vertAlign w:val="superscript"/>
              </w:rPr>
              <w:t>1</w:t>
            </w:r>
            <w:r w:rsidRPr="00D25C65">
              <w:rPr>
                <w:rFonts w:ascii="Arial" w:eastAsia="Times New Roman" w:hAnsi="Arial" w:cs="Arial"/>
                <w:b/>
                <w:sz w:val="24"/>
                <w:szCs w:val="24"/>
              </w:rPr>
              <w:t>Percent</w:t>
            </w:r>
            <w:r w:rsidRPr="00D25C65">
              <w:rPr>
                <w:rFonts w:ascii="Arial" w:eastAsia="Times New Roman" w:hAnsi="Arial" w:cs="Arial"/>
                <w:b/>
                <w:sz w:val="24"/>
                <w:szCs w:val="24"/>
                <w:vertAlign w:val="superscript"/>
              </w:rPr>
              <w:t xml:space="preserve"> </w:t>
            </w:r>
            <w:r w:rsidRPr="00D25C65">
              <w:rPr>
                <w:rFonts w:ascii="Arial" w:eastAsia="Times New Roman" w:hAnsi="Arial" w:cs="Arial"/>
                <w:b/>
                <w:sz w:val="24"/>
                <w:szCs w:val="24"/>
              </w:rPr>
              <w:t>Postconsumer Material</w:t>
            </w:r>
          </w:p>
        </w:tc>
        <w:tc>
          <w:tcPr>
            <w:tcW w:w="1260" w:type="dxa"/>
            <w:tcBorders>
              <w:top w:val="double" w:sz="6" w:space="0" w:color="auto"/>
              <w:left w:val="single" w:sz="6" w:space="0" w:color="auto"/>
              <w:bottom w:val="single" w:sz="18" w:space="0" w:color="auto"/>
            </w:tcBorders>
          </w:tcPr>
          <w:p w14:paraId="141B77EA" w14:textId="77777777" w:rsidR="009409EF" w:rsidRPr="00D25C65" w:rsidRDefault="009409EF" w:rsidP="009409EF">
            <w:pPr>
              <w:tabs>
                <w:tab w:val="right" w:leader="dot" w:pos="9270"/>
                <w:tab w:val="right" w:pos="9900"/>
              </w:tabs>
              <w:suppressAutoHyphens/>
              <w:spacing w:after="0" w:line="240" w:lineRule="auto"/>
              <w:ind w:right="-120" w:hanging="71"/>
              <w:rPr>
                <w:rFonts w:ascii="Arial" w:eastAsia="Times New Roman" w:hAnsi="Arial" w:cs="Arial"/>
                <w:b/>
                <w:sz w:val="24"/>
                <w:szCs w:val="24"/>
              </w:rPr>
            </w:pPr>
            <w:r w:rsidRPr="00D25C65">
              <w:rPr>
                <w:rFonts w:ascii="Arial" w:eastAsia="Times New Roman" w:hAnsi="Arial" w:cs="Arial"/>
                <w:b/>
                <w:sz w:val="24"/>
                <w:szCs w:val="24"/>
                <w:vertAlign w:val="superscript"/>
              </w:rPr>
              <w:t>2</w:t>
            </w:r>
            <w:r w:rsidRPr="00D25C65">
              <w:rPr>
                <w:rFonts w:ascii="Arial" w:eastAsia="Times New Roman" w:hAnsi="Arial" w:cs="Arial"/>
                <w:b/>
                <w:sz w:val="24"/>
                <w:szCs w:val="24"/>
              </w:rPr>
              <w:t>SABRC Product Category Code</w:t>
            </w:r>
          </w:p>
        </w:tc>
        <w:tc>
          <w:tcPr>
            <w:tcW w:w="63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7CD41057"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rPr>
            </w:pPr>
            <w:r w:rsidRPr="00D25C65">
              <w:rPr>
                <w:rFonts w:ascii="Arial" w:eastAsia="Times New Roman" w:hAnsi="Arial" w:cs="Arial"/>
                <w:b/>
                <w:sz w:val="24"/>
                <w:szCs w:val="24"/>
              </w:rPr>
              <w:t>Meets SABRC</w:t>
            </w:r>
          </w:p>
        </w:tc>
      </w:tr>
      <w:tr w:rsidR="009409EF" w:rsidRPr="009409EF" w14:paraId="522C0CFB" w14:textId="77777777" w:rsidTr="00D25C65">
        <w:trPr>
          <w:cantSplit/>
          <w:trHeight w:hRule="exact" w:val="560"/>
          <w:jc w:val="center"/>
        </w:trPr>
        <w:tc>
          <w:tcPr>
            <w:tcW w:w="2520" w:type="dxa"/>
            <w:tcBorders>
              <w:top w:val="single" w:sz="18" w:space="0" w:color="auto"/>
              <w:left w:val="double" w:sz="6" w:space="0" w:color="auto"/>
              <w:bottom w:val="single" w:sz="6" w:space="0" w:color="auto"/>
            </w:tcBorders>
            <w:vAlign w:val="center"/>
          </w:tcPr>
          <w:p w14:paraId="514DC2B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18" w:space="0" w:color="auto"/>
              <w:left w:val="single" w:sz="6" w:space="0" w:color="auto"/>
              <w:bottom w:val="single" w:sz="6" w:space="0" w:color="auto"/>
            </w:tcBorders>
            <w:vAlign w:val="center"/>
          </w:tcPr>
          <w:p w14:paraId="2F33769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18" w:space="0" w:color="auto"/>
              <w:left w:val="single" w:sz="6" w:space="0" w:color="auto"/>
              <w:bottom w:val="single" w:sz="6" w:space="0" w:color="auto"/>
              <w:right w:val="single" w:sz="6" w:space="0" w:color="auto"/>
            </w:tcBorders>
            <w:vAlign w:val="center"/>
          </w:tcPr>
          <w:p w14:paraId="64595AB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18" w:space="0" w:color="auto"/>
              <w:left w:val="single" w:sz="6" w:space="0" w:color="auto"/>
              <w:bottom w:val="single" w:sz="6" w:space="0" w:color="auto"/>
            </w:tcBorders>
            <w:vAlign w:val="center"/>
          </w:tcPr>
          <w:p w14:paraId="52FA12D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18" w:space="0" w:color="auto"/>
              <w:left w:val="single" w:sz="6" w:space="0" w:color="auto"/>
              <w:bottom w:val="single" w:sz="6" w:space="0" w:color="auto"/>
            </w:tcBorders>
            <w:vAlign w:val="center"/>
          </w:tcPr>
          <w:p w14:paraId="5EB1C5A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18" w:space="0" w:color="auto"/>
              <w:left w:val="single" w:sz="6" w:space="0" w:color="auto"/>
              <w:bottom w:val="single" w:sz="6" w:space="0" w:color="auto"/>
              <w:right w:val="double" w:sz="6" w:space="0" w:color="auto"/>
            </w:tcBorders>
            <w:shd w:val="clear" w:color="auto" w:fill="E6E6E6"/>
            <w:vAlign w:val="center"/>
          </w:tcPr>
          <w:p w14:paraId="64F97C8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123C8E3" w14:textId="77777777" w:rsidTr="00D25C65">
        <w:trPr>
          <w:cantSplit/>
          <w:trHeight w:hRule="exact" w:val="560"/>
          <w:jc w:val="center"/>
        </w:trPr>
        <w:tc>
          <w:tcPr>
            <w:tcW w:w="2520" w:type="dxa"/>
            <w:tcBorders>
              <w:top w:val="single" w:sz="6" w:space="0" w:color="auto"/>
              <w:left w:val="double" w:sz="6" w:space="0" w:color="auto"/>
              <w:bottom w:val="single" w:sz="6" w:space="0" w:color="auto"/>
            </w:tcBorders>
            <w:vAlign w:val="center"/>
          </w:tcPr>
          <w:p w14:paraId="7EFAD84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vAlign w:val="center"/>
          </w:tcPr>
          <w:p w14:paraId="784795C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D4A9EE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vAlign w:val="center"/>
          </w:tcPr>
          <w:p w14:paraId="62BFF8F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vAlign w:val="center"/>
          </w:tcPr>
          <w:p w14:paraId="79BFC45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vAlign w:val="center"/>
          </w:tcPr>
          <w:p w14:paraId="4CDD4EC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EC4C6F1" w14:textId="77777777" w:rsidTr="00D25C65">
        <w:trPr>
          <w:cantSplit/>
          <w:trHeight w:hRule="exact" w:val="560"/>
          <w:jc w:val="center"/>
        </w:trPr>
        <w:tc>
          <w:tcPr>
            <w:tcW w:w="2520" w:type="dxa"/>
            <w:tcBorders>
              <w:top w:val="single" w:sz="6" w:space="0" w:color="auto"/>
              <w:left w:val="double" w:sz="6" w:space="0" w:color="auto"/>
            </w:tcBorders>
          </w:tcPr>
          <w:p w14:paraId="34DE86D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57E74F1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FD27B5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D2FC8B"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12F39F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4BCF678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78648F16" w14:textId="77777777" w:rsidTr="00D25C65">
        <w:trPr>
          <w:cantSplit/>
          <w:trHeight w:hRule="exact" w:val="560"/>
          <w:jc w:val="center"/>
        </w:trPr>
        <w:tc>
          <w:tcPr>
            <w:tcW w:w="2520" w:type="dxa"/>
            <w:tcBorders>
              <w:top w:val="single" w:sz="6" w:space="0" w:color="auto"/>
              <w:left w:val="double" w:sz="6" w:space="0" w:color="auto"/>
            </w:tcBorders>
          </w:tcPr>
          <w:p w14:paraId="0E10FE4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3CF7542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7763AFF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466243C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2CE701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04B03EC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0344756A" w14:textId="77777777" w:rsidTr="00D25C65">
        <w:trPr>
          <w:cantSplit/>
          <w:trHeight w:hRule="exact" w:val="560"/>
          <w:jc w:val="center"/>
        </w:trPr>
        <w:tc>
          <w:tcPr>
            <w:tcW w:w="2520" w:type="dxa"/>
            <w:tcBorders>
              <w:top w:val="single" w:sz="6" w:space="0" w:color="auto"/>
              <w:left w:val="double" w:sz="6" w:space="0" w:color="auto"/>
            </w:tcBorders>
          </w:tcPr>
          <w:p w14:paraId="44D22D70"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4E25F1A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20B3CCC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CC41B4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7A58427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26FAEC3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8B166AC" w14:textId="77777777" w:rsidTr="00D25C65">
        <w:trPr>
          <w:cantSplit/>
          <w:trHeight w:hRule="exact" w:val="560"/>
          <w:jc w:val="center"/>
        </w:trPr>
        <w:tc>
          <w:tcPr>
            <w:tcW w:w="2520" w:type="dxa"/>
            <w:tcBorders>
              <w:top w:val="single" w:sz="6" w:space="0" w:color="auto"/>
              <w:left w:val="double" w:sz="6" w:space="0" w:color="auto"/>
              <w:bottom w:val="single" w:sz="6" w:space="0" w:color="auto"/>
            </w:tcBorders>
          </w:tcPr>
          <w:p w14:paraId="745913E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185DB88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E7CC63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73CD2E8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tcPr>
          <w:p w14:paraId="217DF4B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tcPr>
          <w:p w14:paraId="7822C37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59C5B30B" w14:textId="77777777" w:rsidTr="00D25C65">
        <w:trPr>
          <w:cantSplit/>
          <w:trHeight w:hRule="exact" w:val="560"/>
          <w:jc w:val="center"/>
        </w:trPr>
        <w:tc>
          <w:tcPr>
            <w:tcW w:w="2520" w:type="dxa"/>
            <w:tcBorders>
              <w:top w:val="single" w:sz="6" w:space="0" w:color="auto"/>
              <w:left w:val="double" w:sz="6" w:space="0" w:color="auto"/>
              <w:bottom w:val="single" w:sz="4" w:space="0" w:color="auto"/>
            </w:tcBorders>
          </w:tcPr>
          <w:p w14:paraId="78BCC86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7D60CAD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0551A52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39419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4" w:space="0" w:color="auto"/>
            </w:tcBorders>
          </w:tcPr>
          <w:p w14:paraId="37967D8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4" w:space="0" w:color="auto"/>
              <w:right w:val="double" w:sz="6" w:space="0" w:color="auto"/>
            </w:tcBorders>
            <w:shd w:val="clear" w:color="auto" w:fill="E6E6E6"/>
          </w:tcPr>
          <w:p w14:paraId="235A499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bl>
    <w:p w14:paraId="0AC1CE04" w14:textId="77777777" w:rsidR="009409EF" w:rsidRPr="00D25C65" w:rsidRDefault="009409EF" w:rsidP="009409EF">
      <w:pPr>
        <w:spacing w:before="60" w:after="60" w:line="240" w:lineRule="auto"/>
        <w:ind w:left="180"/>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Public Contract Code sections 12205 (a) (1) (2) (3) (b) (1) (2) (3).</w:t>
      </w:r>
    </w:p>
    <w:p w14:paraId="206E6311" w14:textId="079BDE46" w:rsidR="009409EF" w:rsidRPr="00D25C65" w:rsidRDefault="009409EF" w:rsidP="009409EF">
      <w:pPr>
        <w:spacing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45DB52AD" w14:textId="77777777" w:rsidR="009409EF" w:rsidRPr="009409EF" w:rsidRDefault="009409EF" w:rsidP="009409EF">
      <w:pPr>
        <w:suppressAutoHyphens/>
        <w:spacing w:after="0" w:line="240" w:lineRule="auto"/>
        <w:rPr>
          <w:rFonts w:ascii="Times New Roman" w:eastAsia="Times New Roman" w:hAnsi="Times New Roman" w:cs="Times New Roman"/>
          <w:i/>
          <w:sz w:val="20"/>
          <w:szCs w:val="24"/>
        </w:rPr>
      </w:pPr>
      <w:r w:rsidRPr="009409EF">
        <w:rPr>
          <w:rFonts w:ascii="Times New Roman" w:eastAsia="Times New Roman" w:hAnsi="Times New Roman" w:cs="Times New Roman"/>
          <w:i/>
          <w:sz w:val="20"/>
          <w:szCs w:val="24"/>
        </w:rPr>
        <w:t>_________________________________________________________________________________________________</w:t>
      </w:r>
    </w:p>
    <w:p w14:paraId="09FF85FA" w14:textId="77777777" w:rsidR="009409EF" w:rsidRPr="00D25C65" w:rsidRDefault="009409EF" w:rsidP="009409EF">
      <w:pPr>
        <w:tabs>
          <w:tab w:val="left" w:pos="4320"/>
          <w:tab w:val="left" w:pos="7200"/>
          <w:tab w:val="left" w:pos="9360"/>
          <w:tab w:val="left" w:pos="10080"/>
        </w:tabs>
        <w:spacing w:after="60"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Print name</w:t>
      </w:r>
      <w:r w:rsidRPr="00D25C65">
        <w:rPr>
          <w:rFonts w:ascii="Arial" w:eastAsia="Times New Roman" w:hAnsi="Arial" w:cs="Arial"/>
          <w:sz w:val="24"/>
          <w:szCs w:val="24"/>
          <w:lang w:val="x-none" w:eastAsia="x-none"/>
        </w:rPr>
        <w:tab/>
        <w:t xml:space="preserve">Signature </w:t>
      </w:r>
      <w:r w:rsidRPr="00D25C65">
        <w:rPr>
          <w:rFonts w:ascii="Arial" w:eastAsia="Times New Roman" w:hAnsi="Arial" w:cs="Arial"/>
          <w:sz w:val="24"/>
          <w:szCs w:val="24"/>
          <w:lang w:val="x-none" w:eastAsia="x-none"/>
        </w:rPr>
        <w:tab/>
        <w:t>Company</w:t>
      </w:r>
      <w:r w:rsidRPr="00D25C65">
        <w:rPr>
          <w:rFonts w:ascii="Arial" w:eastAsia="Times New Roman" w:hAnsi="Arial" w:cs="Arial"/>
          <w:sz w:val="24"/>
          <w:szCs w:val="24"/>
          <w:lang w:val="x-none" w:eastAsia="x-none"/>
        </w:rPr>
        <w:tab/>
        <w:t xml:space="preserve"> Date</w:t>
      </w:r>
    </w:p>
    <w:p w14:paraId="751EE6CB" w14:textId="14477113" w:rsidR="009409EF" w:rsidRPr="00D25C65" w:rsidRDefault="009409EF" w:rsidP="00D25C65">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center"/>
        <w:rPr>
          <w:rFonts w:ascii="Arial" w:eastAsia="Times New Roman" w:hAnsi="Arial" w:cs="Arial"/>
          <w:b/>
          <w:sz w:val="24"/>
          <w:szCs w:val="24"/>
        </w:rPr>
      </w:pPr>
      <w:r w:rsidRPr="00D25C65">
        <w:rPr>
          <w:rFonts w:ascii="Arial" w:eastAsia="Times New Roman" w:hAnsi="Arial" w:cs="Arial"/>
          <w:b/>
          <w:sz w:val="24"/>
          <w:szCs w:val="24"/>
        </w:rPr>
        <w:t>(See footnotes on the back of this page)</w:t>
      </w:r>
    </w:p>
    <w:p w14:paraId="373CB8EC" w14:textId="6D6BD10C" w:rsidR="009409EF" w:rsidRPr="00D25C65" w:rsidRDefault="009409EF" w:rsidP="00D12B61">
      <w:pPr>
        <w:spacing w:after="120" w:line="240" w:lineRule="auto"/>
        <w:rPr>
          <w:rFonts w:ascii="Arial" w:eastAsia="Times New Roman" w:hAnsi="Arial" w:cs="Arial"/>
          <w:sz w:val="24"/>
          <w:szCs w:val="24"/>
          <w:lang w:val="x-none" w:eastAsia="x-none"/>
        </w:rPr>
      </w:pPr>
      <w:r w:rsidRPr="48A8593F">
        <w:rPr>
          <w:rFonts w:ascii="Arial" w:eastAsia="Times New Roman" w:hAnsi="Arial" w:cs="Arial"/>
          <w:sz w:val="24"/>
          <w:szCs w:val="24"/>
        </w:rPr>
        <w:t>Postconsumer material comes from products that were bought by consumers, used, and then recycled. For example: a newspaper that has been purchased and read, next recycled, and then used to make another product would be postconsumer material.</w:t>
      </w:r>
    </w:p>
    <w:p w14:paraId="6896D3F1" w14:textId="609DE546" w:rsidR="00D12B61" w:rsidRPr="00D12B61" w:rsidRDefault="009409EF" w:rsidP="00146585">
      <w:pPr>
        <w:pStyle w:val="ListParagraph"/>
        <w:numPr>
          <w:ilvl w:val="0"/>
          <w:numId w:val="58"/>
        </w:numPr>
        <w:spacing w:after="120"/>
        <w:ind w:left="360"/>
        <w:rPr>
          <w:rFonts w:ascii="Arial" w:hAnsi="Arial" w:cs="Arial"/>
          <w:lang w:val="x-none" w:eastAsia="x-none"/>
        </w:rPr>
      </w:pPr>
      <w:r w:rsidRPr="4E96284F">
        <w:rPr>
          <w:rFonts w:ascii="Arial" w:hAnsi="Arial" w:cs="Arial"/>
        </w:rPr>
        <w:t>If the product does not fit into any of the product categories, enter “N/A.”</w:t>
      </w:r>
      <w:r w:rsidR="00784016" w:rsidRPr="4E96284F">
        <w:rPr>
          <w:rFonts w:ascii="Arial" w:hAnsi="Arial" w:cs="Arial"/>
        </w:rPr>
        <w:t xml:space="preserve"> </w:t>
      </w:r>
      <w:r w:rsidRPr="4E96284F">
        <w:rPr>
          <w:rFonts w:ascii="Arial" w:hAnsi="Arial" w:cs="Arial"/>
        </w:rPr>
        <w:t>Common N/A products include wood products, natural textiles, aggregate, concrete, electronics such as computers, TV, software on a disk or CD, or telephone.</w:t>
      </w:r>
    </w:p>
    <w:p w14:paraId="1EB147F0" w14:textId="322EF56A" w:rsidR="009409EF" w:rsidRPr="00D12B61" w:rsidRDefault="009409EF" w:rsidP="00146585">
      <w:pPr>
        <w:pStyle w:val="ListParagraph"/>
        <w:numPr>
          <w:ilvl w:val="0"/>
          <w:numId w:val="58"/>
        </w:numPr>
        <w:spacing w:after="120"/>
        <w:ind w:left="360"/>
        <w:rPr>
          <w:rFonts w:ascii="Arial" w:hAnsi="Arial" w:cs="Arial"/>
          <w:lang w:val="x-none" w:eastAsia="x-none"/>
        </w:rPr>
      </w:pPr>
      <w:r w:rsidRPr="4E96284F">
        <w:rPr>
          <w:rFonts w:ascii="Arial" w:hAnsi="Arial" w:cs="Arial"/>
        </w:rPr>
        <w:t xml:space="preserve">Product category refers to one of the product categories listed below, into which the reportable purchase falls. For products made from multiple materials, choose the category that comprises most of the product by weight, or volume. </w:t>
      </w:r>
    </w:p>
    <w:p w14:paraId="12218ACC" w14:textId="075BA0F2" w:rsidR="009409EF" w:rsidRPr="00D25C65" w:rsidRDefault="009409EF" w:rsidP="009409EF">
      <w:pPr>
        <w:tabs>
          <w:tab w:val="left" w:pos="-720"/>
        </w:tabs>
        <w:suppressAutoHyphens/>
        <w:spacing w:after="120" w:line="240" w:lineRule="auto"/>
        <w:ind w:left="547" w:hanging="547"/>
        <w:rPr>
          <w:rFonts w:ascii="Arial" w:eastAsia="Times New Roman" w:hAnsi="Arial" w:cs="Arial"/>
          <w:bCs/>
          <w:sz w:val="24"/>
          <w:szCs w:val="24"/>
        </w:rPr>
      </w:pPr>
      <w:r w:rsidRPr="00D25C65">
        <w:rPr>
          <w:rFonts w:ascii="Arial" w:eastAsia="Times New Roman" w:hAnsi="Arial" w:cs="Arial"/>
          <w:sz w:val="24"/>
          <w:szCs w:val="24"/>
        </w:rPr>
        <w:t>Note:</w:t>
      </w:r>
      <w:r w:rsidRPr="00D25C65">
        <w:rPr>
          <w:rFonts w:ascii="Arial" w:eastAsia="Times New Roman" w:hAnsi="Arial" w:cs="Arial"/>
          <w:bCs/>
          <w:sz w:val="24"/>
          <w:szCs w:val="24"/>
        </w:rPr>
        <w:t xml:space="preserve"> For reused or refurbished products, there is no minimum content requirement.</w:t>
      </w:r>
    </w:p>
    <w:p w14:paraId="2BD667F6" w14:textId="322B7706" w:rsidR="009409EF" w:rsidRPr="00D25C65" w:rsidRDefault="009409EF" w:rsidP="00D12B61">
      <w:pPr>
        <w:spacing w:after="0" w:line="240" w:lineRule="auto"/>
        <w:rPr>
          <w:rFonts w:ascii="Arial" w:eastAsia="Times New Roman" w:hAnsi="Arial" w:cs="Arial"/>
          <w:color w:val="0000FF"/>
          <w:sz w:val="24"/>
          <w:szCs w:val="24"/>
          <w:u w:val="single"/>
          <w:lang w:val="x-none" w:eastAsia="x-none"/>
        </w:rPr>
      </w:pPr>
      <w:r w:rsidRPr="48A8593F">
        <w:rPr>
          <w:rFonts w:ascii="Arial" w:eastAsia="Times New Roman" w:hAnsi="Arial" w:cs="Arial"/>
          <w:sz w:val="24"/>
          <w:szCs w:val="24"/>
        </w:rPr>
        <w:t xml:space="preserve">For additional information visit </w:t>
      </w:r>
      <w:hyperlink r:id="rId84">
        <w:r w:rsidRPr="48A8593F">
          <w:rPr>
            <w:rFonts w:ascii="Arial" w:eastAsia="Times New Roman" w:hAnsi="Arial" w:cs="Arial"/>
            <w:color w:val="0000FF"/>
            <w:sz w:val="24"/>
            <w:szCs w:val="24"/>
            <w:u w:val="single"/>
          </w:rPr>
          <w:t>www.calrecycle.ca.gov/BuyRecycled/</w:t>
        </w:r>
      </w:hyperlink>
    </w:p>
    <w:p w14:paraId="5B5F1684" w14:textId="77777777" w:rsidR="009409EF" w:rsidRPr="00D25C65" w:rsidRDefault="009409EF" w:rsidP="009409EF">
      <w:pPr>
        <w:spacing w:after="0" w:line="240" w:lineRule="auto"/>
        <w:rPr>
          <w:rFonts w:ascii="Arial" w:eastAsia="Times New Roman" w:hAnsi="Arial" w:cs="Arial"/>
          <w:bCs/>
          <w:sz w:val="24"/>
          <w:szCs w:val="24"/>
          <w:lang w:val="x-none"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ycled content product categories and descriptions"/>
      </w:tblPr>
      <w:tblGrid>
        <w:gridCol w:w="1255"/>
        <w:gridCol w:w="3240"/>
        <w:gridCol w:w="6094"/>
      </w:tblGrid>
      <w:tr w:rsidR="009409EF" w:rsidRPr="00D25C65" w14:paraId="4EDF5167" w14:textId="77777777" w:rsidTr="00B16080">
        <w:trPr>
          <w:cantSplit/>
          <w:trHeight w:val="246"/>
          <w:tblHeader/>
          <w:jc w:val="center"/>
        </w:trPr>
        <w:tc>
          <w:tcPr>
            <w:tcW w:w="1255" w:type="dxa"/>
            <w:tcBorders>
              <w:bottom w:val="nil"/>
            </w:tcBorders>
          </w:tcPr>
          <w:p w14:paraId="69EFB119"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sz w:val="24"/>
                <w:szCs w:val="24"/>
              </w:rPr>
              <w:t>Code</w:t>
            </w:r>
          </w:p>
        </w:tc>
        <w:tc>
          <w:tcPr>
            <w:tcW w:w="3240" w:type="dxa"/>
            <w:tcBorders>
              <w:bottom w:val="nil"/>
            </w:tcBorders>
          </w:tcPr>
          <w:p w14:paraId="2B6A028C"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sz w:val="24"/>
                <w:szCs w:val="24"/>
              </w:rPr>
              <w:t>Description</w:t>
            </w:r>
          </w:p>
        </w:tc>
        <w:tc>
          <w:tcPr>
            <w:tcW w:w="6094" w:type="dxa"/>
            <w:tcBorders>
              <w:bottom w:val="nil"/>
            </w:tcBorders>
          </w:tcPr>
          <w:p w14:paraId="1CF06F02"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color w:val="000000"/>
                <w:sz w:val="24"/>
                <w:szCs w:val="24"/>
              </w:rPr>
              <w:t>Minimum content requirement</w:t>
            </w:r>
          </w:p>
        </w:tc>
      </w:tr>
      <w:tr w:rsidR="009409EF" w:rsidRPr="00D25C65" w14:paraId="208CF74C" w14:textId="77777777" w:rsidTr="00B16080">
        <w:trPr>
          <w:cantSplit/>
          <w:trHeight w:val="246"/>
          <w:tblHeader/>
          <w:jc w:val="center"/>
        </w:trPr>
        <w:tc>
          <w:tcPr>
            <w:tcW w:w="1255" w:type="dxa"/>
            <w:tcBorders>
              <w:top w:val="nil"/>
            </w:tcBorders>
          </w:tcPr>
          <w:p w14:paraId="6842C6AA" w14:textId="77777777" w:rsidR="009409EF" w:rsidRPr="00D25C65" w:rsidRDefault="009409EF" w:rsidP="009409EF">
            <w:pPr>
              <w:spacing w:after="0" w:line="240" w:lineRule="auto"/>
              <w:jc w:val="center"/>
              <w:rPr>
                <w:rFonts w:ascii="Arial" w:eastAsia="Times New Roman" w:hAnsi="Arial" w:cs="Arial"/>
                <w:sz w:val="24"/>
                <w:szCs w:val="24"/>
              </w:rPr>
            </w:pPr>
          </w:p>
        </w:tc>
        <w:tc>
          <w:tcPr>
            <w:tcW w:w="3240" w:type="dxa"/>
            <w:tcBorders>
              <w:top w:val="nil"/>
            </w:tcBorders>
          </w:tcPr>
          <w:p w14:paraId="64CC5753" w14:textId="77777777" w:rsidR="009409EF" w:rsidRPr="00D25C65" w:rsidRDefault="009409EF" w:rsidP="009409EF">
            <w:pPr>
              <w:spacing w:after="0" w:line="240" w:lineRule="auto"/>
              <w:jc w:val="center"/>
              <w:rPr>
                <w:rFonts w:ascii="Arial" w:eastAsia="Times New Roman" w:hAnsi="Arial" w:cs="Arial"/>
                <w:b/>
                <w:bCs/>
                <w:sz w:val="24"/>
                <w:szCs w:val="24"/>
              </w:rPr>
            </w:pPr>
            <w:r w:rsidRPr="00D25C65">
              <w:rPr>
                <w:rFonts w:ascii="Arial" w:eastAsia="Times New Roman" w:hAnsi="Arial" w:cs="Arial"/>
                <w:b/>
                <w:bCs/>
                <w:sz w:val="24"/>
                <w:szCs w:val="24"/>
              </w:rPr>
              <w:t>Product Categories (11)</w:t>
            </w:r>
          </w:p>
        </w:tc>
        <w:tc>
          <w:tcPr>
            <w:tcW w:w="6094" w:type="dxa"/>
            <w:tcBorders>
              <w:top w:val="nil"/>
            </w:tcBorders>
          </w:tcPr>
          <w:p w14:paraId="0E3EF6C1" w14:textId="77777777" w:rsidR="009409EF" w:rsidRPr="00D25C65" w:rsidRDefault="009409EF" w:rsidP="009409EF">
            <w:pPr>
              <w:spacing w:after="0" w:line="240" w:lineRule="auto"/>
              <w:rPr>
                <w:rFonts w:ascii="Arial" w:eastAsia="Times New Roman" w:hAnsi="Arial" w:cs="Arial"/>
                <w:color w:val="000000"/>
                <w:sz w:val="24"/>
                <w:szCs w:val="24"/>
              </w:rPr>
            </w:pPr>
          </w:p>
        </w:tc>
      </w:tr>
      <w:tr w:rsidR="009409EF" w:rsidRPr="00D25C65" w14:paraId="7C31A9A7" w14:textId="77777777" w:rsidTr="00D12B61">
        <w:trPr>
          <w:cantSplit/>
          <w:trHeight w:val="389"/>
          <w:jc w:val="center"/>
        </w:trPr>
        <w:tc>
          <w:tcPr>
            <w:tcW w:w="1255" w:type="dxa"/>
          </w:tcPr>
          <w:p w14:paraId="5AF7E66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w:t>
            </w:r>
          </w:p>
        </w:tc>
        <w:tc>
          <w:tcPr>
            <w:tcW w:w="3240" w:type="dxa"/>
          </w:tcPr>
          <w:p w14:paraId="734E649D"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Paper Products - Recycled</w:t>
            </w:r>
          </w:p>
        </w:tc>
        <w:tc>
          <w:tcPr>
            <w:tcW w:w="6094" w:type="dxa"/>
          </w:tcPr>
          <w:p w14:paraId="67106CFA" w14:textId="1950AC51"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30 percent postconsumer fiber, by fiber weight</w:t>
            </w:r>
          </w:p>
        </w:tc>
      </w:tr>
      <w:tr w:rsidR="009409EF" w:rsidRPr="00D25C65" w14:paraId="3448BE75" w14:textId="77777777" w:rsidTr="00D12B61">
        <w:trPr>
          <w:cantSplit/>
          <w:trHeight w:val="502"/>
          <w:jc w:val="center"/>
        </w:trPr>
        <w:tc>
          <w:tcPr>
            <w:tcW w:w="1255" w:type="dxa"/>
          </w:tcPr>
          <w:p w14:paraId="18466F05"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2</w:t>
            </w:r>
          </w:p>
        </w:tc>
        <w:tc>
          <w:tcPr>
            <w:tcW w:w="3240" w:type="dxa"/>
          </w:tcPr>
          <w:p w14:paraId="611DD653"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Printing and Writing - Recycled</w:t>
            </w:r>
          </w:p>
        </w:tc>
        <w:tc>
          <w:tcPr>
            <w:tcW w:w="6094" w:type="dxa"/>
          </w:tcPr>
          <w:p w14:paraId="50B4213E"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 xml:space="preserve">30 percent postconsumer </w:t>
            </w:r>
            <w:r w:rsidRPr="00D25C65">
              <w:rPr>
                <w:rFonts w:ascii="Arial" w:eastAsia="Times New Roman" w:hAnsi="Arial" w:cs="Arial"/>
                <w:sz w:val="24"/>
                <w:szCs w:val="24"/>
              </w:rPr>
              <w:t>fiber, by fiber weight</w:t>
            </w:r>
          </w:p>
          <w:p w14:paraId="296C215D" w14:textId="77777777" w:rsidR="009409EF" w:rsidRPr="00D25C65" w:rsidRDefault="009409EF" w:rsidP="009409EF">
            <w:pPr>
              <w:spacing w:after="0" w:line="240" w:lineRule="auto"/>
              <w:rPr>
                <w:rFonts w:ascii="Arial" w:eastAsia="Times New Roman" w:hAnsi="Arial" w:cs="Arial"/>
                <w:sz w:val="24"/>
                <w:szCs w:val="24"/>
              </w:rPr>
            </w:pPr>
          </w:p>
        </w:tc>
      </w:tr>
      <w:tr w:rsidR="009409EF" w:rsidRPr="00D25C65" w14:paraId="1FE106ED" w14:textId="77777777" w:rsidTr="00D12B61">
        <w:trPr>
          <w:cantSplit/>
          <w:trHeight w:val="748"/>
          <w:jc w:val="center"/>
        </w:trPr>
        <w:tc>
          <w:tcPr>
            <w:tcW w:w="1255" w:type="dxa"/>
          </w:tcPr>
          <w:p w14:paraId="65BF67E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3</w:t>
            </w:r>
          </w:p>
        </w:tc>
        <w:tc>
          <w:tcPr>
            <w:tcW w:w="3240" w:type="dxa"/>
          </w:tcPr>
          <w:p w14:paraId="7B018A6A"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 xml:space="preserve">Compost, Co-compost, and </w:t>
            </w:r>
          </w:p>
          <w:p w14:paraId="0527F6A1"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Mulch – Recycled</w:t>
            </w:r>
          </w:p>
        </w:tc>
        <w:tc>
          <w:tcPr>
            <w:tcW w:w="6094" w:type="dxa"/>
          </w:tcPr>
          <w:p w14:paraId="03D1BA34" w14:textId="3687C292"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80 percent recovered materials. i.e., material that would otherwise be normally disposed of in a landfill</w:t>
            </w:r>
            <w:r w:rsidR="00784016">
              <w:rPr>
                <w:rFonts w:ascii="Arial" w:eastAsia="Times New Roman" w:hAnsi="Arial" w:cs="Arial"/>
                <w:color w:val="000000"/>
                <w:sz w:val="24"/>
                <w:szCs w:val="24"/>
              </w:rPr>
              <w:t xml:space="preserve"> </w:t>
            </w:r>
          </w:p>
        </w:tc>
      </w:tr>
      <w:tr w:rsidR="009409EF" w:rsidRPr="00D25C65" w14:paraId="044C35D2" w14:textId="77777777" w:rsidTr="00D12B61">
        <w:trPr>
          <w:cantSplit/>
          <w:trHeight w:val="451"/>
          <w:jc w:val="center"/>
        </w:trPr>
        <w:tc>
          <w:tcPr>
            <w:tcW w:w="1255" w:type="dxa"/>
          </w:tcPr>
          <w:p w14:paraId="16D3881E"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4</w:t>
            </w:r>
          </w:p>
        </w:tc>
        <w:tc>
          <w:tcPr>
            <w:tcW w:w="3240" w:type="dxa"/>
          </w:tcPr>
          <w:p w14:paraId="4C19AE74"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Glass – Recycled</w:t>
            </w:r>
          </w:p>
        </w:tc>
        <w:tc>
          <w:tcPr>
            <w:tcW w:w="6094" w:type="dxa"/>
          </w:tcPr>
          <w:p w14:paraId="7C3E7CF1" w14:textId="7AA8CD4E"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10 percent postconsumer, by weight</w:t>
            </w:r>
          </w:p>
        </w:tc>
      </w:tr>
      <w:tr w:rsidR="009409EF" w:rsidRPr="00D25C65" w14:paraId="0D93408D" w14:textId="77777777" w:rsidTr="00D12B61">
        <w:trPr>
          <w:cantSplit/>
          <w:trHeight w:val="371"/>
          <w:jc w:val="center"/>
        </w:trPr>
        <w:tc>
          <w:tcPr>
            <w:tcW w:w="1255" w:type="dxa"/>
          </w:tcPr>
          <w:p w14:paraId="7AB96DF6"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5</w:t>
            </w:r>
          </w:p>
        </w:tc>
        <w:tc>
          <w:tcPr>
            <w:tcW w:w="3240" w:type="dxa"/>
          </w:tcPr>
          <w:p w14:paraId="36BC6ACF"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Rerefined Lubricating Oil - Recycled</w:t>
            </w:r>
          </w:p>
        </w:tc>
        <w:tc>
          <w:tcPr>
            <w:tcW w:w="6094" w:type="dxa"/>
          </w:tcPr>
          <w:p w14:paraId="755A4529" w14:textId="77777777" w:rsidR="009409EF" w:rsidRPr="00D25C65"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70 percent re-refined base oil</w:t>
            </w:r>
          </w:p>
          <w:p w14:paraId="231C3E6A" w14:textId="77777777" w:rsidR="009409EF" w:rsidRPr="00D25C65" w:rsidRDefault="009409EF" w:rsidP="009409EF">
            <w:pPr>
              <w:spacing w:after="0" w:line="240" w:lineRule="auto"/>
              <w:rPr>
                <w:rFonts w:ascii="Arial" w:eastAsia="Times New Roman" w:hAnsi="Arial" w:cs="Arial"/>
                <w:sz w:val="24"/>
                <w:szCs w:val="24"/>
              </w:rPr>
            </w:pPr>
          </w:p>
        </w:tc>
      </w:tr>
      <w:tr w:rsidR="009409EF" w:rsidRPr="00D25C65" w14:paraId="7B5177A4" w14:textId="77777777" w:rsidTr="00D12B61">
        <w:trPr>
          <w:cantSplit/>
          <w:trHeight w:val="380"/>
          <w:jc w:val="center"/>
        </w:trPr>
        <w:tc>
          <w:tcPr>
            <w:tcW w:w="1255" w:type="dxa"/>
          </w:tcPr>
          <w:p w14:paraId="6520251B"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6a</w:t>
            </w:r>
          </w:p>
        </w:tc>
        <w:tc>
          <w:tcPr>
            <w:tcW w:w="3240" w:type="dxa"/>
          </w:tcPr>
          <w:p w14:paraId="1D3C6C61"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Plastic – Recycled</w:t>
            </w:r>
          </w:p>
        </w:tc>
        <w:tc>
          <w:tcPr>
            <w:tcW w:w="6094" w:type="dxa"/>
          </w:tcPr>
          <w:p w14:paraId="25CB1781" w14:textId="067245C0"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10 percent postconsumer, by weight</w:t>
            </w:r>
          </w:p>
        </w:tc>
      </w:tr>
      <w:tr w:rsidR="009409EF" w:rsidRPr="00D25C65" w14:paraId="74645520" w14:textId="77777777" w:rsidTr="00D12B61">
        <w:trPr>
          <w:cantSplit/>
          <w:trHeight w:val="1911"/>
          <w:jc w:val="center"/>
        </w:trPr>
        <w:tc>
          <w:tcPr>
            <w:tcW w:w="1255" w:type="dxa"/>
          </w:tcPr>
          <w:p w14:paraId="7F67CF3A"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6b</w:t>
            </w:r>
          </w:p>
        </w:tc>
        <w:tc>
          <w:tcPr>
            <w:tcW w:w="3240" w:type="dxa"/>
          </w:tcPr>
          <w:p w14:paraId="4C85DFA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Printer or duplication cartridges</w:t>
            </w:r>
          </w:p>
        </w:tc>
        <w:tc>
          <w:tcPr>
            <w:tcW w:w="6094" w:type="dxa"/>
          </w:tcPr>
          <w:p w14:paraId="46E0EB32" w14:textId="77777777" w:rsidR="009409EF" w:rsidRPr="00D25C65" w:rsidRDefault="009409EF" w:rsidP="008D4B63">
            <w:pPr>
              <w:numPr>
                <w:ilvl w:val="1"/>
                <w:numId w:val="7"/>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Have 10 percent postconsumer material, or</w:t>
            </w:r>
          </w:p>
          <w:p w14:paraId="3DABB07C" w14:textId="77777777" w:rsidR="009409EF" w:rsidRPr="00D25C65" w:rsidRDefault="009409EF" w:rsidP="008D4B63">
            <w:pPr>
              <w:numPr>
                <w:ilvl w:val="1"/>
                <w:numId w:val="7"/>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 xml:space="preserve">Are purchased as remanufactured, or </w:t>
            </w:r>
          </w:p>
          <w:p w14:paraId="1C93FD2C" w14:textId="036505E0" w:rsidR="009409EF" w:rsidRPr="00D12B61" w:rsidRDefault="009409EF" w:rsidP="008D4B63">
            <w:pPr>
              <w:numPr>
                <w:ilvl w:val="1"/>
                <w:numId w:val="7"/>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 xml:space="preserve">Are backed by a vendor-offered program that will take back the printer cartridges after their useful life and ensure that the cartridges are recycled and comply </w:t>
            </w:r>
            <w:r w:rsidRPr="00D25C65">
              <w:rPr>
                <w:rFonts w:ascii="Arial" w:eastAsia="Times New Roman" w:hAnsi="Arial" w:cs="Arial"/>
                <w:iCs/>
                <w:sz w:val="24"/>
                <w:szCs w:val="24"/>
              </w:rPr>
              <w:t>with the definition of recycled as set forth in Section 12156 of the Public Contract Code.</w:t>
            </w:r>
            <w:r w:rsidR="00784016">
              <w:rPr>
                <w:rFonts w:ascii="Arial" w:eastAsia="Times New Roman" w:hAnsi="Arial" w:cs="Arial"/>
                <w:iCs/>
                <w:sz w:val="24"/>
                <w:szCs w:val="24"/>
              </w:rPr>
              <w:t xml:space="preserve"> </w:t>
            </w:r>
          </w:p>
        </w:tc>
      </w:tr>
      <w:tr w:rsidR="009409EF" w:rsidRPr="00D25C65" w14:paraId="27A3819B" w14:textId="77777777" w:rsidTr="00D12B61">
        <w:trPr>
          <w:cantSplit/>
          <w:trHeight w:val="1150"/>
          <w:jc w:val="center"/>
        </w:trPr>
        <w:tc>
          <w:tcPr>
            <w:tcW w:w="1255" w:type="dxa"/>
          </w:tcPr>
          <w:p w14:paraId="4822AC27"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7</w:t>
            </w:r>
          </w:p>
        </w:tc>
        <w:tc>
          <w:tcPr>
            <w:tcW w:w="3240" w:type="dxa"/>
          </w:tcPr>
          <w:p w14:paraId="7533340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Paint – Recycled</w:t>
            </w:r>
          </w:p>
        </w:tc>
        <w:tc>
          <w:tcPr>
            <w:tcW w:w="6094" w:type="dxa"/>
          </w:tcPr>
          <w:p w14:paraId="777A3DD8" w14:textId="6842783E"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50 percent postconsumer paint (exceptions when 50% postconsumer content is not available or is restricted by a local air quality management district, then 10% postconsumer content may be substituted)</w:t>
            </w:r>
          </w:p>
        </w:tc>
      </w:tr>
      <w:tr w:rsidR="009409EF" w:rsidRPr="00D25C65" w14:paraId="21A0C1A4" w14:textId="77777777" w:rsidTr="00D12B61">
        <w:trPr>
          <w:cantSplit/>
          <w:trHeight w:val="247"/>
          <w:jc w:val="center"/>
        </w:trPr>
        <w:tc>
          <w:tcPr>
            <w:tcW w:w="1255" w:type="dxa"/>
          </w:tcPr>
          <w:p w14:paraId="46AFCDC8"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8</w:t>
            </w:r>
          </w:p>
        </w:tc>
        <w:tc>
          <w:tcPr>
            <w:tcW w:w="3240" w:type="dxa"/>
          </w:tcPr>
          <w:p w14:paraId="61764D84"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Antifreeze – Recycled</w:t>
            </w:r>
          </w:p>
        </w:tc>
        <w:tc>
          <w:tcPr>
            <w:tcW w:w="6094" w:type="dxa"/>
          </w:tcPr>
          <w:p w14:paraId="1288B552"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70 percent postconsumer material</w:t>
            </w:r>
          </w:p>
        </w:tc>
      </w:tr>
      <w:tr w:rsidR="009409EF" w:rsidRPr="00D25C65" w14:paraId="5B17CCBF" w14:textId="77777777" w:rsidTr="00D12B61">
        <w:trPr>
          <w:cantSplit/>
          <w:trHeight w:val="876"/>
          <w:jc w:val="center"/>
        </w:trPr>
        <w:tc>
          <w:tcPr>
            <w:tcW w:w="1255" w:type="dxa"/>
          </w:tcPr>
          <w:p w14:paraId="2F31628F"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9</w:t>
            </w:r>
          </w:p>
        </w:tc>
        <w:tc>
          <w:tcPr>
            <w:tcW w:w="3240" w:type="dxa"/>
          </w:tcPr>
          <w:p w14:paraId="149EC159"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Retreated Tires - Recycled</w:t>
            </w:r>
          </w:p>
        </w:tc>
        <w:tc>
          <w:tcPr>
            <w:tcW w:w="6094" w:type="dxa"/>
          </w:tcPr>
          <w:p w14:paraId="35E2DBD2" w14:textId="4ED5DAC8"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 xml:space="preserve">Use existing casing that has undergone retreading or recapping process in accordance with Public Resource Code (commencing with section 42400). </w:t>
            </w:r>
          </w:p>
        </w:tc>
      </w:tr>
      <w:tr w:rsidR="009409EF" w:rsidRPr="00D25C65" w14:paraId="34928601" w14:textId="77777777" w:rsidTr="00D12B61">
        <w:trPr>
          <w:cantSplit/>
          <w:trHeight w:val="229"/>
          <w:jc w:val="center"/>
        </w:trPr>
        <w:tc>
          <w:tcPr>
            <w:tcW w:w="1255" w:type="dxa"/>
          </w:tcPr>
          <w:p w14:paraId="3B16A3D6"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10</w:t>
            </w:r>
          </w:p>
        </w:tc>
        <w:tc>
          <w:tcPr>
            <w:tcW w:w="3240" w:type="dxa"/>
          </w:tcPr>
          <w:p w14:paraId="6E982A85"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Tire- Derived - Recycled</w:t>
            </w:r>
          </w:p>
        </w:tc>
        <w:tc>
          <w:tcPr>
            <w:tcW w:w="6094" w:type="dxa"/>
          </w:tcPr>
          <w:p w14:paraId="5C228D45" w14:textId="3428DA28"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50 percent postconsumer tires</w:t>
            </w:r>
          </w:p>
        </w:tc>
      </w:tr>
      <w:tr w:rsidR="009409EF" w:rsidRPr="00D25C65" w14:paraId="1B14987B" w14:textId="77777777" w:rsidTr="00D12B61">
        <w:trPr>
          <w:cantSplit/>
          <w:trHeight w:val="256"/>
          <w:jc w:val="center"/>
        </w:trPr>
        <w:tc>
          <w:tcPr>
            <w:tcW w:w="1255" w:type="dxa"/>
          </w:tcPr>
          <w:p w14:paraId="742BAA7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11</w:t>
            </w:r>
          </w:p>
        </w:tc>
        <w:tc>
          <w:tcPr>
            <w:tcW w:w="3240" w:type="dxa"/>
          </w:tcPr>
          <w:p w14:paraId="4A371907"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Metals – Recycled</w:t>
            </w:r>
          </w:p>
        </w:tc>
        <w:tc>
          <w:tcPr>
            <w:tcW w:w="6094" w:type="dxa"/>
          </w:tcPr>
          <w:p w14:paraId="3EC8092B"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10 percent postconsumer, by weight</w:t>
            </w:r>
          </w:p>
        </w:tc>
      </w:tr>
    </w:tbl>
    <w:p w14:paraId="566DEF86" w14:textId="77777777" w:rsidR="009409EF" w:rsidRPr="00D25C65"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RPr="00D25C65" w:rsidSect="00D12B61">
          <w:headerReference w:type="default" r:id="rId85"/>
          <w:footerReference w:type="default" r:id="rId86"/>
          <w:pgSz w:w="12240" w:h="15840"/>
          <w:pgMar w:top="720" w:right="720" w:bottom="720" w:left="720" w:header="288" w:footer="432" w:gutter="0"/>
          <w:pgNumType w:start="1"/>
          <w:cols w:space="720"/>
          <w:docGrid w:linePitch="360"/>
        </w:sectPr>
      </w:pPr>
    </w:p>
    <w:p w14:paraId="485BBFC4" w14:textId="77777777" w:rsidR="009409EF" w:rsidRPr="009409EF" w:rsidRDefault="009409EF" w:rsidP="009409EF">
      <w:pPr>
        <w:tabs>
          <w:tab w:val="center" w:pos="4320"/>
          <w:tab w:val="right" w:pos="8640"/>
        </w:tabs>
        <w:spacing w:after="120" w:line="240" w:lineRule="auto"/>
        <w:jc w:val="center"/>
        <w:rPr>
          <w:rFonts w:ascii="Arial" w:eastAsia="Times New Roman" w:hAnsi="Arial" w:cs="Arial"/>
          <w:b/>
          <w:sz w:val="24"/>
          <w:szCs w:val="24"/>
          <w:lang w:val="x-none" w:eastAsia="x-none"/>
        </w:rPr>
      </w:pPr>
      <w:bookmarkStart w:id="86" w:name="_Toc339350690"/>
      <w:r w:rsidRPr="009409EF">
        <w:rPr>
          <w:rFonts w:ascii="Arial" w:eastAsia="Times New Roman" w:hAnsi="Arial" w:cs="Arial"/>
          <w:b/>
          <w:sz w:val="24"/>
          <w:szCs w:val="24"/>
          <w:lang w:val="x-none" w:eastAsia="x-none"/>
        </w:rPr>
        <w:t>EXHIBIT G</w:t>
      </w:r>
    </w:p>
    <w:p w14:paraId="10419739" w14:textId="77777777" w:rsidR="00D12B61" w:rsidRDefault="00862771" w:rsidP="00D12B61">
      <w:pPr>
        <w:widowControl w:val="0"/>
        <w:autoSpaceDE w:val="0"/>
        <w:autoSpaceDN w:val="0"/>
        <w:spacing w:after="0" w:line="240" w:lineRule="auto"/>
        <w:ind w:left="-450"/>
        <w:rPr>
          <w:rFonts w:ascii="Arial" w:eastAsia="Times New Roman" w:hAnsi="Arial" w:cs="Arial"/>
          <w:b/>
          <w:sz w:val="24"/>
          <w:szCs w:val="24"/>
          <w:u w:val="single"/>
        </w:rPr>
      </w:pPr>
      <w:r w:rsidRPr="00D311BD">
        <w:rPr>
          <w:rFonts w:ascii="Arial" w:eastAsia="Times New Roman" w:hAnsi="Arial" w:cs="Arial"/>
          <w:b/>
          <w:sz w:val="24"/>
          <w:szCs w:val="24"/>
          <w:u w:val="single"/>
        </w:rPr>
        <w:t xml:space="preserve">REQUIRED </w:t>
      </w:r>
      <w:r>
        <w:rPr>
          <w:rFonts w:ascii="Arial" w:eastAsia="Times New Roman" w:hAnsi="Arial" w:cs="Arial"/>
          <w:b/>
          <w:sz w:val="24"/>
          <w:szCs w:val="24"/>
          <w:u w:val="single"/>
        </w:rPr>
        <w:t>CONTRACT</w:t>
      </w:r>
      <w:r w:rsidRPr="00D311BD">
        <w:rPr>
          <w:rFonts w:ascii="Arial" w:eastAsia="Times New Roman" w:hAnsi="Arial" w:cs="Arial"/>
          <w:b/>
          <w:sz w:val="24"/>
          <w:szCs w:val="24"/>
          <w:u w:val="single"/>
        </w:rPr>
        <w:t xml:space="preserve"> CLAUSES FOR FEMA PUBLIC ASSISTANCE PROGRAM </w:t>
      </w:r>
      <w:r>
        <w:rPr>
          <w:rFonts w:ascii="Arial" w:eastAsia="Times New Roman" w:hAnsi="Arial" w:cs="Arial"/>
          <w:b/>
          <w:sz w:val="24"/>
          <w:szCs w:val="24"/>
          <w:u w:val="single"/>
        </w:rPr>
        <w:t>CONTRACT</w:t>
      </w:r>
      <w:r w:rsidRPr="00D311BD">
        <w:rPr>
          <w:rFonts w:ascii="Arial" w:eastAsia="Times New Roman" w:hAnsi="Arial" w:cs="Arial"/>
          <w:b/>
          <w:sz w:val="24"/>
          <w:szCs w:val="24"/>
          <w:u w:val="single"/>
        </w:rPr>
        <w:t>S</w:t>
      </w:r>
    </w:p>
    <w:p w14:paraId="3B006F69" w14:textId="5D7F2021" w:rsidR="00D12B61" w:rsidRDefault="00D12B61" w:rsidP="00D12B61">
      <w:pPr>
        <w:widowControl w:val="0"/>
        <w:autoSpaceDE w:val="0"/>
        <w:autoSpaceDN w:val="0"/>
        <w:spacing w:after="0" w:line="240" w:lineRule="auto"/>
        <w:ind w:left="-450"/>
        <w:rPr>
          <w:rFonts w:ascii="Arial" w:eastAsia="Times New Roman" w:hAnsi="Arial" w:cs="Arial"/>
          <w:b/>
          <w:sz w:val="24"/>
          <w:szCs w:val="24"/>
          <w:u w:val="single"/>
        </w:rPr>
      </w:pPr>
    </w:p>
    <w:p w14:paraId="59B83D8D" w14:textId="3E28B6FA" w:rsidR="00862771" w:rsidRPr="00D12B61" w:rsidRDefault="00862771" w:rsidP="00D12B61">
      <w:pPr>
        <w:widowControl w:val="0"/>
        <w:autoSpaceDE w:val="0"/>
        <w:autoSpaceDN w:val="0"/>
        <w:spacing w:after="120" w:line="240" w:lineRule="auto"/>
        <w:ind w:left="-450"/>
        <w:rPr>
          <w:rFonts w:ascii="Arial" w:eastAsia="Times New Roman" w:hAnsi="Arial" w:cs="Arial"/>
          <w:b/>
          <w:sz w:val="24"/>
          <w:szCs w:val="24"/>
          <w:u w:val="single"/>
        </w:rPr>
      </w:pPr>
      <w:r w:rsidRPr="7B12E732">
        <w:rPr>
          <w:rFonts w:ascii="Arial" w:eastAsia="Times New Roman" w:hAnsi="Arial" w:cs="Arial"/>
          <w:sz w:val="24"/>
          <w:szCs w:val="24"/>
        </w:rPr>
        <w:t xml:space="preserve">The following clauses apply to this </w:t>
      </w:r>
      <w:r>
        <w:rPr>
          <w:rFonts w:ascii="Arial" w:eastAsia="Times New Roman" w:hAnsi="Arial" w:cs="Arial"/>
          <w:sz w:val="24"/>
          <w:szCs w:val="24"/>
        </w:rPr>
        <w:t>Agreement</w:t>
      </w:r>
      <w:r w:rsidRPr="7B12E732">
        <w:rPr>
          <w:rFonts w:ascii="Arial" w:eastAsia="Times New Roman" w:hAnsi="Arial" w:cs="Arial"/>
          <w:sz w:val="24"/>
          <w:szCs w:val="24"/>
        </w:rPr>
        <w:t xml:space="preserve"> unless California law imposes a more restrictive standard.</w:t>
      </w:r>
    </w:p>
    <w:p w14:paraId="7F485E37"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00CB4EF0">
        <w:rPr>
          <w:rFonts w:ascii="Arial" w:hAnsi="Arial" w:cs="Arial"/>
        </w:rPr>
        <w:t>EQUAL EMPLOYMENT OPPORTUNITY</w:t>
      </w:r>
    </w:p>
    <w:p w14:paraId="1653732C" w14:textId="77777777" w:rsidR="00862771" w:rsidRPr="00CB4EF0" w:rsidRDefault="00862771" w:rsidP="00D12B61">
      <w:pPr>
        <w:spacing w:after="120" w:line="240" w:lineRule="auto"/>
        <w:rPr>
          <w:rFonts w:ascii="Arial" w:eastAsia="Times New Roman" w:hAnsi="Arial" w:cs="Arial"/>
          <w:sz w:val="24"/>
          <w:szCs w:val="24"/>
        </w:rPr>
      </w:pPr>
      <w:r w:rsidRPr="00CB4EF0">
        <w:rPr>
          <w:rFonts w:ascii="Arial" w:eastAsia="Times New Roman" w:hAnsi="Arial" w:cs="Arial"/>
          <w:sz w:val="24"/>
          <w:szCs w:val="24"/>
        </w:rPr>
        <w:t xml:space="preserve">During the performance of this </w:t>
      </w:r>
      <w:r>
        <w:rPr>
          <w:rFonts w:ascii="Arial" w:eastAsia="Times New Roman" w:hAnsi="Arial" w:cs="Arial"/>
          <w:sz w:val="24"/>
          <w:szCs w:val="24"/>
        </w:rPr>
        <w:t>contract</w:t>
      </w:r>
      <w:r w:rsidRPr="00CB4EF0">
        <w:rPr>
          <w:rFonts w:ascii="Arial" w:eastAsia="Times New Roman" w:hAnsi="Arial" w:cs="Arial"/>
          <w:sz w:val="24"/>
          <w:szCs w:val="24"/>
        </w:rPr>
        <w:t xml:space="preserve">, the </w:t>
      </w:r>
      <w:r>
        <w:rPr>
          <w:rFonts w:ascii="Arial" w:eastAsia="Times New Roman" w:hAnsi="Arial" w:cs="Arial"/>
          <w:sz w:val="24"/>
          <w:szCs w:val="24"/>
        </w:rPr>
        <w:t>contract</w:t>
      </w:r>
      <w:r w:rsidRPr="00CB4EF0">
        <w:rPr>
          <w:rFonts w:ascii="Arial" w:eastAsia="Times New Roman" w:hAnsi="Arial" w:cs="Arial"/>
          <w:sz w:val="24"/>
          <w:szCs w:val="24"/>
        </w:rPr>
        <w:t>or agrees as follows:</w:t>
      </w:r>
    </w:p>
    <w:p w14:paraId="1A7616F5" w14:textId="00831DAC"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not discriminate against any employee or applicant for employment because of race, color, religion, sex, sexual orientation, gender identity, or national origin.</w:t>
      </w:r>
      <w:r w:rsidR="00784016">
        <w:rPr>
          <w:rFonts w:ascii="Arial" w:hAnsi="Arial" w:cs="Arial"/>
        </w:rPr>
        <w:t xml:space="preserve"> </w:t>
      </w:r>
      <w:r w:rsidRPr="00CB4EF0">
        <w:rPr>
          <w:rFonts w:ascii="Arial" w:hAnsi="Arial" w:cs="Arial"/>
        </w:rPr>
        <w:t xml:space="preserve">The </w:t>
      </w:r>
      <w:r>
        <w:rPr>
          <w:rFonts w:ascii="Arial" w:hAnsi="Arial" w:cs="Arial"/>
        </w:rPr>
        <w:t>contract</w:t>
      </w:r>
      <w:r w:rsidRPr="00CB4EF0">
        <w:rPr>
          <w:rFonts w:ascii="Arial" w:hAnsi="Arial" w:cs="Arial"/>
        </w:rPr>
        <w: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CB4EF0" w:rsidDel="00C40BA1">
        <w:rPr>
          <w:rFonts w:ascii="Arial" w:hAnsi="Arial" w:cs="Arial"/>
        </w:rPr>
        <w:t>:</w:t>
      </w:r>
    </w:p>
    <w:p w14:paraId="3F5B82C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Employment, upgrading, demotion, or transfer; recruitment or recruitment advertising; layoff or termination; rates of pay or other forms of compensation; and selection for training, including apprenticeship. The </w:t>
      </w:r>
      <w:r>
        <w:rPr>
          <w:rFonts w:ascii="Arial" w:eastAsia="Times New Roman" w:hAnsi="Arial" w:cs="Arial"/>
          <w:sz w:val="24"/>
          <w:szCs w:val="24"/>
        </w:rPr>
        <w:t>contract</w:t>
      </w:r>
      <w:r w:rsidRPr="00CB4EF0">
        <w:rPr>
          <w:rFonts w:ascii="Arial" w:eastAsia="Times New Roman" w:hAnsi="Arial" w:cs="Arial"/>
          <w:sz w:val="24"/>
          <w:szCs w:val="24"/>
        </w:rPr>
        <w:t>or agrees to post in conspicuous places, available to employees and applicants</w:t>
      </w:r>
      <w:r w:rsidRPr="00CB4EF0" w:rsidDel="00C40BA1">
        <w:rPr>
          <w:rFonts w:ascii="Arial" w:eastAsia="Times New Roman" w:hAnsi="Arial" w:cs="Arial"/>
          <w:sz w:val="24"/>
          <w:szCs w:val="24"/>
        </w:rPr>
        <w:t xml:space="preserve"> </w:t>
      </w:r>
      <w:r w:rsidRPr="00CB4EF0">
        <w:rPr>
          <w:rFonts w:ascii="Arial" w:eastAsia="Times New Roman" w:hAnsi="Arial" w:cs="Arial"/>
          <w:sz w:val="24"/>
          <w:szCs w:val="24"/>
        </w:rPr>
        <w:t>for employment, notices to be provided setting forth the provisions of this nondiscrimination clause.</w:t>
      </w:r>
    </w:p>
    <w:p w14:paraId="5B34C8A8" w14:textId="159CA3DE" w:rsidR="00040A4E" w:rsidRPr="00253D7A" w:rsidRDefault="00862771" w:rsidP="008D4B63">
      <w:pPr>
        <w:pStyle w:val="ListParagraph"/>
        <w:numPr>
          <w:ilvl w:val="0"/>
          <w:numId w:val="30"/>
        </w:numPr>
        <w:spacing w:after="120"/>
        <w:ind w:left="360"/>
        <w:contextualSpacing w:val="0"/>
        <w:rPr>
          <w:rFonts w:ascii="Arial" w:hAnsi="Arial" w:cs="Arial"/>
        </w:rPr>
      </w:pPr>
      <w:r w:rsidRPr="00CB4EF0" w:rsidDel="00040A4E">
        <w:rPr>
          <w:rFonts w:ascii="Arial" w:hAnsi="Arial" w:cs="Arial"/>
        </w:rPr>
        <w:t xml:space="preserve">The </w:t>
      </w:r>
      <w:r w:rsidDel="00040A4E">
        <w:rPr>
          <w:rFonts w:ascii="Arial" w:hAnsi="Arial" w:cs="Arial"/>
        </w:rPr>
        <w:t>contract</w:t>
      </w:r>
      <w:r w:rsidRPr="00CB4EF0" w:rsidDel="00040A4E">
        <w:rPr>
          <w:rFonts w:ascii="Arial" w:hAnsi="Arial" w:cs="Arial"/>
        </w:rPr>
        <w:t xml:space="preserve">or will, </w:t>
      </w:r>
      <w:r w:rsidRPr="48A8593F">
        <w:rPr>
          <w:rFonts w:ascii="Arial" w:hAnsi="Arial" w:cs="Arial"/>
        </w:rPr>
        <w:t>in</w:t>
      </w:r>
      <w:r w:rsidRPr="00CB4EF0">
        <w:rPr>
          <w:rFonts w:ascii="Arial" w:hAnsi="Arial" w:cs="Arial"/>
        </w:rPr>
        <w:t xml:space="preserve"> all solicitations or advertisements for employees placed by or on behalf of the </w:t>
      </w:r>
      <w:r>
        <w:rPr>
          <w:rFonts w:ascii="Arial" w:hAnsi="Arial" w:cs="Arial"/>
        </w:rPr>
        <w:t>contract</w:t>
      </w:r>
      <w:r w:rsidRPr="00CB4EF0">
        <w:rPr>
          <w:rFonts w:ascii="Arial" w:hAnsi="Arial" w:cs="Arial"/>
        </w:rPr>
        <w:t>or, state that all qualified applicants will receive consideration for employment without regard to race, color, religion, sex, sexual orientation, gender identity, or national</w:t>
      </w:r>
      <w:r w:rsidR="00253D7A">
        <w:rPr>
          <w:rFonts w:ascii="Arial" w:hAnsi="Arial" w:cs="Arial"/>
        </w:rPr>
        <w:t xml:space="preserve"> </w:t>
      </w:r>
      <w:r w:rsidRPr="00CB4EF0">
        <w:rPr>
          <w:rFonts w:ascii="Arial" w:hAnsi="Arial" w:cs="Arial"/>
        </w:rPr>
        <w:t>origin.</w:t>
      </w:r>
    </w:p>
    <w:p w14:paraId="0C6562A3" w14:textId="7E22E6D1"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w:t>
      </w:r>
      <w:r>
        <w:rPr>
          <w:rFonts w:ascii="Arial" w:hAnsi="Arial" w:cs="Arial"/>
        </w:rPr>
        <w:t>contract</w:t>
      </w:r>
      <w:r w:rsidRPr="00CB4EF0">
        <w:rPr>
          <w:rFonts w:ascii="Arial" w:hAnsi="Arial" w:cs="Arial"/>
        </w:rPr>
        <w:t>or's legal duty to furnish information.</w:t>
      </w:r>
    </w:p>
    <w:p w14:paraId="2DFEA279" w14:textId="16588D27"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send to each labor union or representative of workers with which he has a collective bargaining agreement or other </w:t>
      </w:r>
      <w:r>
        <w:rPr>
          <w:rFonts w:ascii="Arial" w:hAnsi="Arial" w:cs="Arial"/>
        </w:rPr>
        <w:t>contract</w:t>
      </w:r>
      <w:r w:rsidRPr="00CB4EF0">
        <w:rPr>
          <w:rFonts w:ascii="Arial" w:hAnsi="Arial" w:cs="Arial"/>
        </w:rPr>
        <w:t xml:space="preserve"> or understanding, a notice to be provided advising the said labor union or workers' representatives of the </w:t>
      </w:r>
      <w:r>
        <w:rPr>
          <w:rFonts w:ascii="Arial" w:hAnsi="Arial" w:cs="Arial"/>
        </w:rPr>
        <w:t>contract</w:t>
      </w:r>
      <w:r w:rsidRPr="00CB4EF0">
        <w:rPr>
          <w:rFonts w:ascii="Arial" w:hAnsi="Arial" w:cs="Arial"/>
        </w:rPr>
        <w:t>or's commitments under this section and shall post copies of the notice in conspicuous places available to employees and applicants for employment.</w:t>
      </w:r>
    </w:p>
    <w:p w14:paraId="1CABCC82" w14:textId="77777777"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comply with all provisions of Executive Order 11246 of September 24, 1965, and of the rules, regulations, and relevant orders of the Secretary of Labor.</w:t>
      </w:r>
    </w:p>
    <w:p w14:paraId="4AAFBB9A" w14:textId="46FD6E3C"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53A9C7D" w14:textId="7EDFF87C"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In the event of the </w:t>
      </w:r>
      <w:r>
        <w:rPr>
          <w:rFonts w:ascii="Arial" w:hAnsi="Arial" w:cs="Arial"/>
        </w:rPr>
        <w:t>contract</w:t>
      </w:r>
      <w:r w:rsidRPr="00CB4EF0">
        <w:rPr>
          <w:rFonts w:ascii="Arial" w:hAnsi="Arial" w:cs="Arial"/>
        </w:rPr>
        <w:t xml:space="preserve">or's noncompliance with the nondiscrimination clauses of this </w:t>
      </w:r>
      <w:r>
        <w:rPr>
          <w:rFonts w:ascii="Arial" w:hAnsi="Arial" w:cs="Arial"/>
        </w:rPr>
        <w:t>contract</w:t>
      </w:r>
      <w:r w:rsidRPr="00CB4EF0">
        <w:rPr>
          <w:rFonts w:ascii="Arial" w:hAnsi="Arial" w:cs="Arial"/>
        </w:rPr>
        <w:t xml:space="preserve"> or with any of the said rules, regulations, or orders, this </w:t>
      </w:r>
      <w:r>
        <w:rPr>
          <w:rFonts w:ascii="Arial" w:hAnsi="Arial" w:cs="Arial"/>
        </w:rPr>
        <w:t>contract</w:t>
      </w:r>
      <w:r w:rsidRPr="00CB4EF0">
        <w:rPr>
          <w:rFonts w:ascii="Arial" w:hAnsi="Arial" w:cs="Arial"/>
        </w:rPr>
        <w:t xml:space="preserve"> may be canceled, terminated, or suspended in whole or in part and </w:t>
      </w:r>
      <w:r w:rsidRPr="48A8593F">
        <w:rPr>
          <w:rFonts w:ascii="Arial" w:hAnsi="Arial" w:cs="Arial"/>
        </w:rPr>
        <w:t>the</w:t>
      </w:r>
      <w:r w:rsidRPr="00CB4EF0">
        <w:rPr>
          <w:rFonts w:ascii="Arial" w:hAnsi="Arial" w:cs="Arial"/>
        </w:rPr>
        <w:t xml:space="preserve"> </w:t>
      </w:r>
      <w:r>
        <w:rPr>
          <w:rFonts w:ascii="Arial" w:hAnsi="Arial" w:cs="Arial"/>
        </w:rPr>
        <w:t>contract</w:t>
      </w:r>
      <w:r w:rsidRPr="00CB4EF0">
        <w:rPr>
          <w:rFonts w:ascii="Arial" w:hAnsi="Arial" w:cs="Arial"/>
        </w:rPr>
        <w:t xml:space="preserve">or may be declared ineligible for further Government </w:t>
      </w:r>
      <w:r>
        <w:rPr>
          <w:rFonts w:ascii="Arial" w:hAnsi="Arial" w:cs="Arial"/>
        </w:rPr>
        <w:t>contract</w:t>
      </w:r>
      <w:r w:rsidRPr="00CB4EF0">
        <w:rPr>
          <w:rFonts w:ascii="Arial" w:hAnsi="Arial" w:cs="Arial"/>
        </w:rPr>
        <w:t xml:space="preserve">s or federally assisted construction </w:t>
      </w:r>
      <w:r>
        <w:rPr>
          <w:rFonts w:ascii="Arial" w:hAnsi="Arial" w:cs="Arial"/>
        </w:rPr>
        <w:t>contract</w:t>
      </w:r>
      <w:r w:rsidRPr="00CB4EF0">
        <w:rPr>
          <w:rFonts w:ascii="Arial" w:hAnsi="Arial" w:cs="Arial"/>
        </w:rPr>
        <w: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4924A78" w14:textId="77777777"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include the portion of the sentence immediately preceding </w:t>
      </w:r>
      <w:r w:rsidRPr="00CB4EF0">
        <w:rPr>
          <w:rFonts w:ascii="Arial" w:hAnsi="Arial" w:cs="Arial"/>
          <w:i/>
          <w:iCs/>
        </w:rPr>
        <w:t>paragraph (1) and the provisions of paragraphs (1) through (8)</w:t>
      </w:r>
      <w:r w:rsidRPr="00CB4EF0">
        <w:rPr>
          <w:rFonts w:ascii="Arial" w:hAnsi="Arial" w:cs="Arial"/>
        </w:rPr>
        <w:t xml:space="preserve"> in every sub</w:t>
      </w:r>
      <w:r>
        <w:rPr>
          <w:rFonts w:ascii="Arial" w:hAnsi="Arial" w:cs="Arial"/>
        </w:rPr>
        <w:t>contract</w:t>
      </w:r>
      <w:r w:rsidRPr="00CB4EF0">
        <w:rPr>
          <w:rFonts w:ascii="Arial" w:hAnsi="Arial" w:cs="Arial"/>
        </w:rPr>
        <w:t xml:space="preserve"> or purchase order unless exempted by rules, regulations, or orders of the Secretary of Labor issued pursuant to section 204 of Executive Order 11246 of September 24, 1965, so that such provisions will be binding upon each sub</w:t>
      </w:r>
      <w:r>
        <w:rPr>
          <w:rFonts w:ascii="Arial" w:hAnsi="Arial" w:cs="Arial"/>
        </w:rPr>
        <w:t>contract</w:t>
      </w:r>
      <w:r w:rsidRPr="00CB4EF0">
        <w:rPr>
          <w:rFonts w:ascii="Arial" w:hAnsi="Arial" w:cs="Arial"/>
        </w:rPr>
        <w:t xml:space="preserve">or or vendor. The </w:t>
      </w:r>
      <w:r>
        <w:rPr>
          <w:rFonts w:ascii="Arial" w:hAnsi="Arial" w:cs="Arial"/>
        </w:rPr>
        <w:t>contract</w:t>
      </w:r>
      <w:r w:rsidRPr="00CB4EF0">
        <w:rPr>
          <w:rFonts w:ascii="Arial" w:hAnsi="Arial" w:cs="Arial"/>
        </w:rPr>
        <w:t>or will take such action with respect to any sub</w:t>
      </w:r>
      <w:r>
        <w:rPr>
          <w:rFonts w:ascii="Arial" w:hAnsi="Arial" w:cs="Arial"/>
        </w:rPr>
        <w:t>contract</w:t>
      </w:r>
      <w:r w:rsidRPr="00CB4EF0">
        <w:rPr>
          <w:rFonts w:ascii="Arial" w:hAnsi="Arial" w:cs="Arial"/>
        </w:rPr>
        <w:t xml:space="preserve"> or purchase order as the administering agency may direct as a means of enforcing such provisions, including sanctions for</w:t>
      </w:r>
      <w:r w:rsidRPr="00CB4EF0" w:rsidDel="00592918">
        <w:rPr>
          <w:rFonts w:ascii="Arial" w:hAnsi="Arial" w:cs="Arial"/>
        </w:rPr>
        <w:t xml:space="preserve"> </w:t>
      </w:r>
      <w:r w:rsidRPr="00CB4EF0">
        <w:rPr>
          <w:rFonts w:ascii="Arial" w:hAnsi="Arial" w:cs="Arial"/>
        </w:rPr>
        <w:t>noncompliance:</w:t>
      </w:r>
    </w:p>
    <w:p w14:paraId="1B3F9604" w14:textId="77777777" w:rsidR="00862771" w:rsidRPr="00CB4EF0" w:rsidRDefault="00862771" w:rsidP="00D12B61">
      <w:pPr>
        <w:spacing w:after="120" w:line="240" w:lineRule="auto"/>
        <w:ind w:left="360"/>
      </w:pPr>
      <w:r w:rsidRPr="00CB4EF0">
        <w:rPr>
          <w:rFonts w:ascii="Arial" w:eastAsia="Times New Roman" w:hAnsi="Arial" w:cs="Arial"/>
          <w:sz w:val="24"/>
          <w:szCs w:val="24"/>
        </w:rPr>
        <w:t xml:space="preserve">Provided, however, that in the event a </w:t>
      </w:r>
      <w:r>
        <w:rPr>
          <w:rFonts w:ascii="Arial" w:eastAsia="Times New Roman" w:hAnsi="Arial" w:cs="Arial"/>
          <w:sz w:val="24"/>
          <w:szCs w:val="24"/>
        </w:rPr>
        <w:t>contract</w:t>
      </w:r>
      <w:r w:rsidRPr="00CB4EF0">
        <w:rPr>
          <w:rFonts w:ascii="Arial" w:eastAsia="Times New Roman" w:hAnsi="Arial" w:cs="Arial"/>
          <w:sz w:val="24"/>
          <w:szCs w:val="24"/>
        </w:rPr>
        <w:t>or becomes involved in, or is threatened with, litigation with a sub</w:t>
      </w:r>
      <w:r>
        <w:rPr>
          <w:rFonts w:ascii="Arial" w:eastAsia="Times New Roman" w:hAnsi="Arial" w:cs="Arial"/>
          <w:sz w:val="24"/>
          <w:szCs w:val="24"/>
        </w:rPr>
        <w:t>contract</w:t>
      </w:r>
      <w:r w:rsidRPr="00CB4EF0">
        <w:rPr>
          <w:rFonts w:ascii="Arial" w:eastAsia="Times New Roman" w:hAnsi="Arial" w:cs="Arial"/>
          <w:sz w:val="24"/>
          <w:szCs w:val="24"/>
        </w:rPr>
        <w:t xml:space="preserve">or or vendor as a result of such direction by the administering agency, the </w:t>
      </w:r>
      <w:r>
        <w:rPr>
          <w:rFonts w:ascii="Arial" w:eastAsia="Times New Roman" w:hAnsi="Arial" w:cs="Arial"/>
          <w:sz w:val="24"/>
          <w:szCs w:val="24"/>
        </w:rPr>
        <w:t>contract</w:t>
      </w:r>
      <w:r w:rsidRPr="00CB4EF0">
        <w:rPr>
          <w:rFonts w:ascii="Arial" w:eastAsia="Times New Roman" w:hAnsi="Arial" w:cs="Arial"/>
          <w:sz w:val="24"/>
          <w:szCs w:val="24"/>
        </w:rPr>
        <w:t>or may request the United States to enter into such litigation to protect the interests of the United States.</w:t>
      </w:r>
    </w:p>
    <w:p w14:paraId="2D6D0ACB" w14:textId="49B900D0" w:rsidR="00862771" w:rsidRPr="00D12B61"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w:t>
      </w:r>
      <w:r>
        <w:rPr>
          <w:rFonts w:ascii="Arial" w:hAnsi="Arial" w:cs="Arial"/>
        </w:rPr>
        <w:t>contract</w:t>
      </w:r>
      <w:r w:rsidRPr="00CB4EF0">
        <w:rPr>
          <w:rFonts w:ascii="Arial" w:hAnsi="Arial" w:cs="Arial"/>
        </w:rPr>
        <w:t>.</w:t>
      </w:r>
    </w:p>
    <w:p w14:paraId="4B43CE69" w14:textId="77777777" w:rsidR="00862771" w:rsidRPr="00CB4EF0"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agrees that it will assist and cooperate actively with the administering agency and the Secretary of Labor in obtaining the compliance of </w:t>
      </w:r>
      <w:r>
        <w:rPr>
          <w:rFonts w:ascii="Arial" w:hAnsi="Arial" w:cs="Arial"/>
        </w:rPr>
        <w:t>contract</w:t>
      </w:r>
      <w:r w:rsidRPr="00CB4EF0">
        <w:rPr>
          <w:rFonts w:ascii="Arial" w:hAnsi="Arial" w:cs="Arial"/>
        </w:rPr>
        <w:t>ors and sub</w:t>
      </w:r>
      <w:r>
        <w:rPr>
          <w:rFonts w:ascii="Arial" w:hAnsi="Arial" w:cs="Arial"/>
        </w:rPr>
        <w:t>contract</w:t>
      </w:r>
      <w:r w:rsidRPr="00CB4EF0">
        <w:rPr>
          <w:rFonts w:ascii="Arial" w:hAnsi="Arial" w:cs="Arial"/>
        </w:rPr>
        <w: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352629F" w14:textId="0B9976A1" w:rsidR="00862771" w:rsidRPr="00CB4EF0" w:rsidRDefault="00862771" w:rsidP="00D12B61">
      <w:pPr>
        <w:spacing w:after="120" w:line="240" w:lineRule="auto"/>
        <w:ind w:left="360"/>
      </w:pPr>
      <w:r w:rsidRPr="00CB4EF0">
        <w:rPr>
          <w:rFonts w:ascii="Arial" w:eastAsia="Times New Roman" w:hAnsi="Arial" w:cs="Arial"/>
          <w:sz w:val="24"/>
          <w:szCs w:val="24"/>
        </w:rPr>
        <w:t xml:space="preserve">The applicant further agrees that it will refrain from entering into any </w:t>
      </w:r>
      <w:r>
        <w:rPr>
          <w:rFonts w:ascii="Arial" w:eastAsia="Times New Roman" w:hAnsi="Arial" w:cs="Arial"/>
          <w:sz w:val="24"/>
          <w:szCs w:val="24"/>
        </w:rPr>
        <w:t>contract</w:t>
      </w:r>
      <w:r w:rsidRPr="00CB4EF0">
        <w:rPr>
          <w:rFonts w:ascii="Arial" w:eastAsia="Times New Roman" w:hAnsi="Arial" w:cs="Arial"/>
          <w:sz w:val="24"/>
          <w:szCs w:val="24"/>
        </w:rPr>
        <w:t xml:space="preserve"> or </w:t>
      </w:r>
      <w:r>
        <w:rPr>
          <w:rFonts w:ascii="Arial" w:eastAsia="Times New Roman" w:hAnsi="Arial" w:cs="Arial"/>
          <w:sz w:val="24"/>
          <w:szCs w:val="24"/>
        </w:rPr>
        <w:t>contract</w:t>
      </w:r>
      <w:r w:rsidRPr="00CB4EF0">
        <w:rPr>
          <w:rFonts w:ascii="Arial" w:eastAsia="Times New Roman" w:hAnsi="Arial" w:cs="Arial"/>
          <w:sz w:val="24"/>
          <w:szCs w:val="24"/>
        </w:rPr>
        <w:t xml:space="preserve"> modification subject to Executive Order 11246 of September 24, 1965, with a </w:t>
      </w:r>
      <w:r>
        <w:rPr>
          <w:rFonts w:ascii="Arial" w:eastAsia="Times New Roman" w:hAnsi="Arial" w:cs="Arial"/>
          <w:sz w:val="24"/>
          <w:szCs w:val="24"/>
        </w:rPr>
        <w:t>contract</w:t>
      </w:r>
      <w:r w:rsidRPr="00CB4EF0">
        <w:rPr>
          <w:rFonts w:ascii="Arial" w:eastAsia="Times New Roman" w:hAnsi="Arial" w:cs="Arial"/>
          <w:sz w:val="24"/>
          <w:szCs w:val="24"/>
        </w:rPr>
        <w:t xml:space="preserve">or debarred from, or who has not demonstrated eligibility for, Government </w:t>
      </w:r>
      <w:r>
        <w:rPr>
          <w:rFonts w:ascii="Arial" w:eastAsia="Times New Roman" w:hAnsi="Arial" w:cs="Arial"/>
          <w:sz w:val="24"/>
          <w:szCs w:val="24"/>
        </w:rPr>
        <w:t>contract</w:t>
      </w:r>
      <w:r w:rsidRPr="00CB4EF0">
        <w:rPr>
          <w:rFonts w:ascii="Arial" w:eastAsia="Times New Roman" w:hAnsi="Arial" w:cs="Arial"/>
          <w:sz w:val="24"/>
          <w:szCs w:val="24"/>
        </w:rPr>
        <w:t xml:space="preserve">s and federally assisted construction </w:t>
      </w:r>
      <w:r>
        <w:rPr>
          <w:rFonts w:ascii="Arial" w:eastAsia="Times New Roman" w:hAnsi="Arial" w:cs="Arial"/>
          <w:sz w:val="24"/>
          <w:szCs w:val="24"/>
        </w:rPr>
        <w:t>contract</w:t>
      </w:r>
      <w:r w:rsidRPr="00CB4EF0">
        <w:rPr>
          <w:rFonts w:ascii="Arial" w:eastAsia="Times New Roman" w:hAnsi="Arial" w:cs="Arial"/>
          <w:sz w:val="24"/>
          <w:szCs w:val="24"/>
        </w:rPr>
        <w:t xml:space="preserve">s pursuant to the Executive Order and will carry out such sanctions and penalties for violation of the equal opportunity clause as may be imposed upon </w:t>
      </w:r>
      <w:r>
        <w:rPr>
          <w:rFonts w:ascii="Arial" w:eastAsia="Times New Roman" w:hAnsi="Arial" w:cs="Arial"/>
          <w:sz w:val="24"/>
          <w:szCs w:val="24"/>
        </w:rPr>
        <w:t>contract</w:t>
      </w:r>
      <w:r w:rsidRPr="00CB4EF0">
        <w:rPr>
          <w:rFonts w:ascii="Arial" w:eastAsia="Times New Roman" w:hAnsi="Arial" w:cs="Arial"/>
          <w:sz w:val="24"/>
          <w:szCs w:val="24"/>
        </w:rPr>
        <w:t>ors and sub</w:t>
      </w:r>
      <w:r>
        <w:rPr>
          <w:rFonts w:ascii="Arial" w:eastAsia="Times New Roman" w:hAnsi="Arial" w:cs="Arial"/>
          <w:sz w:val="24"/>
          <w:szCs w:val="24"/>
        </w:rPr>
        <w:t>contract</w:t>
      </w:r>
      <w:r w:rsidRPr="00CB4EF0">
        <w:rPr>
          <w:rFonts w:ascii="Arial" w:eastAsia="Times New Roman" w:hAnsi="Arial" w:cs="Arial"/>
          <w:sz w:val="24"/>
          <w:szCs w:val="24"/>
        </w:rPr>
        <w: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w:t>
      </w:r>
      <w:r>
        <w:rPr>
          <w:rFonts w:ascii="Arial" w:eastAsia="Times New Roman" w:hAnsi="Arial" w:cs="Arial"/>
          <w:sz w:val="24"/>
          <w:szCs w:val="24"/>
        </w:rPr>
        <w:t>contract</w:t>
      </w:r>
      <w:r w:rsidRPr="00CB4EF0">
        <w:rPr>
          <w:rFonts w:ascii="Arial" w:eastAsia="Times New Roman" w:hAnsi="Arial" w:cs="Arial"/>
          <w:sz w:val="24"/>
          <w:szCs w:val="24"/>
        </w:rPr>
        <w: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9E2463" w14:textId="77777777" w:rsidR="00862771" w:rsidRPr="00CB4EF0" w:rsidRDefault="00862771" w:rsidP="008D4B63">
      <w:pPr>
        <w:pStyle w:val="ListParagraph"/>
        <w:numPr>
          <w:ilvl w:val="0"/>
          <w:numId w:val="29"/>
        </w:numPr>
        <w:spacing w:after="120"/>
        <w:ind w:left="0"/>
        <w:contextualSpacing w:val="0"/>
        <w:rPr>
          <w:rFonts w:ascii="Arial" w:hAnsi="Arial" w:cs="Arial"/>
        </w:rPr>
      </w:pPr>
      <w:r>
        <w:rPr>
          <w:rFonts w:ascii="Arial" w:hAnsi="Arial" w:cs="Arial"/>
        </w:rPr>
        <w:t>CONTRACT</w:t>
      </w:r>
      <w:r w:rsidRPr="00CB4EF0">
        <w:rPr>
          <w:rFonts w:ascii="Arial" w:hAnsi="Arial" w:cs="Arial"/>
        </w:rPr>
        <w:t xml:space="preserve"> WORK HOURS AND SAFETY STANDARDS ACT</w:t>
      </w:r>
    </w:p>
    <w:p w14:paraId="6FE6AD66"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Compliance with the </w:t>
      </w:r>
      <w:r>
        <w:rPr>
          <w:rFonts w:ascii="Arial" w:hAnsi="Arial" w:cs="Arial"/>
          <w:sz w:val="24"/>
          <w:szCs w:val="24"/>
        </w:rPr>
        <w:t>Contract</w:t>
      </w:r>
      <w:r w:rsidRPr="00CB4EF0">
        <w:rPr>
          <w:rFonts w:ascii="Arial" w:hAnsi="Arial" w:cs="Arial"/>
          <w:sz w:val="24"/>
          <w:szCs w:val="24"/>
        </w:rPr>
        <w:t xml:space="preserve"> Work Hours and Safety Standards Act.</w:t>
      </w:r>
    </w:p>
    <w:p w14:paraId="6479CEBE" w14:textId="3EEEC997"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Overtime requirements.</w:t>
      </w:r>
      <w:r w:rsidRPr="7B12E732">
        <w:rPr>
          <w:rFonts w:ascii="Arial" w:hAnsi="Arial" w:cs="Arial"/>
        </w:rPr>
        <w:t xml:space="preserve"> No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w:t>
      </w:r>
      <w:r>
        <w:rPr>
          <w:rFonts w:ascii="Arial" w:hAnsi="Arial" w:cs="Arial"/>
        </w:rPr>
        <w:t>contract</w:t>
      </w:r>
      <w:r w:rsidRPr="7B12E732">
        <w:rPr>
          <w:rFonts w:ascii="Arial" w:hAnsi="Arial" w:cs="Arial"/>
        </w:rPr>
        <w:t xml:space="preserve">ing for any part of the </w:t>
      </w:r>
      <w:r>
        <w:rPr>
          <w:rFonts w:ascii="Arial" w:hAnsi="Arial" w:cs="Arial"/>
        </w:rPr>
        <w:t>contract</w:t>
      </w:r>
      <w:r w:rsidRPr="7B12E732">
        <w:rPr>
          <w:rFonts w:ascii="Arial" w:hAnsi="Arial" w:cs="Arial"/>
        </w:rPr>
        <w:t xml:space="preserve"> work which may require or involve the employment of laborers or mechanics shall require or permit any such laborer or mechanic in any workweek in which he or she is employed on such work to work in excess of forty (40) hours in such workweek unless such laborer or mechanic receives compensation at a rate not less than one (1) and one-half (1/2) times the basic rate of pay for all hours worked in excess of forty hours in such workweek.</w:t>
      </w:r>
    </w:p>
    <w:p w14:paraId="1EB670B8" w14:textId="4EF3155A"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 xml:space="preserve">Violation; liability for unpaid wages; liquidated damages. </w:t>
      </w:r>
      <w:r w:rsidRPr="7B12E732">
        <w:rPr>
          <w:rFonts w:ascii="Arial" w:hAnsi="Arial" w:cs="Arial"/>
        </w:rPr>
        <w:t xml:space="preserve">In the event of any violation of the clause set forth in paragraph (1) of this section the </w:t>
      </w:r>
      <w:r>
        <w:rPr>
          <w:rFonts w:ascii="Arial" w:hAnsi="Arial" w:cs="Arial"/>
        </w:rPr>
        <w:t>contract</w:t>
      </w:r>
      <w:r w:rsidRPr="7B12E732">
        <w:rPr>
          <w:rFonts w:ascii="Arial" w:hAnsi="Arial" w:cs="Arial"/>
        </w:rPr>
        <w:t>or and any sub</w:t>
      </w:r>
      <w:r>
        <w:rPr>
          <w:rFonts w:ascii="Arial" w:hAnsi="Arial" w:cs="Arial"/>
        </w:rPr>
        <w:t>contract</w:t>
      </w:r>
      <w:r w:rsidRPr="7B12E732">
        <w:rPr>
          <w:rFonts w:ascii="Arial" w:hAnsi="Arial" w:cs="Arial"/>
        </w:rPr>
        <w:t xml:space="preserve">or responsible </w:t>
      </w:r>
      <w:r w:rsidRPr="48A8593F">
        <w:rPr>
          <w:rFonts w:ascii="Arial" w:hAnsi="Arial" w:cs="Arial"/>
        </w:rPr>
        <w:t>therefor</w:t>
      </w:r>
      <w:r w:rsidRPr="7B12E732">
        <w:rPr>
          <w:rFonts w:ascii="Arial" w:hAnsi="Arial" w:cs="Arial"/>
        </w:rPr>
        <w:t xml:space="preserve"> shall be liable for the unpaid wages. In addition, such </w:t>
      </w:r>
      <w:r>
        <w:rPr>
          <w:rFonts w:ascii="Arial" w:hAnsi="Arial" w:cs="Arial"/>
        </w:rPr>
        <w:t>contract</w:t>
      </w:r>
      <w:r w:rsidRPr="7B12E732">
        <w:rPr>
          <w:rFonts w:ascii="Arial" w:hAnsi="Arial" w:cs="Arial"/>
        </w:rPr>
        <w:t>or and sub</w:t>
      </w:r>
      <w:r>
        <w:rPr>
          <w:rFonts w:ascii="Arial" w:hAnsi="Arial" w:cs="Arial"/>
        </w:rPr>
        <w:t>contract</w:t>
      </w:r>
      <w:r w:rsidRPr="7B12E732">
        <w:rPr>
          <w:rFonts w:ascii="Arial" w:hAnsi="Arial" w:cs="Arial"/>
        </w:rPr>
        <w:t xml:space="preserve">or shall be liable to the United States (in the case of work done under </w:t>
      </w:r>
      <w:r>
        <w:rPr>
          <w:rFonts w:ascii="Arial" w:hAnsi="Arial" w:cs="Arial"/>
        </w:rPr>
        <w:t>contract</w:t>
      </w:r>
      <w:r w:rsidRPr="7B12E732">
        <w:rPr>
          <w:rFonts w:ascii="Arial" w:hAnsi="Arial" w:cs="Arial"/>
        </w:rPr>
        <w:t xml:space="preserve"> for the District of Columbia or a territory, to such District or to such territory), for liquidated damages.</w:t>
      </w:r>
      <w:r w:rsidR="00784016">
        <w:rPr>
          <w:rFonts w:ascii="Arial" w:hAnsi="Arial" w:cs="Arial"/>
        </w:rPr>
        <w:t xml:space="preserve"> </w:t>
      </w:r>
      <w:r w:rsidRPr="7B12E732">
        <w:rPr>
          <w:rFonts w:ascii="Arial" w:hAnsi="Arial" w:cs="Arial"/>
        </w:rPr>
        <w:t>Such liquidated damages shall be computed with respect to each individual laborer or mechanic, including watchmen and guards, employed in violation of the clause set forth in paragraph (1) of this section, in the sum of twenty-seven dollars ($27) for each calendar day on which such individual was required or permitted to work in excess of the standard workweek of forty hours without payment of the overtime wages required by the clause set forth in paragraph (1) of this section.</w:t>
      </w:r>
    </w:p>
    <w:p w14:paraId="50E43B45" w14:textId="1A60C259"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 xml:space="preserve">Withholding for unpaid wages and liquidated damages. </w:t>
      </w:r>
      <w:r w:rsidRPr="7B12E732">
        <w:rPr>
          <w:rFonts w:ascii="Arial" w:hAnsi="Arial" w:cs="Arial"/>
        </w:rPr>
        <w:t xml:space="preserve">The State of California shall upon its own action or upon written request of an authorized representative of the Department of Labor withhold or cause to be withheld, from any moneys payable on account of work performed by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under any such </w:t>
      </w:r>
      <w:r>
        <w:rPr>
          <w:rFonts w:ascii="Arial" w:hAnsi="Arial" w:cs="Arial"/>
        </w:rPr>
        <w:t>contract</w:t>
      </w:r>
      <w:r w:rsidRPr="7B12E732">
        <w:rPr>
          <w:rFonts w:ascii="Arial" w:hAnsi="Arial" w:cs="Arial"/>
        </w:rPr>
        <w:t xml:space="preserve"> or any other Federal </w:t>
      </w:r>
      <w:r>
        <w:rPr>
          <w:rFonts w:ascii="Arial" w:hAnsi="Arial" w:cs="Arial"/>
        </w:rPr>
        <w:t>contract</w:t>
      </w:r>
      <w:r w:rsidRPr="7B12E732">
        <w:rPr>
          <w:rFonts w:ascii="Arial" w:hAnsi="Arial" w:cs="Arial"/>
        </w:rPr>
        <w:t xml:space="preserve"> with the same prime </w:t>
      </w:r>
      <w:r>
        <w:rPr>
          <w:rFonts w:ascii="Arial" w:hAnsi="Arial" w:cs="Arial"/>
        </w:rPr>
        <w:t>contract</w:t>
      </w:r>
      <w:r w:rsidRPr="7B12E732">
        <w:rPr>
          <w:rFonts w:ascii="Arial" w:hAnsi="Arial" w:cs="Arial"/>
        </w:rPr>
        <w:t xml:space="preserve">or, or any other federally-assisted </w:t>
      </w:r>
      <w:r>
        <w:rPr>
          <w:rFonts w:ascii="Arial" w:hAnsi="Arial" w:cs="Arial"/>
        </w:rPr>
        <w:t>contract</w:t>
      </w:r>
      <w:r w:rsidRPr="7B12E732">
        <w:rPr>
          <w:rFonts w:ascii="Arial" w:hAnsi="Arial" w:cs="Arial"/>
        </w:rPr>
        <w:t xml:space="preserve"> subject to the </w:t>
      </w:r>
      <w:r>
        <w:rPr>
          <w:rFonts w:ascii="Arial" w:hAnsi="Arial" w:cs="Arial"/>
        </w:rPr>
        <w:t>Contract</w:t>
      </w:r>
      <w:r w:rsidRPr="7B12E732">
        <w:rPr>
          <w:rFonts w:ascii="Arial" w:hAnsi="Arial" w:cs="Arial"/>
        </w:rPr>
        <w:t xml:space="preserve"> Work Hours and Safety Standards Act, which is held by the same prime </w:t>
      </w:r>
      <w:r>
        <w:rPr>
          <w:rFonts w:ascii="Arial" w:hAnsi="Arial" w:cs="Arial"/>
        </w:rPr>
        <w:t>contract</w:t>
      </w:r>
      <w:r w:rsidRPr="7B12E732">
        <w:rPr>
          <w:rFonts w:ascii="Arial" w:hAnsi="Arial" w:cs="Arial"/>
        </w:rPr>
        <w:t xml:space="preserve">or, such sums as may be determined to be necessary to satisfy any liabilities of such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for unpaid wages and liquidated damages as provided in the clause set forth in paragraph (2) of this section.</w:t>
      </w:r>
    </w:p>
    <w:p w14:paraId="5EC2B2C9" w14:textId="208E41E0" w:rsidR="00862771" w:rsidRPr="00CB4EF0"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Sub</w:t>
      </w:r>
      <w:r>
        <w:rPr>
          <w:rFonts w:ascii="Arial" w:hAnsi="Arial" w:cs="Arial"/>
          <w:b/>
          <w:bCs/>
          <w:i/>
          <w:iCs/>
        </w:rPr>
        <w:t>contract</w:t>
      </w:r>
      <w:r w:rsidRPr="7B12E732">
        <w:rPr>
          <w:rFonts w:ascii="Arial" w:hAnsi="Arial" w:cs="Arial"/>
          <w:b/>
          <w:bCs/>
          <w:i/>
          <w:iCs/>
        </w:rPr>
        <w:t>s</w:t>
      </w:r>
      <w:r w:rsidRPr="7B12E732">
        <w:rPr>
          <w:rFonts w:ascii="Arial" w:hAnsi="Arial" w:cs="Arial"/>
        </w:rPr>
        <w:t xml:space="preserve">.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shall insert in any sub</w:t>
      </w:r>
      <w:r>
        <w:rPr>
          <w:rFonts w:ascii="Arial" w:hAnsi="Arial" w:cs="Arial"/>
        </w:rPr>
        <w:t>contract</w:t>
      </w:r>
      <w:r w:rsidRPr="7B12E732">
        <w:rPr>
          <w:rFonts w:ascii="Arial" w:hAnsi="Arial" w:cs="Arial"/>
        </w:rPr>
        <w:t>s the clauses set forth in paragraph (1) through (4) of this section and also a clause requiring the sub</w:t>
      </w:r>
      <w:r>
        <w:rPr>
          <w:rFonts w:ascii="Arial" w:hAnsi="Arial" w:cs="Arial"/>
        </w:rPr>
        <w:t>contract</w:t>
      </w:r>
      <w:r w:rsidRPr="7B12E732">
        <w:rPr>
          <w:rFonts w:ascii="Arial" w:hAnsi="Arial" w:cs="Arial"/>
        </w:rPr>
        <w:t>ors to include these clauses in any lower tier sub</w:t>
      </w:r>
      <w:r>
        <w:rPr>
          <w:rFonts w:ascii="Arial" w:hAnsi="Arial" w:cs="Arial"/>
        </w:rPr>
        <w:t>contract</w:t>
      </w:r>
      <w:r w:rsidRPr="7B12E732">
        <w:rPr>
          <w:rFonts w:ascii="Arial" w:hAnsi="Arial" w:cs="Arial"/>
        </w:rPr>
        <w:t xml:space="preserve">s. The prime </w:t>
      </w:r>
      <w:r>
        <w:rPr>
          <w:rFonts w:ascii="Arial" w:hAnsi="Arial" w:cs="Arial"/>
        </w:rPr>
        <w:t>contract</w:t>
      </w:r>
      <w:r w:rsidRPr="7B12E732">
        <w:rPr>
          <w:rFonts w:ascii="Arial" w:hAnsi="Arial" w:cs="Arial"/>
        </w:rPr>
        <w:t>or shall be responsible for compliance by any sub</w:t>
      </w:r>
      <w:r>
        <w:rPr>
          <w:rFonts w:ascii="Arial" w:hAnsi="Arial" w:cs="Arial"/>
        </w:rPr>
        <w:t>contract</w:t>
      </w:r>
      <w:r w:rsidRPr="7B12E732">
        <w:rPr>
          <w:rFonts w:ascii="Arial" w:hAnsi="Arial" w:cs="Arial"/>
        </w:rPr>
        <w:t>or or lower tier sub</w:t>
      </w:r>
      <w:r>
        <w:rPr>
          <w:rFonts w:ascii="Arial" w:hAnsi="Arial" w:cs="Arial"/>
        </w:rPr>
        <w:t>contract</w:t>
      </w:r>
      <w:r w:rsidRPr="7B12E732">
        <w:rPr>
          <w:rFonts w:ascii="Arial" w:hAnsi="Arial" w:cs="Arial"/>
        </w:rPr>
        <w:t>or with the clauses set forth in paragraphs (1) through (4) of this section.</w:t>
      </w:r>
    </w:p>
    <w:p w14:paraId="6E51B85C"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CLEAN AIR ACT</w:t>
      </w:r>
    </w:p>
    <w:p w14:paraId="501A9E7A" w14:textId="77777777"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Clean Air Act, as amended, 42 U.S.C. section 7401 et seq.</w:t>
      </w:r>
    </w:p>
    <w:p w14:paraId="283E8E4E" w14:textId="77777777"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report each violation to the </w:t>
      </w:r>
      <w:r w:rsidRPr="00B8481A">
        <w:rPr>
          <w:rFonts w:ascii="Arial" w:hAnsi="Arial" w:cs="Arial"/>
        </w:rPr>
        <w:t>California</w:t>
      </w:r>
      <w:r>
        <w:rPr>
          <w:rFonts w:ascii="Arial" w:hAnsi="Arial" w:cs="Arial"/>
        </w:rPr>
        <w:t xml:space="preserve"> Air Resources Board </w:t>
      </w:r>
      <w:r w:rsidRPr="00CB4EF0">
        <w:rPr>
          <w:rFonts w:ascii="Arial" w:hAnsi="Arial" w:cs="Arial"/>
        </w:rPr>
        <w:t xml:space="preserve">and understands and agrees that the </w:t>
      </w:r>
      <w:r>
        <w:rPr>
          <w:rFonts w:ascii="Arial" w:hAnsi="Arial" w:cs="Arial"/>
        </w:rPr>
        <w:t xml:space="preserve">California Air Resources Board </w:t>
      </w:r>
      <w:r w:rsidRPr="00CB4EF0">
        <w:rPr>
          <w:rFonts w:ascii="Arial" w:hAnsi="Arial" w:cs="Arial"/>
        </w:rPr>
        <w:t xml:space="preserve">will, in turn, report each violation as required to assure notification to </w:t>
      </w:r>
      <w:r>
        <w:rPr>
          <w:rFonts w:ascii="Arial" w:hAnsi="Arial" w:cs="Arial"/>
        </w:rPr>
        <w:t>the Department of Resources Recycling and Recovery, the California Governor’s Office of Emergency Services</w:t>
      </w:r>
      <w:r w:rsidRPr="00CB4EF0">
        <w:rPr>
          <w:rFonts w:ascii="Arial" w:hAnsi="Arial" w:cs="Arial"/>
        </w:rPr>
        <w:t>, Federal Emergency Management Agency (FEMA), and the appropriate Environmental Protection Agency Regional Office.</w:t>
      </w:r>
    </w:p>
    <w:p w14:paraId="02E613F7" w14:textId="56CF0A31"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4F98A519"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THE FEDERAL WATER POLLUTION CONTROL ACT</w:t>
      </w:r>
    </w:p>
    <w:p w14:paraId="2E029D08" w14:textId="77777777" w:rsidR="00862771" w:rsidRPr="00A32287" w:rsidRDefault="00862771" w:rsidP="008D4B63">
      <w:pPr>
        <w:pStyle w:val="ListParagraph"/>
        <w:numPr>
          <w:ilvl w:val="0"/>
          <w:numId w:val="33"/>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Federal Water Pollution Control Act, as amended, 33 U.S.C. sections 1251 et seq.</w:t>
      </w:r>
    </w:p>
    <w:p w14:paraId="354F0A6F" w14:textId="77777777" w:rsidR="00862771" w:rsidRPr="00A32287" w:rsidRDefault="00862771" w:rsidP="008D4B63">
      <w:pPr>
        <w:pStyle w:val="ListParagraph"/>
        <w:numPr>
          <w:ilvl w:val="0"/>
          <w:numId w:val="33"/>
        </w:numPr>
        <w:spacing w:after="120"/>
        <w:contextualSpacing w:val="0"/>
        <w:rPr>
          <w:rFonts w:ascii="Arial" w:hAnsi="Arial" w:cs="Arial"/>
        </w:rPr>
      </w:pPr>
      <w:r w:rsidRPr="7B12E732">
        <w:rPr>
          <w:rFonts w:ascii="Arial" w:hAnsi="Arial" w:cs="Arial"/>
        </w:rPr>
        <w:t xml:space="preserve">The </w:t>
      </w:r>
      <w:r>
        <w:rPr>
          <w:rFonts w:ascii="Arial" w:hAnsi="Arial" w:cs="Arial"/>
        </w:rPr>
        <w:t>contract</w:t>
      </w:r>
      <w:r w:rsidRPr="7B12E732">
        <w:rPr>
          <w:rFonts w:ascii="Arial" w:hAnsi="Arial" w:cs="Arial"/>
        </w:rPr>
        <w: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34500596" w14:textId="1A4F7491" w:rsidR="00862771" w:rsidRPr="00A32287" w:rsidRDefault="00862771" w:rsidP="008D4B63">
      <w:pPr>
        <w:pStyle w:val="ListParagraph"/>
        <w:numPr>
          <w:ilvl w:val="0"/>
          <w:numId w:val="33"/>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7CF32D58"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DEBARMENT AND SUSPENSION CLAUSE</w:t>
      </w:r>
    </w:p>
    <w:p w14:paraId="181F91B7" w14:textId="7F86541E" w:rsidR="00862771" w:rsidRPr="00A32287"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This </w:t>
      </w:r>
      <w:r>
        <w:rPr>
          <w:rFonts w:ascii="Arial" w:hAnsi="Arial" w:cs="Arial"/>
        </w:rPr>
        <w:t>contract</w:t>
      </w:r>
      <w:r w:rsidRPr="00CB4EF0">
        <w:rPr>
          <w:rFonts w:ascii="Arial" w:hAnsi="Arial" w:cs="Arial"/>
        </w:rPr>
        <w:t xml:space="preserve"> is a covered a transaction for the purposes of 2 C.F.R. pt. 180 and 2 C.F.R. pt. 3000.</w:t>
      </w:r>
      <w:r w:rsidR="00784016">
        <w:rPr>
          <w:rFonts w:ascii="Arial" w:hAnsi="Arial" w:cs="Arial"/>
        </w:rPr>
        <w:t xml:space="preserve"> </w:t>
      </w:r>
      <w:r w:rsidRPr="00CB4EF0">
        <w:rPr>
          <w:rFonts w:ascii="Arial" w:hAnsi="Arial" w:cs="Arial"/>
        </w:rPr>
        <w:t xml:space="preserve">As such the </w:t>
      </w:r>
      <w:r>
        <w:rPr>
          <w:rFonts w:ascii="Arial" w:hAnsi="Arial" w:cs="Arial"/>
        </w:rPr>
        <w:t>contract</w:t>
      </w:r>
      <w:r w:rsidRPr="00CB4EF0">
        <w:rPr>
          <w:rFonts w:ascii="Arial" w:hAnsi="Arial" w:cs="Arial"/>
        </w:rPr>
        <w:t xml:space="preserve">or is required to verify that none of the </w:t>
      </w:r>
      <w:r>
        <w:rPr>
          <w:rFonts w:ascii="Arial" w:hAnsi="Arial" w:cs="Arial"/>
        </w:rPr>
        <w:t>contract</w:t>
      </w:r>
      <w:r w:rsidRPr="00CB4EF0">
        <w:rPr>
          <w:rFonts w:ascii="Arial" w:hAnsi="Arial" w:cs="Arial"/>
        </w:rPr>
        <w:t>or, its principals (defined at 2 C.F.R. section 180.995), or its affiliates (defined at 2 C.F.R. section 180.905) are excluded (defined at 2 C.F.R. section 180.940) or disqualified (defined at 2 C.F.R. section 180.935).</w:t>
      </w:r>
    </w:p>
    <w:p w14:paraId="0E25DFFE" w14:textId="77777777" w:rsidR="00862771" w:rsidRPr="00CB4EF0"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must comply with 2 C.F.R. pt. 180, subpart C and 2 C.F.R. pt. 3000, subpart C and must include a requirement to comply with these regulations in any lower tier covered transaction it enters into.</w:t>
      </w:r>
    </w:p>
    <w:p w14:paraId="777B6A76" w14:textId="6E9A75BB" w:rsidR="00862771" w:rsidRPr="00D12B61"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This certification is a material representation of fact relied upon by </w:t>
      </w:r>
      <w:r w:rsidRPr="00B24599">
        <w:rPr>
          <w:rFonts w:ascii="Arial" w:hAnsi="Arial" w:cs="Arial"/>
        </w:rPr>
        <w:t xml:space="preserve">the </w:t>
      </w:r>
      <w:r w:rsidRPr="00CB4EF0">
        <w:rPr>
          <w:rFonts w:ascii="Arial" w:hAnsi="Arial" w:cs="Arial"/>
        </w:rPr>
        <w:t xml:space="preserve">Department of Resources Recycling and Recovery. If it is later determined that the </w:t>
      </w:r>
      <w:r>
        <w:rPr>
          <w:rFonts w:ascii="Arial" w:hAnsi="Arial" w:cs="Arial"/>
        </w:rPr>
        <w:t>contract</w:t>
      </w:r>
      <w:r w:rsidRPr="00CB4EF0">
        <w:rPr>
          <w:rFonts w:ascii="Arial" w:hAnsi="Arial" w:cs="Arial"/>
        </w:rPr>
        <w:t>or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54B037E3" w14:textId="0F7F07B9" w:rsidR="00862771"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The bidder or proposer agrees to comply with the requirements of 2 C.F.R. pt. 180, subpart C and 2 C.F.R. pt. 3000, subpart C while this offer is valid and throughout the period of any </w:t>
      </w:r>
      <w:r>
        <w:rPr>
          <w:rFonts w:ascii="Arial" w:hAnsi="Arial" w:cs="Arial"/>
        </w:rPr>
        <w:t>contract</w:t>
      </w:r>
      <w:r w:rsidRPr="00CB4EF0">
        <w:rPr>
          <w:rFonts w:ascii="Arial" w:hAnsi="Arial" w:cs="Arial"/>
        </w:rPr>
        <w:t xml:space="preserve"> that may arise from this offer. The bidder or proposer further agrees to include a provision requiring such compliance in its lower tier covered transactions.</w:t>
      </w:r>
    </w:p>
    <w:p w14:paraId="4210810D" w14:textId="77777777" w:rsidR="00D12B61" w:rsidRPr="00A32287" w:rsidRDefault="00D12B61" w:rsidP="00D12B61">
      <w:pPr>
        <w:pStyle w:val="ListParagraph"/>
        <w:spacing w:after="120"/>
        <w:contextualSpacing w:val="0"/>
        <w:rPr>
          <w:rFonts w:ascii="Arial" w:hAnsi="Arial" w:cs="Arial"/>
        </w:rPr>
      </w:pPr>
    </w:p>
    <w:p w14:paraId="075CE599" w14:textId="77777777" w:rsidR="00862771" w:rsidRPr="00CB4EF0"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BYRD ANTI-LOBBYING CLAUSE</w:t>
      </w:r>
    </w:p>
    <w:p w14:paraId="11E0C1CD"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Amendment, 31 U.S.C. Section 1352 (as amended)</w:t>
      </w:r>
    </w:p>
    <w:p w14:paraId="7677972F" w14:textId="66360764" w:rsidR="00862771" w:rsidRPr="00CB4EF0" w:rsidRDefault="00862771" w:rsidP="00D12B61">
      <w:pPr>
        <w:spacing w:after="120" w:line="240" w:lineRule="auto"/>
        <w:ind w:left="360"/>
        <w:rPr>
          <w:rFonts w:ascii="Arial" w:hAnsi="Arial" w:cs="Arial"/>
          <w:sz w:val="24"/>
          <w:szCs w:val="24"/>
        </w:rPr>
      </w:pPr>
      <w:r>
        <w:rPr>
          <w:rFonts w:ascii="Arial" w:hAnsi="Arial" w:cs="Arial"/>
          <w:sz w:val="24"/>
          <w:szCs w:val="24"/>
        </w:rPr>
        <w:t>Contract</w:t>
      </w:r>
      <w:r w:rsidRPr="00CB4EF0">
        <w:rPr>
          <w:rFonts w:ascii="Arial" w:hAnsi="Arial" w:cs="Arial"/>
          <w:sz w:val="24"/>
          <w:szCs w:val="24"/>
        </w:rPr>
        <w:t>ors who apply or bid for an award of one-hundred thousand dollars ($100,000) or more shall file the required certification.</w:t>
      </w:r>
      <w:r w:rsidR="00784016">
        <w:rPr>
          <w:rFonts w:ascii="Arial" w:hAnsi="Arial" w:cs="Arial"/>
          <w:sz w:val="24"/>
          <w:szCs w:val="24"/>
        </w:rPr>
        <w:t xml:space="preserve"> </w:t>
      </w:r>
      <w:r w:rsidRPr="00CB4EF0">
        <w:rPr>
          <w:rFonts w:ascii="Arial"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Congress in connection with obtaining any Federal </w:t>
      </w:r>
      <w:r>
        <w:rPr>
          <w:rFonts w:ascii="Arial" w:hAnsi="Arial" w:cs="Arial"/>
          <w:sz w:val="24"/>
          <w:szCs w:val="24"/>
        </w:rPr>
        <w:t>contract</w:t>
      </w:r>
      <w:r w:rsidRPr="00CB4EF0">
        <w:rPr>
          <w:rFonts w:ascii="Arial" w:hAnsi="Arial" w:cs="Arial"/>
          <w:sz w:val="24"/>
          <w:szCs w:val="24"/>
        </w:rPr>
        <w:t>, grant, or any other award covered by 31 U.S.C. section 1352.</w:t>
      </w:r>
      <w:r w:rsidR="00784016">
        <w:rPr>
          <w:rFonts w:ascii="Arial" w:hAnsi="Arial" w:cs="Arial"/>
          <w:sz w:val="24"/>
          <w:szCs w:val="24"/>
        </w:rPr>
        <w:t xml:space="preserve"> </w:t>
      </w:r>
      <w:r w:rsidRPr="00CB4EF0">
        <w:rPr>
          <w:rFonts w:ascii="Arial" w:hAnsi="Arial" w:cs="Arial"/>
          <w:sz w:val="24"/>
          <w:szCs w:val="24"/>
        </w:rPr>
        <w:t>Each tier shall also disclose any lobbying with non-Federal funds that takes place in connection with obtaining any Federal award.</w:t>
      </w:r>
      <w:r w:rsidR="00784016">
        <w:rPr>
          <w:rFonts w:ascii="Arial" w:hAnsi="Arial" w:cs="Arial"/>
          <w:sz w:val="24"/>
          <w:szCs w:val="24"/>
        </w:rPr>
        <w:t xml:space="preserve"> </w:t>
      </w:r>
      <w:r w:rsidRPr="00CB4EF0">
        <w:rPr>
          <w:rFonts w:ascii="Arial" w:hAnsi="Arial" w:cs="Arial"/>
          <w:sz w:val="24"/>
          <w:szCs w:val="24"/>
        </w:rPr>
        <w:t>Such disclosures are forwarded from tier to tier up to the recipient who in turn will forward the certification(s) to the awarding agency.</w:t>
      </w:r>
    </w:p>
    <w:p w14:paraId="64EFCB60"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Appendix A, 44 C.F.R. Part 18 – Certification Regarding Lobbying</w:t>
      </w:r>
    </w:p>
    <w:p w14:paraId="5E5A11E4" w14:textId="47E5A7BE"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The undersigned [</w:t>
      </w:r>
      <w:r>
        <w:rPr>
          <w:rFonts w:ascii="Arial" w:hAnsi="Arial" w:cs="Arial"/>
          <w:sz w:val="24"/>
          <w:szCs w:val="24"/>
        </w:rPr>
        <w:t>Contract</w:t>
      </w:r>
      <w:r w:rsidRPr="00CB4EF0">
        <w:rPr>
          <w:rFonts w:ascii="Arial" w:hAnsi="Arial" w:cs="Arial"/>
          <w:sz w:val="24"/>
          <w:szCs w:val="24"/>
        </w:rPr>
        <w:t xml:space="preserve">or] certifies, to the best of his or </w:t>
      </w:r>
      <w:r w:rsidRPr="48A8593F">
        <w:rPr>
          <w:rFonts w:ascii="Arial" w:hAnsi="Arial" w:cs="Arial"/>
          <w:sz w:val="24"/>
          <w:szCs w:val="24"/>
        </w:rPr>
        <w:t>her</w:t>
      </w:r>
      <w:r w:rsidRPr="00CB4EF0">
        <w:rPr>
          <w:rFonts w:ascii="Arial" w:hAnsi="Arial" w:cs="Arial"/>
          <w:sz w:val="24"/>
          <w:szCs w:val="24"/>
        </w:rPr>
        <w:t xml:space="preserve"> knowledge, that:</w:t>
      </w:r>
    </w:p>
    <w:p w14:paraId="406D46DF" w14:textId="2C539B8F" w:rsidR="00862771" w:rsidRPr="00A32287"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 xml:space="preserve">No Federal appropriated funds have been paid or will be paid to any person for influencing or attempting to influence an officer or employee of any agency, a Member of Congress, an officer or employee of Congress, or an employee of a Member of Congress on his or </w:t>
      </w:r>
      <w:r w:rsidRPr="48A8593F">
        <w:rPr>
          <w:rFonts w:ascii="Arial" w:hAnsi="Arial" w:cs="Arial"/>
        </w:rPr>
        <w:t>her</w:t>
      </w:r>
      <w:r w:rsidRPr="00CB4EF0">
        <w:rPr>
          <w:rFonts w:ascii="Arial" w:hAnsi="Arial" w:cs="Arial"/>
        </w:rPr>
        <w:t xml:space="preserve"> behalf in connection with the awarding of any Federal </w:t>
      </w:r>
      <w:r>
        <w:rPr>
          <w:rFonts w:ascii="Arial" w:hAnsi="Arial" w:cs="Arial"/>
        </w:rPr>
        <w:t>contract</w:t>
      </w:r>
      <w:r w:rsidRPr="00CB4EF0">
        <w:rPr>
          <w:rFonts w:ascii="Arial" w:hAnsi="Arial" w:cs="Arial"/>
        </w:rPr>
        <w:t xml:space="preserve">, the making of any Federal grant, the making of any Federal loan, the entering into of any cooperative agreement, and the extension, continuation, renewal, amendment or modification of any Federal </w:t>
      </w:r>
      <w:r>
        <w:rPr>
          <w:rFonts w:ascii="Arial" w:hAnsi="Arial" w:cs="Arial"/>
        </w:rPr>
        <w:t>contract</w:t>
      </w:r>
      <w:r w:rsidRPr="00CB4EF0">
        <w:rPr>
          <w:rFonts w:ascii="Arial" w:hAnsi="Arial" w:cs="Arial"/>
        </w:rPr>
        <w:t>, grant, loan, or cooperative agreement.</w:t>
      </w:r>
    </w:p>
    <w:p w14:paraId="3B44BA32" w14:textId="14B54595" w:rsidR="00862771" w:rsidRPr="00A32287"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 xml:space="preserve">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w:t>
      </w:r>
      <w:r w:rsidRPr="48A8593F">
        <w:rPr>
          <w:rFonts w:ascii="Arial" w:hAnsi="Arial" w:cs="Arial"/>
        </w:rPr>
        <w:t>her</w:t>
      </w:r>
      <w:r w:rsidRPr="00CB4EF0">
        <w:rPr>
          <w:rFonts w:ascii="Arial" w:hAnsi="Arial" w:cs="Arial"/>
        </w:rPr>
        <w:t xml:space="preserve"> behalf in connection with this Federal </w:t>
      </w:r>
      <w:r>
        <w:rPr>
          <w:rFonts w:ascii="Arial" w:hAnsi="Arial" w:cs="Arial"/>
        </w:rPr>
        <w:t>contract</w:t>
      </w:r>
      <w:r w:rsidRPr="00CB4EF0">
        <w:rPr>
          <w:rFonts w:ascii="Arial" w:hAnsi="Arial" w:cs="Arial"/>
        </w:rPr>
        <w:t>, grant, loan, or cooperative agreement , the undersigned shall complete and submit Standard Form-LLL, “Disclosure of Lobbying Activities”, in accordance with the instructions.</w:t>
      </w:r>
    </w:p>
    <w:p w14:paraId="56A7DA31" w14:textId="0CD60CC5" w:rsidR="00862771" w:rsidRPr="00CB4EF0"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The undersigned shall require that the language of this certification be included in the award documents for all subawards at all tiers (including sub</w:t>
      </w:r>
      <w:r>
        <w:rPr>
          <w:rFonts w:ascii="Arial" w:hAnsi="Arial" w:cs="Arial"/>
        </w:rPr>
        <w:t>contract</w:t>
      </w:r>
      <w:r w:rsidRPr="00CB4EF0">
        <w:rPr>
          <w:rFonts w:ascii="Arial" w:hAnsi="Arial" w:cs="Arial"/>
        </w:rPr>
        <w:t xml:space="preserve">s, subgrants, and </w:t>
      </w:r>
      <w:r>
        <w:rPr>
          <w:rFonts w:ascii="Arial" w:hAnsi="Arial" w:cs="Arial"/>
        </w:rPr>
        <w:t>contract</w:t>
      </w:r>
      <w:r w:rsidRPr="00CB4EF0">
        <w:rPr>
          <w:rFonts w:ascii="Arial" w:hAnsi="Arial" w:cs="Arial"/>
        </w:rPr>
        <w:t>s under grants, loans, and cooperative agreements) and that all subrecipients shall certify and disclose accordingly.</w:t>
      </w:r>
    </w:p>
    <w:p w14:paraId="006A7554" w14:textId="21EB5CCD"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This certification is a material representation of fact upon which reliance is placed when this transaction was made or entered into.</w:t>
      </w:r>
      <w:r w:rsidR="00784016">
        <w:rPr>
          <w:rFonts w:ascii="Arial" w:hAnsi="Arial" w:cs="Arial"/>
          <w:sz w:val="24"/>
          <w:szCs w:val="24"/>
        </w:rPr>
        <w:t xml:space="preserve"> </w:t>
      </w:r>
      <w:r w:rsidRPr="00CB4EF0">
        <w:rPr>
          <w:rFonts w:ascii="Arial" w:hAnsi="Arial" w:cs="Arial"/>
          <w:sz w:val="24"/>
          <w:szCs w:val="24"/>
        </w:rPr>
        <w:t xml:space="preserve">Submission of this certification and disclosure is a prerequisite for making or entering into this </w:t>
      </w:r>
      <w:r>
        <w:rPr>
          <w:rFonts w:ascii="Arial" w:hAnsi="Arial" w:cs="Arial"/>
          <w:sz w:val="24"/>
          <w:szCs w:val="24"/>
        </w:rPr>
        <w:t>contract</w:t>
      </w:r>
      <w:r w:rsidRPr="00CB4EF0">
        <w:rPr>
          <w:rFonts w:ascii="Arial" w:hAnsi="Arial" w:cs="Arial"/>
          <w:sz w:val="24"/>
          <w:szCs w:val="24"/>
        </w:rPr>
        <w:t xml:space="preserve"> imposed by 31, U.S.C. section 1352 (as amended by the Lobbying Disclosure Act of 1995). Any person who fails to file the required certification shall be subject to a civil penalty of not less than ten thousand dollars ($10,000) and not more than one-hundred thousand dollars ($100,000) for each such failure.</w:t>
      </w:r>
    </w:p>
    <w:p w14:paraId="0F23BDBB" w14:textId="3209EAE1"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The </w:t>
      </w:r>
      <w:r>
        <w:rPr>
          <w:rFonts w:ascii="Arial" w:eastAsia="Times New Roman" w:hAnsi="Arial" w:cs="Arial"/>
          <w:sz w:val="24"/>
          <w:szCs w:val="24"/>
        </w:rPr>
        <w:t>Contract</w:t>
      </w:r>
      <w:r w:rsidRPr="00CB4EF0">
        <w:rPr>
          <w:rFonts w:ascii="Arial" w:eastAsia="Times New Roman" w:hAnsi="Arial" w:cs="Arial"/>
          <w:sz w:val="24"/>
          <w:szCs w:val="24"/>
        </w:rPr>
        <w:t xml:space="preserve">or, _______________, certifies or affirms the truthfulness and accuracy of each statement of its certification and disclosure, if any. In addition, the </w:t>
      </w:r>
      <w:r>
        <w:rPr>
          <w:rFonts w:ascii="Arial" w:eastAsia="Times New Roman" w:hAnsi="Arial" w:cs="Arial"/>
          <w:sz w:val="24"/>
          <w:szCs w:val="24"/>
        </w:rPr>
        <w:t>Contract</w:t>
      </w:r>
      <w:r w:rsidRPr="00CB4EF0">
        <w:rPr>
          <w:rFonts w:ascii="Arial" w:eastAsia="Times New Roman" w:hAnsi="Arial" w:cs="Arial"/>
          <w:sz w:val="24"/>
          <w:szCs w:val="24"/>
        </w:rPr>
        <w:t>or understands and agrees that the provisions of 31 U.S.C. section 3801 et seq., apply to this certification and disclosure, if any.</w:t>
      </w:r>
    </w:p>
    <w:p w14:paraId="69327AD6"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___________________________________________________________________</w:t>
      </w:r>
      <w:r w:rsidRPr="00CB4EF0">
        <w:rPr>
          <w:rFonts w:ascii="Arial" w:eastAsia="Times New Roman" w:hAnsi="Arial" w:cs="Arial"/>
          <w:sz w:val="24"/>
          <w:szCs w:val="24"/>
        </w:rPr>
        <w:br/>
        <w:t xml:space="preserve">Signature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t>Date</w:t>
      </w:r>
    </w:p>
    <w:p w14:paraId="509F492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w:t>
      </w:r>
      <w:r w:rsidRPr="00CB4EF0">
        <w:rPr>
          <w:rFonts w:ascii="Arial" w:eastAsia="Times New Roman" w:hAnsi="Arial" w:cs="Arial"/>
          <w:sz w:val="24"/>
          <w:szCs w:val="24"/>
        </w:rPr>
        <w:br/>
        <w:t xml:space="preserve">Name and Title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p>
    <w:p w14:paraId="09C66AC9" w14:textId="77777777" w:rsidR="00862771" w:rsidRPr="00A32287" w:rsidRDefault="00862771" w:rsidP="008D4B63">
      <w:pPr>
        <w:pStyle w:val="ListParagraph"/>
        <w:numPr>
          <w:ilvl w:val="0"/>
          <w:numId w:val="29"/>
        </w:numPr>
        <w:spacing w:after="120"/>
        <w:ind w:left="0"/>
        <w:contextualSpacing w:val="0"/>
        <w:rPr>
          <w:rFonts w:ascii="Arial" w:hAnsi="Arial" w:cs="Arial"/>
        </w:rPr>
      </w:pPr>
      <w:r w:rsidRPr="00CB4EF0">
        <w:rPr>
          <w:rFonts w:ascii="Arial" w:hAnsi="Arial" w:cs="Arial"/>
        </w:rPr>
        <w:t>PROCUREMENT OF RECOVERED MATERIAL</w:t>
      </w:r>
    </w:p>
    <w:p w14:paraId="1BFB6009" w14:textId="06F17283" w:rsidR="00862771" w:rsidRPr="00A32287" w:rsidRDefault="00862771" w:rsidP="008D4B63">
      <w:pPr>
        <w:pStyle w:val="ListParagraph"/>
        <w:numPr>
          <w:ilvl w:val="0"/>
          <w:numId w:val="36"/>
        </w:numPr>
        <w:spacing w:after="120"/>
        <w:ind w:left="360"/>
        <w:contextualSpacing w:val="0"/>
        <w:rPr>
          <w:rFonts w:ascii="Arial" w:hAnsi="Arial" w:cs="Arial"/>
        </w:rPr>
      </w:pPr>
      <w:r w:rsidRPr="00CB4EF0">
        <w:rPr>
          <w:rFonts w:ascii="Arial" w:hAnsi="Arial" w:cs="Arial"/>
        </w:rPr>
        <w:t xml:space="preserve">In the performance of this </w:t>
      </w:r>
      <w:r>
        <w:rPr>
          <w:rFonts w:ascii="Arial" w:hAnsi="Arial" w:cs="Arial"/>
        </w:rPr>
        <w:t>contract</w:t>
      </w:r>
      <w:r w:rsidRPr="00CB4EF0">
        <w:rPr>
          <w:rFonts w:ascii="Arial" w:hAnsi="Arial" w:cs="Arial"/>
        </w:rPr>
        <w:t xml:space="preserve"> the </w:t>
      </w:r>
      <w:r>
        <w:rPr>
          <w:rFonts w:ascii="Arial" w:hAnsi="Arial" w:cs="Arial"/>
        </w:rPr>
        <w:t>Contract</w:t>
      </w:r>
      <w:r w:rsidRPr="00CB4EF0">
        <w:rPr>
          <w:rFonts w:ascii="Arial" w:hAnsi="Arial" w:cs="Arial"/>
        </w:rPr>
        <w:t>or shall make maximum use of products containing recovered materials that are EPA designated items unless the product cannot be acquired.</w:t>
      </w:r>
    </w:p>
    <w:p w14:paraId="15A009E5" w14:textId="77777777" w:rsidR="00862771" w:rsidRPr="00CB4EF0"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 xml:space="preserve">Competitively within a timeframe providing for compliance with the </w:t>
      </w:r>
      <w:r>
        <w:rPr>
          <w:rFonts w:ascii="Arial" w:hAnsi="Arial" w:cs="Arial"/>
        </w:rPr>
        <w:t>contract</w:t>
      </w:r>
      <w:r w:rsidRPr="00CB4EF0">
        <w:rPr>
          <w:rFonts w:ascii="Arial" w:hAnsi="Arial" w:cs="Arial"/>
        </w:rPr>
        <w:t xml:space="preserve"> performance schedule;</w:t>
      </w:r>
    </w:p>
    <w:p w14:paraId="37A85AC0" w14:textId="77777777" w:rsidR="00862771" w:rsidRPr="00CB4EF0"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 xml:space="preserve">Meeting </w:t>
      </w:r>
      <w:r>
        <w:rPr>
          <w:rFonts w:ascii="Arial" w:hAnsi="Arial" w:cs="Arial"/>
        </w:rPr>
        <w:t>contract</w:t>
      </w:r>
      <w:r w:rsidRPr="00CB4EF0">
        <w:rPr>
          <w:rFonts w:ascii="Arial" w:hAnsi="Arial" w:cs="Arial"/>
        </w:rPr>
        <w:t xml:space="preserve"> performance requirements; or</w:t>
      </w:r>
    </w:p>
    <w:p w14:paraId="50AE594E" w14:textId="77777777" w:rsidR="00862771" w:rsidRPr="00A32287"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At a reasonable price.</w:t>
      </w:r>
    </w:p>
    <w:p w14:paraId="4BA4F235" w14:textId="3B1D761E" w:rsidR="00862771" w:rsidRPr="00A32287" w:rsidRDefault="00862771" w:rsidP="008D4B63">
      <w:pPr>
        <w:pStyle w:val="ListParagraph"/>
        <w:numPr>
          <w:ilvl w:val="0"/>
          <w:numId w:val="36"/>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Information about this requirement, along with the list of EPA-designate items, is available at </w:t>
      </w:r>
      <w:hyperlink r:id="rId87" w:history="1">
        <w:r w:rsidRPr="00CB4EF0">
          <w:rPr>
            <w:rFonts w:ascii="Arial" w:hAnsi="Arial" w:cs="Arial"/>
            <w:color w:val="0563C1"/>
            <w:u w:val="single"/>
          </w:rPr>
          <w:t xml:space="preserve">EPA’s Comprehensive Procurement Guidelines </w:t>
        </w:r>
        <w:r w:rsidR="00EB1643">
          <w:rPr>
            <w:rFonts w:ascii="Arial" w:hAnsi="Arial" w:cs="Arial"/>
            <w:color w:val="0563C1"/>
            <w:u w:val="single"/>
          </w:rPr>
          <w:t>website</w:t>
        </w:r>
      </w:hyperlink>
      <w:r w:rsidRPr="00EE2239">
        <w:rPr>
          <w:rFonts w:ascii="Arial" w:hAnsi="Arial" w:cs="Arial"/>
          <w:color w:val="000000"/>
        </w:rPr>
        <w:t>, (</w:t>
      </w:r>
      <w:hyperlink r:id="rId88" w:history="1">
        <w:r w:rsidRPr="00C81C1B">
          <w:rPr>
            <w:rStyle w:val="Hyperlink"/>
            <w:rFonts w:ascii="Arial" w:hAnsi="Arial" w:cs="Arial"/>
          </w:rPr>
          <w:t>https://www.epa.gov/smm/comprehensive-procurement-guideline-cpg-program</w:t>
        </w:r>
      </w:hyperlink>
      <w:r w:rsidRPr="00EE2239">
        <w:rPr>
          <w:rFonts w:ascii="Arial" w:hAnsi="Arial" w:cs="Arial"/>
          <w:color w:val="000000"/>
        </w:rPr>
        <w:t>).</w:t>
      </w:r>
    </w:p>
    <w:p w14:paraId="11ECB22D" w14:textId="77777777" w:rsidR="00862771" w:rsidRPr="00A32287" w:rsidRDefault="00862771" w:rsidP="008D4B63">
      <w:pPr>
        <w:pStyle w:val="ListParagraph"/>
        <w:numPr>
          <w:ilvl w:val="0"/>
          <w:numId w:val="36"/>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The </w:t>
      </w:r>
      <w:r>
        <w:rPr>
          <w:rFonts w:ascii="Arial" w:hAnsi="Arial" w:cs="Arial"/>
          <w:color w:val="000000"/>
        </w:rPr>
        <w:t>Contract</w:t>
      </w:r>
      <w:r w:rsidRPr="00CB4EF0">
        <w:rPr>
          <w:rFonts w:ascii="Arial" w:hAnsi="Arial" w:cs="Arial"/>
          <w:color w:val="000000"/>
        </w:rPr>
        <w:t>or also agrees to comply with all other applicable requirements of Section 6002 of the Solid Waste Disposal Act.</w:t>
      </w:r>
    </w:p>
    <w:p w14:paraId="407C106F" w14:textId="77777777" w:rsidR="00862771" w:rsidRPr="00CB4EF0" w:rsidRDefault="00862771" w:rsidP="008D4B63">
      <w:pPr>
        <w:pStyle w:val="ListParagraph"/>
        <w:numPr>
          <w:ilvl w:val="0"/>
          <w:numId w:val="29"/>
        </w:numPr>
        <w:spacing w:after="120"/>
        <w:ind w:left="0"/>
        <w:contextualSpacing w:val="0"/>
      </w:pPr>
      <w:r w:rsidRPr="00CB4EF0">
        <w:rPr>
          <w:rFonts w:ascii="Arial" w:hAnsi="Arial" w:cs="Arial"/>
        </w:rPr>
        <w:t>DOMESTIC PREFERENCE FOR PROCUREMENTS</w:t>
      </w:r>
    </w:p>
    <w:p w14:paraId="728F52FB" w14:textId="6A5677DA"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As appropriate, and to the extent consistent with law, the </w:t>
      </w:r>
      <w:r>
        <w:rPr>
          <w:rFonts w:ascii="Arial" w:hAnsi="Arial" w:cs="Arial"/>
          <w:sz w:val="24"/>
          <w:szCs w:val="24"/>
        </w:rPr>
        <w:t>contract</w:t>
      </w:r>
      <w:r w:rsidRPr="00CB4EF0">
        <w:rPr>
          <w:rFonts w:ascii="Arial" w:hAnsi="Arial" w:cs="Arial"/>
          <w:sz w:val="24"/>
          <w:szCs w:val="24"/>
        </w:rPr>
        <w:t>or should, to the greatest extent practicable, provide a preference for the purchase, acquisition, or use of goods, products, or materials produced in the United States. This includes, but is not limited to iron, aluminum, steel, cement, and other manufactured products.</w:t>
      </w:r>
    </w:p>
    <w:p w14:paraId="7F6F4D28"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For purposes of this clause:</w:t>
      </w:r>
    </w:p>
    <w:p w14:paraId="6BEFFFF9"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 xml:space="preserve">Produced in the United States </w:t>
      </w:r>
      <w:r w:rsidRPr="7B12E732">
        <w:rPr>
          <w:rFonts w:ascii="Arial" w:hAnsi="Arial" w:cs="Arial"/>
          <w:sz w:val="24"/>
          <w:szCs w:val="24"/>
        </w:rPr>
        <w:t>means, for iron and steel products, that all manufacturing processes, from the initial melting stage through the application of coatings, occurred in the United States.</w:t>
      </w:r>
    </w:p>
    <w:p w14:paraId="713BEAD1"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Manufactured products</w:t>
      </w:r>
      <w:r w:rsidRPr="7B12E732">
        <w:rPr>
          <w:rFonts w:ascii="Arial" w:hAnsi="Arial" w:cs="Arial"/>
          <w:sz w:val="24"/>
          <w:szCs w:val="24"/>
        </w:rPr>
        <w:t xml:space="preserve"> mean items and construction materials composed in whole or in part of non-ferrous metals such as aluminum; plastics and polymer-based products such as polyvinyl chloride pipe; aggregates such as concrete; glass, including optical fiber; and lumber.</w:t>
      </w:r>
    </w:p>
    <w:p w14:paraId="22AC3B67" w14:textId="77777777" w:rsidR="00862771" w:rsidRPr="00A32287" w:rsidRDefault="00862771" w:rsidP="008D4B63">
      <w:pPr>
        <w:pStyle w:val="ListParagraph"/>
        <w:numPr>
          <w:ilvl w:val="0"/>
          <w:numId w:val="29"/>
        </w:numPr>
        <w:spacing w:after="120"/>
        <w:ind w:left="0"/>
        <w:contextualSpacing w:val="0"/>
      </w:pPr>
      <w:r w:rsidRPr="00CB4EF0">
        <w:rPr>
          <w:rFonts w:ascii="Arial" w:hAnsi="Arial" w:cs="Arial"/>
        </w:rPr>
        <w:t xml:space="preserve">PROHIBITION ON </w:t>
      </w:r>
      <w:r>
        <w:rPr>
          <w:rFonts w:ascii="Arial" w:hAnsi="Arial" w:cs="Arial"/>
        </w:rPr>
        <w:t>CONTRACT</w:t>
      </w:r>
      <w:r w:rsidRPr="00CB4EF0">
        <w:rPr>
          <w:rFonts w:ascii="Arial" w:hAnsi="Arial" w:cs="Arial"/>
        </w:rPr>
        <w:t>ING FOR COVERED TELECOMMUNICATIONS EQUIPMENT OR SERVICES</w:t>
      </w:r>
    </w:p>
    <w:p w14:paraId="446FB26A" w14:textId="77777777" w:rsidR="00862771" w:rsidRPr="00CB4EF0" w:rsidRDefault="00862771" w:rsidP="008D4B63">
      <w:pPr>
        <w:pStyle w:val="ListParagraph"/>
        <w:numPr>
          <w:ilvl w:val="0"/>
          <w:numId w:val="38"/>
        </w:numPr>
        <w:spacing w:after="120"/>
        <w:ind w:left="360"/>
        <w:contextualSpacing w:val="0"/>
        <w:rPr>
          <w:rFonts w:ascii="Arial" w:hAnsi="Arial" w:cs="Arial"/>
        </w:rPr>
      </w:pPr>
      <w:r w:rsidRPr="00CB4EF0">
        <w:rPr>
          <w:rFonts w:ascii="Arial" w:hAnsi="Arial" w:cs="Arial"/>
        </w:rPr>
        <w:t>Definitions</w:t>
      </w:r>
    </w:p>
    <w:p w14:paraId="0C1C57BD" w14:textId="77777777"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As used in this clause, the terms backhaul; covered foreign country; covered telecommunications equipment or services; interconnection arrangements; roaming; substantial or essential component; and telecommunications equipment or services have the meaning as defined in FEMA Policy, #405-143-1 Prohibitions on Expending FEMA Award Funds for Covered Telecommunications Equipment or Services As used in this clause.</w:t>
      </w:r>
    </w:p>
    <w:p w14:paraId="365EAF39" w14:textId="77777777" w:rsidR="00862771" w:rsidRPr="00A32287" w:rsidRDefault="00862771" w:rsidP="008D4B63">
      <w:pPr>
        <w:pStyle w:val="ListParagraph"/>
        <w:numPr>
          <w:ilvl w:val="0"/>
          <w:numId w:val="38"/>
        </w:numPr>
        <w:spacing w:after="120"/>
        <w:ind w:left="360"/>
        <w:contextualSpacing w:val="0"/>
        <w:rPr>
          <w:rFonts w:ascii="Arial" w:hAnsi="Arial" w:cs="Arial"/>
        </w:rPr>
      </w:pPr>
      <w:r w:rsidRPr="00CB4EF0">
        <w:rPr>
          <w:rFonts w:ascii="Arial" w:hAnsi="Arial" w:cs="Arial"/>
        </w:rPr>
        <w:t>Prohibitions</w:t>
      </w:r>
    </w:p>
    <w:p w14:paraId="6974F512" w14:textId="60C6795A" w:rsidR="00862771" w:rsidRPr="00A32287" w:rsidRDefault="00862771" w:rsidP="008D4B63">
      <w:pPr>
        <w:pStyle w:val="ListParagraph"/>
        <w:numPr>
          <w:ilvl w:val="0"/>
          <w:numId w:val="39"/>
        </w:numPr>
        <w:spacing w:after="120"/>
        <w:contextualSpacing w:val="0"/>
        <w:rPr>
          <w:rFonts w:ascii="Arial" w:hAnsi="Arial" w:cs="Arial"/>
        </w:rPr>
      </w:pPr>
      <w:r w:rsidRPr="00CB4EF0">
        <w:rPr>
          <w:rFonts w:ascii="Arial" w:hAnsi="Arial" w:cs="Arial"/>
        </w:rPr>
        <w:t>Section 889(b) of the John S. McCain National Defense Authorization Act for Fiscal Year 2019, Pub. L. No. 115-232, and 2 C.F.R. § 200.216 prohibit the head of an executive agency on or after Aug.13, 2020, from obligating or expending grant, cooperative agreement, loan, or loan guarantee funds on certain telecommunications products or from certain entities for national security reasons.</w:t>
      </w:r>
    </w:p>
    <w:p w14:paraId="46EAABCD" w14:textId="7DEC4358" w:rsidR="00862771" w:rsidRPr="00CB4EF0" w:rsidRDefault="00862771" w:rsidP="008D4B63">
      <w:pPr>
        <w:pStyle w:val="ListParagraph"/>
        <w:numPr>
          <w:ilvl w:val="0"/>
          <w:numId w:val="39"/>
        </w:numPr>
        <w:spacing w:after="120"/>
        <w:contextualSpacing w:val="0"/>
        <w:rPr>
          <w:rFonts w:ascii="Arial" w:hAnsi="Arial" w:cs="Arial"/>
        </w:rPr>
      </w:pPr>
      <w:r w:rsidRPr="00CB4EF0">
        <w:rPr>
          <w:rFonts w:ascii="Arial" w:hAnsi="Arial" w:cs="Arial"/>
        </w:rPr>
        <w:t xml:space="preserve">Unless an exception in paragraph 3. of this clause applies, the </w:t>
      </w:r>
      <w:r>
        <w:rPr>
          <w:rFonts w:ascii="Arial" w:hAnsi="Arial" w:cs="Arial"/>
        </w:rPr>
        <w:t>contract</w:t>
      </w:r>
      <w:r w:rsidRPr="00CB4EF0">
        <w:rPr>
          <w:rFonts w:ascii="Arial" w:hAnsi="Arial" w:cs="Arial"/>
        </w:rPr>
        <w:t>or and its sub</w:t>
      </w:r>
      <w:r>
        <w:rPr>
          <w:rFonts w:ascii="Arial" w:hAnsi="Arial" w:cs="Arial"/>
        </w:rPr>
        <w:t>contract</w:t>
      </w:r>
      <w:r w:rsidRPr="00CB4EF0">
        <w:rPr>
          <w:rFonts w:ascii="Arial" w:hAnsi="Arial" w:cs="Arial"/>
        </w:rPr>
        <w:t>ors may not use grant, cooperative agreement, loan, or loan guarantee funds from the Federal Emergency Management Agency to:</w:t>
      </w:r>
    </w:p>
    <w:p w14:paraId="33CD9F68" w14:textId="2E6CDF15" w:rsidR="00862771" w:rsidRPr="00CB4EF0"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Procure or obtain any equipment, system, or service that uses covered telecommunications equipment or services as a substantial or essential component of any system, or as critical technology of any system;</w:t>
      </w:r>
    </w:p>
    <w:p w14:paraId="72691AA4" w14:textId="21B6ECF7" w:rsidR="00862771" w:rsidRPr="00CB4EF0"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Enter into, extend, or renew a </w:t>
      </w:r>
      <w:r>
        <w:rPr>
          <w:rFonts w:ascii="Arial" w:hAnsi="Arial" w:cs="Arial"/>
        </w:rPr>
        <w:t>contract</w:t>
      </w:r>
      <w:r w:rsidRPr="00CB4EF0">
        <w:rPr>
          <w:rFonts w:ascii="Arial" w:hAnsi="Arial" w:cs="Arial"/>
        </w:rPr>
        <w:t xml:space="preserve"> to procure or obtain any equipment, system, or service that uses covered telecommunications equipment or services as a substantial or essential component of any system, or as critical technology of any system;</w:t>
      </w:r>
    </w:p>
    <w:p w14:paraId="452FF8D1" w14:textId="77777777" w:rsidR="00862771" w:rsidRPr="00CB4EF0"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Enter into, extend, or renew </w:t>
      </w:r>
      <w:r>
        <w:rPr>
          <w:rFonts w:ascii="Arial" w:hAnsi="Arial" w:cs="Arial"/>
        </w:rPr>
        <w:t>contract</w:t>
      </w:r>
      <w:r w:rsidRPr="00CB4EF0">
        <w:rPr>
          <w:rFonts w:ascii="Arial" w:hAnsi="Arial" w:cs="Arial"/>
        </w:rPr>
        <w:t>s with entities that use covered telecommunications equipment or services as a substantial or essential component of any system, or as critical technology as part of any system; or</w:t>
      </w:r>
    </w:p>
    <w:p w14:paraId="5C6951DA" w14:textId="13B25C97" w:rsidR="00862771" w:rsidRPr="00A32287"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Provide, as part of its performance of this </w:t>
      </w:r>
      <w:r>
        <w:rPr>
          <w:rFonts w:ascii="Arial" w:hAnsi="Arial" w:cs="Arial"/>
        </w:rPr>
        <w:t>contract</w:t>
      </w:r>
      <w:r w:rsidRPr="00CB4EF0">
        <w:rPr>
          <w:rFonts w:ascii="Arial" w:hAnsi="Arial" w:cs="Arial"/>
        </w:rPr>
        <w:t>, sub</w:t>
      </w:r>
      <w:r>
        <w:rPr>
          <w:rFonts w:ascii="Arial" w:hAnsi="Arial" w:cs="Arial"/>
        </w:rPr>
        <w:t>contract</w:t>
      </w:r>
      <w:r w:rsidRPr="00CB4EF0">
        <w:rPr>
          <w:rFonts w:ascii="Arial" w:hAnsi="Arial" w:cs="Arial"/>
        </w:rPr>
        <w:t xml:space="preserve">, or </w:t>
      </w:r>
      <w:r w:rsidRPr="48A8593F">
        <w:rPr>
          <w:rFonts w:ascii="Arial" w:hAnsi="Arial" w:cs="Arial"/>
        </w:rPr>
        <w:t>other</w:t>
      </w:r>
      <w:r w:rsidRPr="00CB4EF0">
        <w:rPr>
          <w:rFonts w:ascii="Arial" w:hAnsi="Arial" w:cs="Arial"/>
        </w:rPr>
        <w:t xml:space="preserve"> </w:t>
      </w:r>
      <w:r>
        <w:rPr>
          <w:rFonts w:ascii="Arial" w:hAnsi="Arial" w:cs="Arial"/>
        </w:rPr>
        <w:t>contract</w:t>
      </w:r>
      <w:r w:rsidRPr="00CB4EF0">
        <w:rPr>
          <w:rFonts w:ascii="Arial" w:hAnsi="Arial" w:cs="Arial"/>
        </w:rPr>
        <w:t>ual instrument, any equipment, system, or service that uses covered telecommunications equipment or services as a substantial or essential component of any system, or as critical technology as part of any system.</w:t>
      </w:r>
      <w:r w:rsidRPr="00A32287">
        <w:rPr>
          <w:rFonts w:ascii="Arial" w:hAnsi="Arial" w:cs="Arial"/>
        </w:rPr>
        <w:t xml:space="preserve"> </w:t>
      </w:r>
    </w:p>
    <w:p w14:paraId="4F75EF90" w14:textId="77777777" w:rsidR="00862771" w:rsidRPr="00A32287" w:rsidRDefault="00862771" w:rsidP="008D4B63">
      <w:pPr>
        <w:pStyle w:val="ListParagraph"/>
        <w:numPr>
          <w:ilvl w:val="0"/>
          <w:numId w:val="38"/>
        </w:numPr>
        <w:spacing w:after="120"/>
        <w:ind w:left="450"/>
        <w:contextualSpacing w:val="0"/>
        <w:rPr>
          <w:rFonts w:ascii="Arial" w:hAnsi="Arial" w:cs="Arial"/>
        </w:rPr>
      </w:pPr>
      <w:r w:rsidRPr="00CB4EF0">
        <w:rPr>
          <w:rFonts w:ascii="Arial" w:hAnsi="Arial" w:cs="Arial"/>
        </w:rPr>
        <w:t>Exceptions</w:t>
      </w:r>
    </w:p>
    <w:p w14:paraId="7A743935" w14:textId="77777777" w:rsidR="00862771" w:rsidRPr="00CB4EF0" w:rsidRDefault="00862771" w:rsidP="008D4B63">
      <w:pPr>
        <w:pStyle w:val="ListParagraph"/>
        <w:numPr>
          <w:ilvl w:val="0"/>
          <w:numId w:val="41"/>
        </w:numPr>
        <w:spacing w:after="120"/>
        <w:contextualSpacing w:val="0"/>
        <w:rPr>
          <w:rFonts w:ascii="Arial" w:hAnsi="Arial" w:cs="Arial"/>
        </w:rPr>
      </w:pPr>
      <w:r w:rsidRPr="00CB4EF0">
        <w:rPr>
          <w:rFonts w:ascii="Arial" w:hAnsi="Arial" w:cs="Arial"/>
        </w:rPr>
        <w:t xml:space="preserve">This clause does not prohibit </w:t>
      </w:r>
      <w:r>
        <w:rPr>
          <w:rFonts w:ascii="Arial" w:hAnsi="Arial" w:cs="Arial"/>
        </w:rPr>
        <w:t>contract</w:t>
      </w:r>
      <w:r w:rsidRPr="00CB4EF0">
        <w:rPr>
          <w:rFonts w:ascii="Arial" w:hAnsi="Arial" w:cs="Arial"/>
        </w:rPr>
        <w:t>ors from providing—</w:t>
      </w:r>
    </w:p>
    <w:p w14:paraId="57C3948C" w14:textId="77777777" w:rsidR="00862771" w:rsidRPr="00CB4EF0" w:rsidRDefault="00862771" w:rsidP="008D4B63">
      <w:pPr>
        <w:pStyle w:val="ListParagraph"/>
        <w:numPr>
          <w:ilvl w:val="1"/>
          <w:numId w:val="42"/>
        </w:numPr>
        <w:spacing w:after="120"/>
        <w:contextualSpacing w:val="0"/>
        <w:rPr>
          <w:rFonts w:ascii="Arial" w:hAnsi="Arial" w:cs="Arial"/>
        </w:rPr>
      </w:pPr>
      <w:r w:rsidRPr="00CB4EF0">
        <w:rPr>
          <w:rFonts w:ascii="Arial" w:hAnsi="Arial" w:cs="Arial"/>
        </w:rPr>
        <w:t>A service that connects to the facilities of a third-party, such as backhaul, roaming, or interconnection arrangements; or</w:t>
      </w:r>
    </w:p>
    <w:p w14:paraId="0526A717" w14:textId="77777777" w:rsidR="00862771" w:rsidRPr="00A32287" w:rsidRDefault="00862771" w:rsidP="008D4B63">
      <w:pPr>
        <w:pStyle w:val="ListParagraph"/>
        <w:numPr>
          <w:ilvl w:val="1"/>
          <w:numId w:val="42"/>
        </w:numPr>
        <w:spacing w:after="120"/>
        <w:contextualSpacing w:val="0"/>
        <w:rPr>
          <w:rFonts w:ascii="Arial" w:hAnsi="Arial" w:cs="Arial"/>
        </w:rPr>
      </w:pPr>
      <w:r w:rsidRPr="00CB4EF0">
        <w:rPr>
          <w:rFonts w:ascii="Arial" w:hAnsi="Arial" w:cs="Arial"/>
        </w:rPr>
        <w:t>Telecommunications equipment that cannot route or redirect user data traffic or permit visibility into any user data or packets that such equipment transmits or otherwise handles.</w:t>
      </w:r>
    </w:p>
    <w:p w14:paraId="36E4C3DF" w14:textId="77777777" w:rsidR="00862771" w:rsidRPr="00CB4EF0" w:rsidRDefault="00862771" w:rsidP="008D4B63">
      <w:pPr>
        <w:pStyle w:val="ListParagraph"/>
        <w:numPr>
          <w:ilvl w:val="0"/>
          <w:numId w:val="41"/>
        </w:numPr>
        <w:spacing w:after="120"/>
        <w:contextualSpacing w:val="0"/>
        <w:rPr>
          <w:rFonts w:ascii="Arial" w:hAnsi="Arial" w:cs="Arial"/>
        </w:rPr>
      </w:pPr>
      <w:r w:rsidRPr="00CB4EF0">
        <w:rPr>
          <w:rFonts w:ascii="Arial" w:hAnsi="Arial" w:cs="Arial"/>
        </w:rPr>
        <w:t>By necessary implication and regulation, the prohibitions also do not apply to:</w:t>
      </w:r>
    </w:p>
    <w:p w14:paraId="013B036E" w14:textId="77777777" w:rsidR="00862771" w:rsidRPr="00CB4EF0" w:rsidRDefault="00862771" w:rsidP="008D4B63">
      <w:pPr>
        <w:pStyle w:val="ListParagraph"/>
        <w:numPr>
          <w:ilvl w:val="1"/>
          <w:numId w:val="43"/>
        </w:numPr>
        <w:spacing w:after="120"/>
        <w:contextualSpacing w:val="0"/>
        <w:rPr>
          <w:rFonts w:ascii="Arial" w:hAnsi="Arial" w:cs="Arial"/>
        </w:rPr>
      </w:pPr>
      <w:r w:rsidRPr="00CB4EF0">
        <w:rPr>
          <w:rFonts w:ascii="Arial" w:hAnsi="Arial" w:cs="Arial"/>
        </w:rPr>
        <w:t>Covered telecommunications equipment or services that:</w:t>
      </w:r>
    </w:p>
    <w:p w14:paraId="4FFF3607" w14:textId="77777777" w:rsidR="00862771" w:rsidRPr="00CB4EF0" w:rsidRDefault="00862771" w:rsidP="008D4B63">
      <w:pPr>
        <w:pStyle w:val="ListParagraph"/>
        <w:numPr>
          <w:ilvl w:val="0"/>
          <w:numId w:val="44"/>
        </w:numPr>
        <w:spacing w:after="120"/>
        <w:ind w:left="1800"/>
        <w:contextualSpacing w:val="0"/>
        <w:rPr>
          <w:rFonts w:ascii="Arial" w:hAnsi="Arial" w:cs="Arial"/>
        </w:rPr>
      </w:pPr>
      <w:r w:rsidRPr="00CB4EF0">
        <w:rPr>
          <w:rFonts w:ascii="Arial" w:hAnsi="Arial" w:cs="Arial"/>
        </w:rPr>
        <w:t>Are not used as a substantial or essential component of any system; and</w:t>
      </w:r>
    </w:p>
    <w:p w14:paraId="0CC884B0" w14:textId="77777777" w:rsidR="00862771" w:rsidRPr="00CB4EF0" w:rsidRDefault="00862771" w:rsidP="008D4B63">
      <w:pPr>
        <w:pStyle w:val="ListParagraph"/>
        <w:numPr>
          <w:ilvl w:val="0"/>
          <w:numId w:val="44"/>
        </w:numPr>
        <w:spacing w:after="120"/>
        <w:ind w:left="1800"/>
        <w:contextualSpacing w:val="0"/>
        <w:rPr>
          <w:rFonts w:ascii="Arial" w:hAnsi="Arial" w:cs="Arial"/>
        </w:rPr>
      </w:pPr>
      <w:r w:rsidRPr="00CB4EF0">
        <w:rPr>
          <w:rFonts w:ascii="Arial" w:hAnsi="Arial" w:cs="Arial"/>
        </w:rPr>
        <w:t>Are not used as critical technology of any system.</w:t>
      </w:r>
    </w:p>
    <w:p w14:paraId="03970039" w14:textId="36A9662E" w:rsidR="00862771" w:rsidRDefault="00862771" w:rsidP="008D4B63">
      <w:pPr>
        <w:pStyle w:val="ListParagraph"/>
        <w:numPr>
          <w:ilvl w:val="0"/>
          <w:numId w:val="45"/>
        </w:numPr>
        <w:spacing w:after="120"/>
        <w:contextualSpacing w:val="0"/>
        <w:rPr>
          <w:rFonts w:ascii="Arial" w:hAnsi="Arial" w:cs="Arial"/>
        </w:rPr>
      </w:pPr>
      <w:r w:rsidRPr="00CB4EF0">
        <w:rPr>
          <w:rFonts w:ascii="Arial" w:hAnsi="Arial" w:cs="Arial"/>
        </w:rPr>
        <w:t>Other telecommunications equipment or services that are not considered covered telecommunications equipment or services.</w:t>
      </w:r>
    </w:p>
    <w:p w14:paraId="1BC1C044" w14:textId="77777777" w:rsidR="00D12B61" w:rsidRPr="00A32287" w:rsidRDefault="00D12B61" w:rsidP="00D12B61">
      <w:pPr>
        <w:pStyle w:val="ListParagraph"/>
        <w:spacing w:after="120"/>
        <w:ind w:left="1440"/>
        <w:contextualSpacing w:val="0"/>
        <w:rPr>
          <w:rFonts w:ascii="Arial" w:hAnsi="Arial" w:cs="Arial"/>
        </w:rPr>
      </w:pPr>
    </w:p>
    <w:p w14:paraId="6790EB98" w14:textId="2B55924D" w:rsidR="00862771" w:rsidRPr="00D12B61" w:rsidRDefault="00862771" w:rsidP="008D4B63">
      <w:pPr>
        <w:pStyle w:val="ListParagraph"/>
        <w:numPr>
          <w:ilvl w:val="0"/>
          <w:numId w:val="46"/>
        </w:numPr>
        <w:spacing w:after="120"/>
        <w:ind w:left="450"/>
        <w:contextualSpacing w:val="0"/>
        <w:rPr>
          <w:rFonts w:ascii="Arial" w:hAnsi="Arial" w:cs="Arial"/>
        </w:rPr>
      </w:pPr>
      <w:r w:rsidRPr="00CB4EF0">
        <w:rPr>
          <w:rFonts w:ascii="Arial" w:hAnsi="Arial" w:cs="Arial"/>
        </w:rPr>
        <w:t>Reporting Requirement</w:t>
      </w:r>
    </w:p>
    <w:p w14:paraId="3DAB1D35" w14:textId="79A71B50" w:rsidR="00862771" w:rsidRPr="00A32287" w:rsidRDefault="00862771" w:rsidP="008D4B63">
      <w:pPr>
        <w:pStyle w:val="ListParagraph"/>
        <w:numPr>
          <w:ilvl w:val="0"/>
          <w:numId w:val="47"/>
        </w:numPr>
        <w:spacing w:after="120"/>
        <w:contextualSpacing w:val="0"/>
        <w:rPr>
          <w:rFonts w:ascii="Arial" w:hAnsi="Arial" w:cs="Arial"/>
        </w:rPr>
      </w:pPr>
      <w:r w:rsidRPr="00CB4EF0">
        <w:rPr>
          <w:rFonts w:ascii="Arial" w:hAnsi="Arial" w:cs="Arial"/>
        </w:rPr>
        <w:t xml:space="preserve">In the event the </w:t>
      </w:r>
      <w:r>
        <w:rPr>
          <w:rFonts w:ascii="Arial" w:hAnsi="Arial" w:cs="Arial"/>
        </w:rPr>
        <w:t>Contract</w:t>
      </w:r>
      <w:r w:rsidRPr="00CB4EF0">
        <w:rPr>
          <w:rFonts w:ascii="Arial" w:hAnsi="Arial" w:cs="Arial"/>
        </w:rPr>
        <w:t xml:space="preserve">or identifies covered telecommunications equipment or services used as a substantial or essential component of any system, or as critical technology as part of any system, during </w:t>
      </w:r>
      <w:r>
        <w:rPr>
          <w:rFonts w:ascii="Arial" w:hAnsi="Arial" w:cs="Arial"/>
        </w:rPr>
        <w:t>contract</w:t>
      </w:r>
      <w:r w:rsidRPr="00CB4EF0">
        <w:rPr>
          <w:rFonts w:ascii="Arial" w:hAnsi="Arial" w:cs="Arial"/>
        </w:rPr>
        <w:t xml:space="preserve"> performance, or the </w:t>
      </w:r>
      <w:r>
        <w:rPr>
          <w:rFonts w:ascii="Arial" w:hAnsi="Arial" w:cs="Arial"/>
        </w:rPr>
        <w:t>contract</w:t>
      </w:r>
      <w:r w:rsidRPr="00CB4EF0">
        <w:rPr>
          <w:rFonts w:ascii="Arial" w:hAnsi="Arial" w:cs="Arial"/>
        </w:rPr>
        <w:t>or is notified of such by a sub</w:t>
      </w:r>
      <w:r>
        <w:rPr>
          <w:rFonts w:ascii="Arial" w:hAnsi="Arial" w:cs="Arial"/>
        </w:rPr>
        <w:t>contract</w:t>
      </w:r>
      <w:r w:rsidRPr="00CB4EF0">
        <w:rPr>
          <w:rFonts w:ascii="Arial" w:hAnsi="Arial" w:cs="Arial"/>
        </w:rPr>
        <w:t xml:space="preserve">or at any tier or by any other source, the </w:t>
      </w:r>
      <w:r>
        <w:rPr>
          <w:rFonts w:ascii="Arial" w:hAnsi="Arial" w:cs="Arial"/>
        </w:rPr>
        <w:t>contract</w:t>
      </w:r>
      <w:r w:rsidRPr="00CB4EF0">
        <w:rPr>
          <w:rFonts w:ascii="Arial" w:hAnsi="Arial" w:cs="Arial"/>
        </w:rPr>
        <w:t xml:space="preserve">or shall report the information in paragraph 4.b. of this clause to the recipient or subrecipient, unless elsewhere in this </w:t>
      </w:r>
      <w:r>
        <w:rPr>
          <w:rFonts w:ascii="Arial" w:hAnsi="Arial" w:cs="Arial"/>
        </w:rPr>
        <w:t>contract</w:t>
      </w:r>
      <w:r w:rsidRPr="00CB4EF0">
        <w:rPr>
          <w:rFonts w:ascii="Arial" w:hAnsi="Arial" w:cs="Arial"/>
        </w:rPr>
        <w:t xml:space="preserve"> are established procedures for reporting the information.</w:t>
      </w:r>
    </w:p>
    <w:p w14:paraId="688C3ED0" w14:textId="77777777" w:rsidR="00862771" w:rsidRPr="00CB4EF0" w:rsidRDefault="00862771" w:rsidP="008D4B63">
      <w:pPr>
        <w:pStyle w:val="ListParagraph"/>
        <w:numPr>
          <w:ilvl w:val="0"/>
          <w:numId w:val="47"/>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shall report the following information pursuant to paragraph 4.a. of this clause:</w:t>
      </w:r>
    </w:p>
    <w:p w14:paraId="6752931E" w14:textId="77777777" w:rsidR="00862771" w:rsidRPr="00CB4EF0" w:rsidRDefault="00862771" w:rsidP="008D4B63">
      <w:pPr>
        <w:pStyle w:val="ListParagraph"/>
        <w:numPr>
          <w:ilvl w:val="0"/>
          <w:numId w:val="48"/>
        </w:numPr>
        <w:spacing w:after="120"/>
        <w:ind w:left="1170"/>
        <w:contextualSpacing w:val="0"/>
        <w:rPr>
          <w:rFonts w:ascii="Arial" w:hAnsi="Arial" w:cs="Arial"/>
        </w:rPr>
      </w:pPr>
      <w:r w:rsidRPr="00CB4EF0">
        <w:rPr>
          <w:rFonts w:ascii="Arial" w:hAnsi="Arial" w:cs="Arial"/>
        </w:rPr>
        <w:t xml:space="preserve">Within one business day from the date of such identification or notification: The </w:t>
      </w:r>
      <w:r>
        <w:rPr>
          <w:rFonts w:ascii="Arial" w:hAnsi="Arial" w:cs="Arial"/>
        </w:rPr>
        <w:t>contract</w:t>
      </w:r>
      <w:r w:rsidRPr="00CB4EF0">
        <w:rPr>
          <w:rFonts w:ascii="Arial" w:hAnsi="Arial" w:cs="Arial"/>
        </w:rPr>
        <w:t xml:space="preserve">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65E2D2C4" w14:textId="21A7E627" w:rsidR="00862771" w:rsidRPr="00A32287" w:rsidRDefault="00862771" w:rsidP="008D4B63">
      <w:pPr>
        <w:pStyle w:val="ListParagraph"/>
        <w:numPr>
          <w:ilvl w:val="0"/>
          <w:numId w:val="48"/>
        </w:numPr>
        <w:spacing w:after="120"/>
        <w:ind w:left="1170"/>
        <w:contextualSpacing w:val="0"/>
        <w:rPr>
          <w:rFonts w:ascii="Arial" w:hAnsi="Arial" w:cs="Arial"/>
        </w:rPr>
      </w:pPr>
      <w:r w:rsidRPr="00CB4EF0">
        <w:rPr>
          <w:rFonts w:ascii="Arial" w:hAnsi="Arial" w:cs="Arial"/>
        </w:rPr>
        <w:t xml:space="preserve">Within 10 business days of submitting the information in paragraph 4.b.i. of this clause: Any further available information about mitigation actions undertaken or recommended. In addition, the </w:t>
      </w:r>
      <w:r>
        <w:rPr>
          <w:rFonts w:ascii="Arial" w:hAnsi="Arial" w:cs="Arial"/>
        </w:rPr>
        <w:t>Contract</w:t>
      </w:r>
      <w:r w:rsidRPr="00CB4EF0">
        <w:rPr>
          <w:rFonts w:ascii="Arial" w:hAnsi="Arial" w:cs="Arial"/>
        </w:rPr>
        <w:t>or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49BCA67C" w14:textId="77777777" w:rsidR="00862771" w:rsidRPr="00CB4EF0" w:rsidRDefault="00862771" w:rsidP="008D4B63">
      <w:pPr>
        <w:pStyle w:val="ListParagraph"/>
        <w:numPr>
          <w:ilvl w:val="0"/>
          <w:numId w:val="49"/>
        </w:numPr>
        <w:spacing w:after="120"/>
        <w:ind w:left="450"/>
        <w:contextualSpacing w:val="0"/>
        <w:rPr>
          <w:rFonts w:ascii="Arial" w:hAnsi="Arial" w:cs="Arial"/>
        </w:rPr>
      </w:pPr>
      <w:r w:rsidRPr="00CB4EF0">
        <w:rPr>
          <w:rFonts w:ascii="Arial" w:hAnsi="Arial" w:cs="Arial"/>
        </w:rPr>
        <w:t>Sub</w:t>
      </w:r>
      <w:r>
        <w:rPr>
          <w:rFonts w:ascii="Arial" w:hAnsi="Arial" w:cs="Arial"/>
        </w:rPr>
        <w:t>contract</w:t>
      </w:r>
      <w:r w:rsidRPr="00CB4EF0">
        <w:rPr>
          <w:rFonts w:ascii="Arial" w:hAnsi="Arial" w:cs="Arial"/>
        </w:rPr>
        <w:t>s</w:t>
      </w:r>
    </w:p>
    <w:p w14:paraId="654BB17F" w14:textId="77777777" w:rsidR="00862771" w:rsidRPr="00CB4EF0" w:rsidRDefault="00862771" w:rsidP="00D12B61">
      <w:pPr>
        <w:spacing w:after="120" w:line="240" w:lineRule="auto"/>
        <w:ind w:left="450"/>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insert the substance of this clause, including this paragraph 5</w:t>
      </w:r>
      <w:r w:rsidRPr="0075220A">
        <w:rPr>
          <w:rFonts w:ascii="Arial" w:hAnsi="Arial" w:cs="Arial"/>
          <w:sz w:val="24"/>
          <w:szCs w:val="24"/>
        </w:rPr>
        <w:t>,</w:t>
      </w:r>
      <w:r w:rsidRPr="00CB4EF0">
        <w:rPr>
          <w:rFonts w:ascii="Arial" w:hAnsi="Arial" w:cs="Arial"/>
          <w:sz w:val="24"/>
          <w:szCs w:val="24"/>
        </w:rPr>
        <w:t xml:space="preserve"> in all sub</w:t>
      </w:r>
      <w:r>
        <w:rPr>
          <w:rFonts w:ascii="Arial" w:hAnsi="Arial" w:cs="Arial"/>
          <w:sz w:val="24"/>
          <w:szCs w:val="24"/>
        </w:rPr>
        <w:t>contract</w:t>
      </w:r>
      <w:r w:rsidRPr="00CB4EF0">
        <w:rPr>
          <w:rFonts w:ascii="Arial" w:hAnsi="Arial" w:cs="Arial"/>
          <w:sz w:val="24"/>
          <w:szCs w:val="24"/>
        </w:rPr>
        <w:t xml:space="preserve">s and other </w:t>
      </w:r>
      <w:r>
        <w:rPr>
          <w:rFonts w:ascii="Arial" w:hAnsi="Arial" w:cs="Arial"/>
          <w:sz w:val="24"/>
          <w:szCs w:val="24"/>
        </w:rPr>
        <w:t>contract</w:t>
      </w:r>
      <w:r w:rsidRPr="00CB4EF0">
        <w:rPr>
          <w:rFonts w:ascii="Arial" w:hAnsi="Arial" w:cs="Arial"/>
          <w:sz w:val="24"/>
          <w:szCs w:val="24"/>
        </w:rPr>
        <w:t>ual instruments.</w:t>
      </w:r>
    </w:p>
    <w:p w14:paraId="23E535CC" w14:textId="77777777" w:rsidR="00862771" w:rsidRPr="00CB4EF0" w:rsidRDefault="00862771" w:rsidP="008D4B63">
      <w:pPr>
        <w:pStyle w:val="ListParagraph"/>
        <w:numPr>
          <w:ilvl w:val="0"/>
          <w:numId w:val="29"/>
        </w:numPr>
        <w:spacing w:after="120"/>
        <w:ind w:left="90"/>
        <w:contextualSpacing w:val="0"/>
        <w:rPr>
          <w:rFonts w:ascii="Arial" w:hAnsi="Arial" w:cs="Arial"/>
        </w:rPr>
      </w:pPr>
      <w:r w:rsidRPr="00CB4EF0">
        <w:rPr>
          <w:rFonts w:ascii="Arial" w:hAnsi="Arial" w:cs="Arial"/>
        </w:rPr>
        <w:t>ACCESS TO RECORDS</w:t>
      </w:r>
    </w:p>
    <w:p w14:paraId="2B4D92BA"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following access to records requirements apply to this </w:t>
      </w:r>
      <w:r>
        <w:rPr>
          <w:rFonts w:ascii="Arial" w:hAnsi="Arial" w:cs="Arial"/>
          <w:sz w:val="24"/>
          <w:szCs w:val="24"/>
        </w:rPr>
        <w:t>contract</w:t>
      </w:r>
      <w:r w:rsidRPr="00CB4EF0">
        <w:rPr>
          <w:rFonts w:ascii="Arial" w:hAnsi="Arial" w:cs="Arial"/>
          <w:sz w:val="24"/>
          <w:szCs w:val="24"/>
        </w:rPr>
        <w:t>:</w:t>
      </w:r>
    </w:p>
    <w:p w14:paraId="5A02A536"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w:t>
      </w:r>
      <w:r w:rsidRPr="003D6431">
        <w:rPr>
          <w:rFonts w:ascii="Arial" w:hAnsi="Arial" w:cs="Arial"/>
        </w:rPr>
        <w:t>Department of Resources Recycling and Recovery</w:t>
      </w:r>
      <w:r w:rsidRPr="00CB4EF0">
        <w:rPr>
          <w:rFonts w:ascii="Arial" w:hAnsi="Arial" w:cs="Arial"/>
        </w:rPr>
        <w:t xml:space="preserve">, </w:t>
      </w:r>
      <w:r w:rsidRPr="003D6431">
        <w:rPr>
          <w:rFonts w:ascii="Arial" w:hAnsi="Arial" w:cs="Arial"/>
        </w:rPr>
        <w:t>the California Governor’s Office of Emergency Services</w:t>
      </w:r>
      <w:r w:rsidRPr="00CB4EF0">
        <w:rPr>
          <w:rFonts w:ascii="Arial" w:hAnsi="Arial" w:cs="Arial"/>
        </w:rPr>
        <w:t xml:space="preserve">, the FEMA Administrator, the Controller General of the United States, or any of their authorized representatives access to any books, documents, papers, and records of the </w:t>
      </w:r>
      <w:r>
        <w:rPr>
          <w:rFonts w:ascii="Arial" w:hAnsi="Arial" w:cs="Arial"/>
        </w:rPr>
        <w:t>Contract</w:t>
      </w:r>
      <w:r w:rsidRPr="00CB4EF0">
        <w:rPr>
          <w:rFonts w:ascii="Arial" w:hAnsi="Arial" w:cs="Arial"/>
        </w:rPr>
        <w:t xml:space="preserve">or which are directly pertinent to this </w:t>
      </w:r>
      <w:r>
        <w:rPr>
          <w:rFonts w:ascii="Arial" w:hAnsi="Arial" w:cs="Arial"/>
        </w:rPr>
        <w:t>contract</w:t>
      </w:r>
      <w:r w:rsidRPr="00CB4EF0">
        <w:rPr>
          <w:rFonts w:ascii="Arial" w:hAnsi="Arial" w:cs="Arial"/>
        </w:rPr>
        <w:t xml:space="preserve"> for the purposes of making audits, examinations, excerpts, and transcriptions.</w:t>
      </w:r>
    </w:p>
    <w:p w14:paraId="3288F8F0"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permit any of the foregoing parties to reproduce by any means whatsoever of to copy excerpts and transcriptions as reasonably needed.</w:t>
      </w:r>
    </w:p>
    <w:p w14:paraId="4BC2CD61"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FEMA Administrator or his authorized representative access to construction or other work sites pertaining to the work being completed under the </w:t>
      </w:r>
      <w:r>
        <w:rPr>
          <w:rFonts w:ascii="Arial" w:hAnsi="Arial" w:cs="Arial"/>
        </w:rPr>
        <w:t>contract</w:t>
      </w:r>
      <w:r w:rsidRPr="00CB4EF0">
        <w:rPr>
          <w:rFonts w:ascii="Arial" w:hAnsi="Arial" w:cs="Arial"/>
        </w:rPr>
        <w:t>.</w:t>
      </w:r>
    </w:p>
    <w:p w14:paraId="0B4DD2F1" w14:textId="77777777" w:rsidR="00862771" w:rsidRPr="00A32287" w:rsidRDefault="00862771" w:rsidP="008D4B63">
      <w:pPr>
        <w:pStyle w:val="ListParagraph"/>
        <w:numPr>
          <w:ilvl w:val="0"/>
          <w:numId w:val="50"/>
        </w:numPr>
        <w:spacing w:after="120"/>
        <w:ind w:left="360"/>
        <w:contextualSpacing w:val="0"/>
        <w:rPr>
          <w:rFonts w:eastAsiaTheme="minorEastAsia"/>
        </w:rPr>
      </w:pPr>
      <w:r w:rsidRPr="7B12E732">
        <w:rPr>
          <w:rFonts w:ascii="Arial" w:hAnsi="Arial" w:cs="Arial"/>
        </w:rPr>
        <w:t xml:space="preserve">In compliance with the Disaster Recovery Act of 2018, the Department of Resources, Recycling, and Recovery and the </w:t>
      </w:r>
      <w:r>
        <w:rPr>
          <w:rFonts w:ascii="Arial" w:hAnsi="Arial" w:cs="Arial"/>
        </w:rPr>
        <w:t>Contract</w:t>
      </w:r>
      <w:r w:rsidRPr="7B12E732">
        <w:rPr>
          <w:rFonts w:ascii="Arial" w:hAnsi="Arial" w:cs="Arial"/>
        </w:rPr>
        <w:t xml:space="preserve">or acknowledge and agree that no language in this </w:t>
      </w:r>
      <w:r>
        <w:rPr>
          <w:rFonts w:ascii="Arial" w:hAnsi="Arial" w:cs="Arial"/>
        </w:rPr>
        <w:t>contract</w:t>
      </w:r>
      <w:r w:rsidRPr="7B12E732">
        <w:rPr>
          <w:rFonts w:ascii="Arial" w:hAnsi="Arial" w:cs="Arial"/>
        </w:rPr>
        <w:t xml:space="preserve"> is intended to prohibit audits or internal reviews by the FEMA Administrator or the Comptroller General of the United States.</w:t>
      </w:r>
    </w:p>
    <w:p w14:paraId="43A20CB7"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DHS SEAL, LOGO, AND FLAGS</w:t>
      </w:r>
    </w:p>
    <w:p w14:paraId="3ACEA5E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not use the DHS seal(s), logos, crests, or reproductions of flags or likenesses of DHS agency officials without specific FEMA pre-approval.</w:t>
      </w:r>
    </w:p>
    <w:p w14:paraId="24BFEF41"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COMPLIANCE WITH FEDERAL LAW, REGULATIONS, AND EXECUTIVE ORDERS</w:t>
      </w:r>
    </w:p>
    <w:p w14:paraId="724A6401" w14:textId="52A4F849"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This is an acknowledgement that FEMA financial assistance will be used to fund all or a portion of the </w:t>
      </w:r>
      <w:r>
        <w:rPr>
          <w:rFonts w:ascii="Arial" w:hAnsi="Arial" w:cs="Arial"/>
          <w:sz w:val="24"/>
          <w:szCs w:val="24"/>
        </w:rPr>
        <w:t>contract</w:t>
      </w:r>
      <w:r w:rsidRPr="00CB4EF0">
        <w:rPr>
          <w:rFonts w:ascii="Arial" w:hAnsi="Arial" w:cs="Arial"/>
          <w:sz w:val="24"/>
          <w:szCs w:val="24"/>
        </w:rPr>
        <w:t xml:space="preserve"> only.</w:t>
      </w:r>
      <w:r w:rsidR="00784016">
        <w:rPr>
          <w:rFonts w:ascii="Arial" w:hAnsi="Arial" w:cs="Arial"/>
          <w:sz w:val="24"/>
          <w:szCs w:val="24"/>
        </w:rPr>
        <w:t xml:space="preserve"> </w:t>
      </w: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 xml:space="preserve">or will comply with all federal </w:t>
      </w:r>
      <w:r w:rsidRPr="48A8593F">
        <w:rPr>
          <w:rFonts w:ascii="Arial" w:hAnsi="Arial" w:cs="Arial"/>
          <w:sz w:val="24"/>
          <w:szCs w:val="24"/>
        </w:rPr>
        <w:t>law</w:t>
      </w:r>
      <w:r w:rsidRPr="00CB4EF0">
        <w:rPr>
          <w:rFonts w:ascii="Arial" w:hAnsi="Arial" w:cs="Arial"/>
          <w:sz w:val="24"/>
          <w:szCs w:val="24"/>
        </w:rPr>
        <w:t>, regulations, executive orders, FEMA policies, procedures, and directives.</w:t>
      </w:r>
    </w:p>
    <w:p w14:paraId="2AEB80F0" w14:textId="01D44284"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NO OBLIGATION BY FEDERAL GOVERNMENT</w:t>
      </w:r>
    </w:p>
    <w:p w14:paraId="27BE335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Federal Government is not a party to this </w:t>
      </w:r>
      <w:r>
        <w:rPr>
          <w:rFonts w:ascii="Arial" w:hAnsi="Arial" w:cs="Arial"/>
          <w:sz w:val="24"/>
          <w:szCs w:val="24"/>
        </w:rPr>
        <w:t>contract</w:t>
      </w:r>
      <w:r w:rsidRPr="00CB4EF0">
        <w:rPr>
          <w:rFonts w:ascii="Arial" w:hAnsi="Arial" w:cs="Arial"/>
          <w:sz w:val="24"/>
          <w:szCs w:val="24"/>
        </w:rPr>
        <w:t xml:space="preserve"> and is not subject to any obligations or liabilities to the non-Federal entity, </w:t>
      </w:r>
      <w:r>
        <w:rPr>
          <w:rFonts w:ascii="Arial" w:hAnsi="Arial" w:cs="Arial"/>
          <w:sz w:val="24"/>
          <w:szCs w:val="24"/>
        </w:rPr>
        <w:t>contract</w:t>
      </w:r>
      <w:r w:rsidRPr="00CB4EF0">
        <w:rPr>
          <w:rFonts w:ascii="Arial" w:hAnsi="Arial" w:cs="Arial"/>
          <w:sz w:val="24"/>
          <w:szCs w:val="24"/>
        </w:rPr>
        <w:t xml:space="preserve">or, or any other party pertaining to any matter resulting from the </w:t>
      </w:r>
      <w:r>
        <w:rPr>
          <w:rFonts w:ascii="Arial" w:hAnsi="Arial" w:cs="Arial"/>
          <w:sz w:val="24"/>
          <w:szCs w:val="24"/>
        </w:rPr>
        <w:t>contract</w:t>
      </w:r>
      <w:r w:rsidRPr="00CB4EF0">
        <w:rPr>
          <w:rFonts w:ascii="Arial" w:hAnsi="Arial" w:cs="Arial"/>
          <w:sz w:val="24"/>
          <w:szCs w:val="24"/>
        </w:rPr>
        <w:t>.</w:t>
      </w:r>
    </w:p>
    <w:p w14:paraId="46C4FE6E"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PROGRAM FRAUD AND FALSE OR FRAUDULENT STATEMENTS OR RELATED ACTS</w:t>
      </w:r>
    </w:p>
    <w:p w14:paraId="0E6189AC"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 xml:space="preserve">or acknowledges the 31 U.S.C. Chapter 38 (Administrative Remedies for False Claims and Statements) applies to the </w:t>
      </w:r>
      <w:r>
        <w:rPr>
          <w:rFonts w:ascii="Arial" w:hAnsi="Arial" w:cs="Arial"/>
          <w:sz w:val="24"/>
          <w:szCs w:val="24"/>
        </w:rPr>
        <w:t>contract</w:t>
      </w:r>
      <w:r w:rsidRPr="00CB4EF0">
        <w:rPr>
          <w:rFonts w:ascii="Arial" w:hAnsi="Arial" w:cs="Arial"/>
          <w:sz w:val="24"/>
          <w:szCs w:val="24"/>
        </w:rPr>
        <w:t xml:space="preserve">or’s action pertaining to this </w:t>
      </w:r>
      <w:r>
        <w:rPr>
          <w:rFonts w:ascii="Arial" w:hAnsi="Arial" w:cs="Arial"/>
          <w:sz w:val="24"/>
          <w:szCs w:val="24"/>
        </w:rPr>
        <w:t>contract</w:t>
      </w:r>
      <w:r w:rsidRPr="00CB4EF0">
        <w:rPr>
          <w:rFonts w:ascii="Arial" w:hAnsi="Arial" w:cs="Arial"/>
          <w:sz w:val="24"/>
          <w:szCs w:val="24"/>
        </w:rPr>
        <w:t>.</w:t>
      </w:r>
    </w:p>
    <w:p w14:paraId="4EEB3871"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AFFIRMATIVE SOCIOECONOMIC STEPS</w:t>
      </w:r>
    </w:p>
    <w:p w14:paraId="30E1204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If sub</w:t>
      </w:r>
      <w:r>
        <w:rPr>
          <w:rFonts w:ascii="Arial" w:hAnsi="Arial" w:cs="Arial"/>
          <w:sz w:val="24"/>
          <w:szCs w:val="24"/>
        </w:rPr>
        <w:t>contract</w:t>
      </w:r>
      <w:r w:rsidRPr="00CB4EF0">
        <w:rPr>
          <w:rFonts w:ascii="Arial" w:hAnsi="Arial" w:cs="Arial"/>
          <w:sz w:val="24"/>
          <w:szCs w:val="24"/>
        </w:rPr>
        <w:t xml:space="preserve">s are to be let, the prime </w:t>
      </w:r>
      <w:r>
        <w:rPr>
          <w:rFonts w:ascii="Arial" w:hAnsi="Arial" w:cs="Arial"/>
          <w:sz w:val="24"/>
          <w:szCs w:val="24"/>
        </w:rPr>
        <w:t>contract</w:t>
      </w:r>
      <w:r w:rsidRPr="00CB4EF0">
        <w:rPr>
          <w:rFonts w:ascii="Arial" w:hAnsi="Arial" w:cs="Arial"/>
          <w:sz w:val="24"/>
          <w:szCs w:val="24"/>
        </w:rPr>
        <w:t>or is required to take all necessary steps identified in 2 C.F.R. § 200.321(b)(1) – (5) to ensure that small and minority businesses, women’s business enterprises, and labor surplus area firms are used when possible.</w:t>
      </w:r>
    </w:p>
    <w:p w14:paraId="47A09D89"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4B3F710D">
        <w:rPr>
          <w:rFonts w:ascii="Arial" w:hAnsi="Arial" w:cs="Arial"/>
        </w:rPr>
        <w:t>LICENSE AND DELIVERY OF WORKS SUBJECT TO COPYRIGHT AND DATA RIGHTS</w:t>
      </w:r>
    </w:p>
    <w:p w14:paraId="73D3E407" w14:textId="6ADBD139" w:rsidR="00862771" w:rsidRDefault="00862771" w:rsidP="00862771">
      <w:pPr>
        <w:spacing w:after="120" w:line="240" w:lineRule="auto"/>
        <w:rPr>
          <w:rFonts w:ascii="Arial" w:hAnsi="Arial" w:cs="Arial"/>
          <w:sz w:val="24"/>
          <w:szCs w:val="24"/>
        </w:rPr>
        <w:sectPr w:rsidR="00862771" w:rsidSect="00D12B61">
          <w:headerReference w:type="default" r:id="rId89"/>
          <w:pgSz w:w="12240" w:h="15840"/>
          <w:pgMar w:top="1440" w:right="1080" w:bottom="630" w:left="1350" w:header="432" w:footer="720" w:gutter="0"/>
          <w:pgNumType w:start="1"/>
          <w:cols w:space="720"/>
          <w:docGrid w:linePitch="360"/>
        </w:sectPr>
      </w:pPr>
      <w:r w:rsidRPr="7B12E732">
        <w:rPr>
          <w:rFonts w:ascii="Arial" w:hAnsi="Arial" w:cs="Arial"/>
          <w:sz w:val="24"/>
          <w:szCs w:val="24"/>
        </w:rPr>
        <w:t xml:space="preserve">The </w:t>
      </w:r>
      <w:r>
        <w:rPr>
          <w:rFonts w:ascii="Arial" w:hAnsi="Arial" w:cs="Arial"/>
          <w:sz w:val="24"/>
          <w:szCs w:val="24"/>
        </w:rPr>
        <w:t>Contract</w:t>
      </w:r>
      <w:r w:rsidRPr="7B12E732">
        <w:rPr>
          <w:rFonts w:ascii="Arial" w:hAnsi="Arial" w:cs="Arial"/>
          <w:sz w:val="24"/>
          <w:szCs w:val="24"/>
        </w:rPr>
        <w:t xml:space="preserve">or grants to the Department of Resources, Recycling, and Recovery a paid-up, royalty-free, nonexclusive, irrevocable, worldwide license in data first produced in the performance of this </w:t>
      </w:r>
      <w:r>
        <w:rPr>
          <w:rFonts w:ascii="Arial" w:hAnsi="Arial" w:cs="Arial"/>
          <w:sz w:val="24"/>
          <w:szCs w:val="24"/>
        </w:rPr>
        <w:t>contract</w:t>
      </w:r>
      <w:r w:rsidRPr="7B12E732">
        <w:rPr>
          <w:rFonts w:ascii="Arial" w:hAnsi="Arial" w:cs="Arial"/>
          <w:sz w:val="24"/>
          <w:szCs w:val="24"/>
        </w:rPr>
        <w:t xml:space="preserve"> to reproduce, publish, or otherwise use, including prepare derivative works, distribute copies to the public, and perform publicly and display publicly such data. For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identify such data and grant to the Department of Resources, Recycling and Recovery or acquires on its behalf a license of the same scope as for data first produced in the performance of this </w:t>
      </w:r>
      <w:r>
        <w:rPr>
          <w:rFonts w:ascii="Arial" w:hAnsi="Arial" w:cs="Arial"/>
          <w:sz w:val="24"/>
          <w:szCs w:val="24"/>
        </w:rPr>
        <w:t>contract</w:t>
      </w:r>
      <w:r w:rsidRPr="7B12E732">
        <w:rPr>
          <w:rFonts w:ascii="Arial" w:hAnsi="Arial" w:cs="Arial"/>
          <w:sz w:val="24"/>
          <w:szCs w:val="24"/>
        </w:rPr>
        <w:t xml:space="preserve">. Data, as used herein, shall include any work subject to copyright under 17 U.S.C. § 102, for example, any written reports or literary works, software and/or source code, music, choreography, pictures or images, graphics, sculptures, videos, motion pictures or other audiovisual works, sound and/or video recordings, and architectural works. Upon or before the completion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deliver to the Department of Resources, Recycling, and Recovery data first produced in the performance of this </w:t>
      </w:r>
      <w:r>
        <w:rPr>
          <w:rFonts w:ascii="Arial" w:hAnsi="Arial" w:cs="Arial"/>
          <w:sz w:val="24"/>
          <w:szCs w:val="24"/>
        </w:rPr>
        <w:t>contract</w:t>
      </w:r>
      <w:r w:rsidRPr="7B12E732">
        <w:rPr>
          <w:rFonts w:ascii="Arial" w:hAnsi="Arial" w:cs="Arial"/>
          <w:sz w:val="24"/>
          <w:szCs w:val="24"/>
        </w:rPr>
        <w:t xml:space="preserve"> and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in formats acceptable by the Department of Re</w:t>
      </w:r>
      <w:r w:rsidR="00D12B61">
        <w:rPr>
          <w:rFonts w:ascii="Arial" w:hAnsi="Arial" w:cs="Arial"/>
          <w:sz w:val="24"/>
          <w:szCs w:val="24"/>
        </w:rPr>
        <w:t>sources, Recycling, and Recover</w:t>
      </w:r>
      <w:r w:rsidR="00DF52AC">
        <w:rPr>
          <w:rFonts w:ascii="Arial" w:hAnsi="Arial" w:cs="Arial"/>
          <w:sz w:val="24"/>
          <w:szCs w:val="24"/>
        </w:rPr>
        <w:t>y</w:t>
      </w:r>
      <w:r w:rsidR="0010790A">
        <w:rPr>
          <w:rFonts w:ascii="Arial" w:hAnsi="Arial" w:cs="Arial"/>
          <w:sz w:val="24"/>
          <w:szCs w:val="24"/>
        </w:rPr>
        <w:t>.</w:t>
      </w:r>
    </w:p>
    <w:p w14:paraId="7E2524F8" w14:textId="3117221A" w:rsidR="008D49C9" w:rsidRPr="008D49C9" w:rsidRDefault="008D49C9" w:rsidP="008D49C9">
      <w:pPr>
        <w:spacing w:after="0" w:line="240" w:lineRule="auto"/>
        <w:jc w:val="center"/>
        <w:rPr>
          <w:rFonts w:ascii="Arial" w:eastAsia="Times New Roman" w:hAnsi="Arial" w:cs="Arial"/>
          <w:b/>
          <w:sz w:val="24"/>
          <w:szCs w:val="24"/>
        </w:rPr>
      </w:pPr>
      <w:r w:rsidRPr="008D49C9">
        <w:rPr>
          <w:rFonts w:ascii="Arial" w:eastAsia="Times New Roman" w:hAnsi="Arial" w:cs="Arial"/>
          <w:b/>
          <w:sz w:val="24"/>
          <w:szCs w:val="24"/>
        </w:rPr>
        <w:t>EXHIBIT H</w:t>
      </w:r>
    </w:p>
    <w:p w14:paraId="5F841337" w14:textId="459034B0" w:rsidR="008D49C9" w:rsidRPr="008D49C9" w:rsidRDefault="008D49C9" w:rsidP="008D49C9">
      <w:pPr>
        <w:spacing w:after="0" w:line="240" w:lineRule="auto"/>
        <w:rPr>
          <w:rFonts w:ascii="Arial" w:eastAsia="Times New Roman" w:hAnsi="Arial" w:cs="Arial"/>
          <w:b/>
          <w:sz w:val="24"/>
          <w:szCs w:val="24"/>
          <w:u w:val="single"/>
        </w:rPr>
      </w:pPr>
      <w:r w:rsidRPr="008D49C9">
        <w:rPr>
          <w:rFonts w:ascii="Arial" w:eastAsia="Times New Roman" w:hAnsi="Arial" w:cs="Arial"/>
          <w:b/>
          <w:sz w:val="24"/>
          <w:szCs w:val="24"/>
          <w:u w:val="single"/>
        </w:rPr>
        <w:t>SPECIAL PROVISIONS</w:t>
      </w:r>
    </w:p>
    <w:bookmarkEnd w:id="86"/>
    <w:p w14:paraId="72A10FF5" w14:textId="7449BD7E" w:rsidR="001614CF" w:rsidRDefault="001614CF" w:rsidP="009409EF">
      <w:pPr>
        <w:spacing w:after="0" w:line="240" w:lineRule="auto"/>
        <w:rPr>
          <w:rFonts w:ascii="Arial" w:eastAsia="Times New Roman" w:hAnsi="Arial" w:cs="Arial"/>
          <w:sz w:val="24"/>
          <w:szCs w:val="24"/>
        </w:rPr>
      </w:pPr>
    </w:p>
    <w:p w14:paraId="2BABEF4F" w14:textId="06445424" w:rsidR="001614CF" w:rsidRDefault="001614CF" w:rsidP="009409EF">
      <w:pPr>
        <w:spacing w:after="0" w:line="240" w:lineRule="auto"/>
        <w:rPr>
          <w:rFonts w:ascii="Arial" w:eastAsia="Times New Roman" w:hAnsi="Arial" w:cs="Arial"/>
          <w:sz w:val="24"/>
          <w:szCs w:val="24"/>
        </w:rPr>
      </w:pPr>
    </w:p>
    <w:p w14:paraId="18EB760F" w14:textId="0CE37343" w:rsidR="008D49C9" w:rsidRPr="008D49C9" w:rsidRDefault="008D49C9" w:rsidP="009B5955">
      <w:pPr>
        <w:autoSpaceDE w:val="0"/>
        <w:autoSpaceDN w:val="0"/>
        <w:adjustRightInd w:val="0"/>
        <w:spacing w:after="0" w:line="240" w:lineRule="auto"/>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w:t>
      </w:r>
      <w:r w:rsidR="00564937" w:rsidRPr="00547AFC">
        <w:rPr>
          <w:rFonts w:ascii="Arial" w:eastAsia="Times New Roman" w:hAnsi="Arial" w:cs="Arial"/>
          <w:color w:val="000000"/>
          <w:sz w:val="24"/>
          <w:szCs w:val="24"/>
        </w:rPr>
        <w:t>DRR210</w:t>
      </w:r>
      <w:r w:rsidR="00564937">
        <w:rPr>
          <w:rFonts w:ascii="Arial" w:eastAsia="Times New Roman" w:hAnsi="Arial" w:cs="Arial"/>
          <w:color w:val="000000"/>
          <w:sz w:val="24"/>
          <w:szCs w:val="24"/>
        </w:rPr>
        <w:t>62</w:t>
      </w:r>
      <w:r w:rsidR="00547AFC" w:rsidRPr="00547AFC">
        <w:rPr>
          <w:rFonts w:ascii="Arial" w:eastAsia="Times New Roman" w:hAnsi="Arial" w:cs="Arial"/>
          <w:color w:val="000000"/>
          <w:sz w:val="24"/>
          <w:szCs w:val="24"/>
          <w:u w:val="single"/>
        </w:rPr>
        <w:t>_</w:t>
      </w:r>
      <w:r w:rsidR="001614CF" w:rsidRPr="00547AFC">
        <w:rPr>
          <w:rFonts w:ascii="Arial" w:eastAsia="Times New Roman" w:hAnsi="Arial" w:cs="Arial"/>
          <w:color w:val="000000"/>
          <w:sz w:val="24"/>
          <w:szCs w:val="24"/>
        </w:rPr>
        <w:t>Exhibit</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H</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Special Provisions</w:t>
      </w:r>
      <w:r w:rsidRPr="008D49C9">
        <w:rPr>
          <w:rFonts w:ascii="Arial" w:eastAsia="Times New Roman" w:hAnsi="Arial" w:cs="Arial"/>
          <w:color w:val="000000"/>
          <w:sz w:val="24"/>
          <w:szCs w:val="24"/>
        </w:rPr>
        <w:t>”</w:t>
      </w:r>
    </w:p>
    <w:p w14:paraId="1C1CE3A9" w14:textId="77777777" w:rsidR="008D49C9" w:rsidRPr="008D49C9" w:rsidRDefault="008D49C9" w:rsidP="009B5955">
      <w:pPr>
        <w:jc w:val="cente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0E24567E" w14:textId="77777777" w:rsidR="00152C11" w:rsidRDefault="00152C11" w:rsidP="009409EF">
      <w:pPr>
        <w:spacing w:after="0" w:line="240" w:lineRule="auto"/>
        <w:rPr>
          <w:rFonts w:ascii="Arial" w:eastAsia="Times New Roman" w:hAnsi="Arial" w:cs="Arial"/>
          <w:sz w:val="24"/>
          <w:szCs w:val="24"/>
        </w:rPr>
      </w:pPr>
    </w:p>
    <w:p w14:paraId="40954691" w14:textId="06248AB1" w:rsidR="00152C11" w:rsidRDefault="00152C11" w:rsidP="009409EF">
      <w:pPr>
        <w:spacing w:after="0" w:line="240" w:lineRule="auto"/>
        <w:rPr>
          <w:rFonts w:ascii="Arial" w:eastAsia="Times New Roman" w:hAnsi="Arial" w:cs="Arial"/>
          <w:sz w:val="24"/>
          <w:szCs w:val="24"/>
        </w:rPr>
      </w:pPr>
    </w:p>
    <w:p w14:paraId="42E96AFD" w14:textId="77777777" w:rsidR="00152C11" w:rsidRDefault="00152C11" w:rsidP="009409EF">
      <w:pPr>
        <w:spacing w:after="0" w:line="240" w:lineRule="auto"/>
        <w:rPr>
          <w:rFonts w:ascii="Arial" w:eastAsia="Times New Roman" w:hAnsi="Arial" w:cs="Arial"/>
          <w:sz w:val="24"/>
          <w:szCs w:val="24"/>
        </w:rPr>
        <w:sectPr w:rsidR="00152C11" w:rsidSect="0009732F">
          <w:headerReference w:type="default" r:id="rId90"/>
          <w:footerReference w:type="default" r:id="rId91"/>
          <w:pgSz w:w="12240" w:h="15840"/>
          <w:pgMar w:top="1440" w:right="1080" w:bottom="1440" w:left="1350" w:header="576" w:footer="720" w:gutter="0"/>
          <w:cols w:space="720"/>
          <w:docGrid w:linePitch="360"/>
        </w:sectPr>
      </w:pPr>
    </w:p>
    <w:p w14:paraId="29509434" w14:textId="7548A079" w:rsidR="00375BE5" w:rsidRDefault="00E82414" w:rsidP="002300DC">
      <w:pPr>
        <w:pStyle w:val="Heading1"/>
      </w:pPr>
      <w:bookmarkStart w:id="87" w:name="_Toc87034061"/>
      <w:r w:rsidRPr="00375BE5">
        <w:t>REFERENCE DOCUMENTS</w:t>
      </w:r>
      <w:bookmarkEnd w:id="87"/>
    </w:p>
    <w:p w14:paraId="17024891" w14:textId="77777777" w:rsidR="00221400" w:rsidRDefault="00221400" w:rsidP="00221400">
      <w:pPr>
        <w:widowControl w:val="0"/>
        <w:autoSpaceDE w:val="0"/>
        <w:autoSpaceDN w:val="0"/>
        <w:spacing w:after="0" w:line="240" w:lineRule="auto"/>
        <w:rPr>
          <w:rFonts w:ascii="Arial" w:eastAsia="Times New Roman" w:hAnsi="Arial" w:cs="Arial"/>
          <w:b/>
        </w:rPr>
      </w:pPr>
    </w:p>
    <w:p w14:paraId="743B47DC" w14:textId="1436D7D2" w:rsidR="00221400" w:rsidRPr="001F0BAC" w:rsidRDefault="00221400" w:rsidP="00221400">
      <w:pPr>
        <w:widowControl w:val="0"/>
        <w:autoSpaceDE w:val="0"/>
        <w:autoSpaceDN w:val="0"/>
        <w:spacing w:after="0" w:line="240" w:lineRule="auto"/>
        <w:rPr>
          <w:rFonts w:ascii="Arial" w:eastAsia="Times New Roman" w:hAnsi="Arial" w:cs="Arial"/>
          <w:b/>
          <w:sz w:val="24"/>
          <w:szCs w:val="24"/>
        </w:rPr>
      </w:pPr>
      <w:r w:rsidRPr="001F0BAC">
        <w:rPr>
          <w:rFonts w:ascii="Arial" w:eastAsia="Times New Roman" w:hAnsi="Arial" w:cs="Arial"/>
          <w:b/>
          <w:sz w:val="24"/>
          <w:szCs w:val="24"/>
        </w:rPr>
        <w:t>ATTACHMENT</w:t>
      </w:r>
      <w:r w:rsidRPr="001F0BAC">
        <w:rPr>
          <w:rFonts w:ascii="Arial" w:eastAsia="Times New Roman" w:hAnsi="Arial" w:cs="Arial"/>
          <w:b/>
          <w:spacing w:val="-4"/>
          <w:sz w:val="24"/>
          <w:szCs w:val="24"/>
        </w:rPr>
        <w:t xml:space="preserve"> </w:t>
      </w:r>
      <w:r w:rsidRPr="001F0BAC">
        <w:rPr>
          <w:rFonts w:ascii="Arial" w:eastAsia="Times New Roman" w:hAnsi="Arial" w:cs="Arial"/>
          <w:b/>
          <w:sz w:val="24"/>
          <w:szCs w:val="24"/>
        </w:rPr>
        <w:t>C</w:t>
      </w:r>
    </w:p>
    <w:p w14:paraId="2140AD06" w14:textId="00976EC0" w:rsidR="00221400" w:rsidRPr="00221400" w:rsidRDefault="00221400" w:rsidP="00146585">
      <w:pPr>
        <w:widowControl w:val="0"/>
        <w:numPr>
          <w:ilvl w:val="0"/>
          <w:numId w:val="69"/>
        </w:numPr>
        <w:autoSpaceDE w:val="0"/>
        <w:autoSpaceDN w:val="0"/>
        <w:spacing w:after="120"/>
        <w:ind w:left="360" w:right="1697"/>
        <w:rPr>
          <w:rFonts w:ascii="Arial" w:eastAsia="Times New Roman" w:hAnsi="Arial" w:cs="Arial"/>
          <w:sz w:val="24"/>
          <w:szCs w:val="24"/>
        </w:rPr>
      </w:pPr>
      <w:r w:rsidRPr="00221400">
        <w:rPr>
          <w:rFonts w:ascii="Arial" w:eastAsia="Times New Roman" w:hAnsi="Arial" w:cs="Arial"/>
          <w:sz w:val="24"/>
          <w:szCs w:val="24"/>
        </w:rPr>
        <w:t>Reference Supplement 1 - Debris Operational Guidance, California Wildfire Asbestos</w:t>
      </w:r>
      <w:r w:rsidRPr="00221400">
        <w:rPr>
          <w:rFonts w:ascii="Arial" w:eastAsia="Times New Roman" w:hAnsi="Arial" w:cs="Arial"/>
          <w:spacing w:val="-64"/>
          <w:sz w:val="24"/>
          <w:szCs w:val="24"/>
        </w:rPr>
        <w:t xml:space="preserve"> </w:t>
      </w:r>
      <w:r w:rsidRPr="00221400">
        <w:rPr>
          <w:rFonts w:ascii="Arial" w:eastAsia="Times New Roman" w:hAnsi="Arial" w:cs="Arial"/>
          <w:sz w:val="24"/>
          <w:szCs w:val="24"/>
        </w:rPr>
        <w:t xml:space="preserve">Survey, 2020 Statewide Fires – </w:t>
      </w:r>
      <w:r w:rsidR="00B721F1" w:rsidRPr="00221400">
        <w:rPr>
          <w:rFonts w:ascii="Arial" w:eastAsia="Times New Roman" w:hAnsi="Arial" w:cs="Arial"/>
          <w:sz w:val="24"/>
          <w:szCs w:val="24"/>
        </w:rPr>
        <w:t>Environmental</w:t>
      </w:r>
      <w:r w:rsidRPr="00221400">
        <w:rPr>
          <w:rFonts w:ascii="Arial" w:eastAsia="Times New Roman" w:hAnsi="Arial" w:cs="Arial"/>
          <w:spacing w:val="-4"/>
          <w:sz w:val="24"/>
          <w:szCs w:val="24"/>
        </w:rPr>
        <w:t xml:space="preserve"> </w:t>
      </w:r>
      <w:r w:rsidRPr="00221400">
        <w:rPr>
          <w:rFonts w:ascii="Arial" w:eastAsia="Times New Roman" w:hAnsi="Arial" w:cs="Arial"/>
          <w:sz w:val="24"/>
          <w:szCs w:val="24"/>
        </w:rPr>
        <w:t>Protection</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Plan</w:t>
      </w:r>
    </w:p>
    <w:p w14:paraId="493A7A73" w14:textId="4C806988" w:rsidR="00221400" w:rsidRPr="00221400" w:rsidRDefault="00221400" w:rsidP="00146585">
      <w:pPr>
        <w:widowControl w:val="0"/>
        <w:numPr>
          <w:ilvl w:val="0"/>
          <w:numId w:val="69"/>
        </w:numPr>
        <w:autoSpaceDE w:val="0"/>
        <w:autoSpaceDN w:val="0"/>
        <w:spacing w:after="120" w:line="240" w:lineRule="auto"/>
        <w:ind w:left="360"/>
        <w:rPr>
          <w:rFonts w:ascii="Arial" w:eastAsia="Times New Roman" w:hAnsi="Arial" w:cs="Arial"/>
          <w:bCs/>
          <w:sz w:val="24"/>
          <w:szCs w:val="24"/>
        </w:rPr>
      </w:pPr>
      <w:r w:rsidRPr="00221400">
        <w:rPr>
          <w:rFonts w:ascii="Arial" w:eastAsia="Times New Roman" w:hAnsi="Arial" w:cs="Arial"/>
          <w:sz w:val="24"/>
          <w:szCs w:val="24"/>
        </w:rPr>
        <w:t xml:space="preserve">Reference Supplement 2 - </w:t>
      </w:r>
      <w:r w:rsidRPr="00221400">
        <w:rPr>
          <w:rFonts w:ascii="Arial" w:eastAsia="Times New Roman" w:hAnsi="Arial" w:cs="Arial"/>
          <w:bCs/>
          <w:sz w:val="24"/>
          <w:szCs w:val="24"/>
        </w:rPr>
        <w:t xml:space="preserve">Debris Operational Guidance: Damaged </w:t>
      </w:r>
      <w:r w:rsidR="00B721F1" w:rsidRPr="00221400">
        <w:rPr>
          <w:rFonts w:ascii="Arial" w:eastAsia="Times New Roman" w:hAnsi="Arial" w:cs="Arial"/>
          <w:bCs/>
          <w:sz w:val="24"/>
          <w:szCs w:val="24"/>
        </w:rPr>
        <w:t>Concrete</w:t>
      </w:r>
      <w:r w:rsidRPr="00221400">
        <w:rPr>
          <w:rFonts w:ascii="Arial" w:eastAsia="Times New Roman" w:hAnsi="Arial" w:cs="Arial"/>
          <w:bCs/>
          <w:sz w:val="24"/>
          <w:szCs w:val="24"/>
        </w:rPr>
        <w:t xml:space="preserve"> at Wildland Urban Interface Fires (February 10, 2019)</w:t>
      </w:r>
    </w:p>
    <w:p w14:paraId="1B519F69" w14:textId="1CBAF02C" w:rsidR="00221400" w:rsidRPr="00F71FD9" w:rsidRDefault="00221400" w:rsidP="000F275E">
      <w:pPr>
        <w:widowControl w:val="0"/>
        <w:numPr>
          <w:ilvl w:val="0"/>
          <w:numId w:val="69"/>
        </w:numPr>
        <w:autoSpaceDE w:val="0"/>
        <w:autoSpaceDN w:val="0"/>
        <w:spacing w:after="120" w:line="240" w:lineRule="auto"/>
        <w:ind w:left="360"/>
        <w:rPr>
          <w:rFonts w:ascii="Arial" w:eastAsia="Times New Roman" w:hAnsi="Arial" w:cs="Arial"/>
          <w:b/>
          <w:sz w:val="24"/>
          <w:szCs w:val="24"/>
        </w:rPr>
      </w:pPr>
      <w:r w:rsidRPr="000F275E">
        <w:rPr>
          <w:rFonts w:ascii="Arial" w:eastAsia="Times New Roman" w:hAnsi="Arial" w:cs="Arial"/>
          <w:bCs/>
          <w:sz w:val="24"/>
          <w:szCs w:val="24"/>
        </w:rPr>
        <w:t xml:space="preserve">Reference Supplement 3 - </w:t>
      </w:r>
      <w:r w:rsidR="00F71FD9" w:rsidRPr="000F275E">
        <w:rPr>
          <w:rFonts w:ascii="Arial" w:hAnsi="Arial" w:cs="Arial"/>
          <w:sz w:val="24"/>
          <w:szCs w:val="24"/>
        </w:rPr>
        <w:t>2021 Northern California Fires - Environmental Protection Plan (EPP)</w:t>
      </w:r>
      <w:r w:rsidRPr="000F275E">
        <w:rPr>
          <w:rFonts w:ascii="Arial" w:eastAsia="Times New Roman" w:hAnsi="Arial" w:cs="Arial"/>
          <w:sz w:val="24"/>
          <w:szCs w:val="24"/>
        </w:rPr>
        <w:t>Included</w:t>
      </w:r>
      <w:r w:rsidRPr="000F275E">
        <w:rPr>
          <w:rFonts w:ascii="Arial" w:eastAsia="Times New Roman" w:hAnsi="Arial" w:cs="Arial"/>
          <w:spacing w:val="-6"/>
          <w:sz w:val="24"/>
          <w:szCs w:val="24"/>
        </w:rPr>
        <w:t xml:space="preserve"> </w:t>
      </w:r>
      <w:r w:rsidRPr="000F275E">
        <w:rPr>
          <w:rFonts w:ascii="Arial" w:eastAsia="Times New Roman" w:hAnsi="Arial" w:cs="Arial"/>
          <w:sz w:val="24"/>
          <w:szCs w:val="24"/>
        </w:rPr>
        <w:t>by</w:t>
      </w:r>
      <w:r w:rsidRPr="000F275E">
        <w:rPr>
          <w:rFonts w:ascii="Arial" w:eastAsia="Times New Roman" w:hAnsi="Arial" w:cs="Arial"/>
          <w:spacing w:val="-8"/>
          <w:sz w:val="24"/>
          <w:szCs w:val="24"/>
        </w:rPr>
        <w:t xml:space="preserve"> </w:t>
      </w:r>
      <w:r w:rsidRPr="000F275E">
        <w:rPr>
          <w:rFonts w:ascii="Arial" w:eastAsia="Times New Roman" w:hAnsi="Arial" w:cs="Arial"/>
          <w:sz w:val="24"/>
          <w:szCs w:val="24"/>
        </w:rPr>
        <w:t>reference</w:t>
      </w:r>
      <w:r w:rsidRPr="000F275E">
        <w:rPr>
          <w:rFonts w:ascii="Arial" w:eastAsia="Times New Roman" w:hAnsi="Arial" w:cs="Arial"/>
          <w:spacing w:val="-7"/>
          <w:sz w:val="24"/>
          <w:szCs w:val="24"/>
        </w:rPr>
        <w:t xml:space="preserve"> </w:t>
      </w:r>
      <w:r w:rsidRPr="000F275E">
        <w:rPr>
          <w:rFonts w:ascii="Arial" w:eastAsia="Times New Roman" w:hAnsi="Arial" w:cs="Arial"/>
          <w:sz w:val="24"/>
          <w:szCs w:val="24"/>
        </w:rPr>
        <w:t>to:</w:t>
      </w:r>
      <w:r w:rsidRPr="00F71FD9">
        <w:rPr>
          <w:rFonts w:ascii="Arial" w:eastAsia="Times New Roman" w:hAnsi="Arial" w:cs="Arial"/>
          <w:spacing w:val="56"/>
          <w:sz w:val="24"/>
          <w:szCs w:val="24"/>
        </w:rPr>
        <w:t xml:space="preserve"> </w:t>
      </w:r>
      <w:hyperlink r:id="rId92">
        <w:r w:rsidRPr="00F71FD9">
          <w:rPr>
            <w:rFonts w:ascii="Arial" w:eastAsia="Times New Roman" w:hAnsi="Arial" w:cs="Arial"/>
            <w:color w:val="0000FF"/>
            <w:sz w:val="24"/>
            <w:szCs w:val="24"/>
            <w:u w:val="single" w:color="0000FF"/>
          </w:rPr>
          <w:t>https://www.calrecycle.ca.gov/disaster/wildfires/contractors/</w:t>
        </w:r>
      </w:hyperlink>
    </w:p>
    <w:p w14:paraId="255D4DF9" w14:textId="77777777" w:rsidR="00221400" w:rsidRPr="00221400" w:rsidRDefault="00221400" w:rsidP="00146585">
      <w:pPr>
        <w:widowControl w:val="0"/>
        <w:numPr>
          <w:ilvl w:val="0"/>
          <w:numId w:val="71"/>
        </w:numPr>
        <w:autoSpaceDE w:val="0"/>
        <w:autoSpaceDN w:val="0"/>
        <w:spacing w:after="120" w:line="240" w:lineRule="auto"/>
        <w:ind w:left="360"/>
        <w:rPr>
          <w:rFonts w:ascii="Arial" w:eastAsia="Times New Roman" w:hAnsi="Arial" w:cs="Arial"/>
          <w:b/>
        </w:rPr>
      </w:pPr>
      <w:r w:rsidRPr="00221400">
        <w:rPr>
          <w:rFonts w:ascii="Arial" w:eastAsia="Times New Roman" w:hAnsi="Arial" w:cs="Arial"/>
          <w:sz w:val="24"/>
          <w:szCs w:val="24"/>
        </w:rPr>
        <w:t xml:space="preserve">Reference Supplement 4 - 2014 California Manual on Uniform Traffic Control Devices (CA MUTCD), California Department of Transportation (DOT) Revision 6 (Rev 6) available at the following link: </w:t>
      </w:r>
      <w:hyperlink r:id="rId93" w:history="1">
        <w:r w:rsidRPr="00221400">
          <w:rPr>
            <w:rFonts w:ascii="Arial" w:eastAsia="Times New Roman" w:hAnsi="Arial" w:cs="Arial"/>
            <w:color w:val="0000FF"/>
            <w:sz w:val="24"/>
            <w:szCs w:val="24"/>
            <w:u w:val="single"/>
          </w:rPr>
          <w:t>CA MUTCD | Caltrans</w:t>
        </w:r>
      </w:hyperlink>
    </w:p>
    <w:p w14:paraId="0785003C" w14:textId="77777777" w:rsidR="00221400" w:rsidRPr="001F0BAC" w:rsidRDefault="00221400" w:rsidP="00221400">
      <w:pPr>
        <w:widowControl w:val="0"/>
        <w:autoSpaceDE w:val="0"/>
        <w:autoSpaceDN w:val="0"/>
        <w:spacing w:after="120" w:line="240" w:lineRule="auto"/>
        <w:rPr>
          <w:rFonts w:ascii="Arial" w:eastAsia="Times New Roman" w:hAnsi="Arial" w:cs="Arial"/>
          <w:b/>
          <w:sz w:val="24"/>
          <w:szCs w:val="24"/>
        </w:rPr>
      </w:pPr>
      <w:r w:rsidRPr="001F0BAC">
        <w:rPr>
          <w:rFonts w:ascii="Arial" w:eastAsia="Times New Roman" w:hAnsi="Arial" w:cs="Arial"/>
          <w:b/>
          <w:sz w:val="24"/>
          <w:szCs w:val="24"/>
        </w:rPr>
        <w:t>ATTACHMENT</w:t>
      </w:r>
      <w:r w:rsidRPr="001F0BAC">
        <w:rPr>
          <w:rFonts w:ascii="Arial" w:eastAsia="Times New Roman" w:hAnsi="Arial" w:cs="Arial"/>
          <w:b/>
          <w:spacing w:val="-4"/>
          <w:sz w:val="24"/>
          <w:szCs w:val="24"/>
        </w:rPr>
        <w:t xml:space="preserve"> </w:t>
      </w:r>
      <w:r w:rsidRPr="001F0BAC">
        <w:rPr>
          <w:rFonts w:ascii="Arial" w:eastAsia="Times New Roman" w:hAnsi="Arial" w:cs="Arial"/>
          <w:b/>
          <w:sz w:val="24"/>
          <w:szCs w:val="24"/>
        </w:rPr>
        <w:t>D</w:t>
      </w:r>
    </w:p>
    <w:p w14:paraId="40510D59" w14:textId="4BC383C7" w:rsidR="00867096" w:rsidRDefault="00867096" w:rsidP="00146585">
      <w:pPr>
        <w:widowControl w:val="0"/>
        <w:numPr>
          <w:ilvl w:val="0"/>
          <w:numId w:val="70"/>
        </w:numPr>
        <w:autoSpaceDE w:val="0"/>
        <w:autoSpaceDN w:val="0"/>
        <w:spacing w:after="120" w:line="240" w:lineRule="auto"/>
        <w:ind w:left="360" w:right="90"/>
        <w:rPr>
          <w:rFonts w:ascii="Arial" w:eastAsia="Times New Roman" w:hAnsi="Arial" w:cs="Arial"/>
          <w:sz w:val="24"/>
          <w:szCs w:val="24"/>
        </w:rPr>
      </w:pPr>
      <w:r w:rsidRPr="00867096">
        <w:rPr>
          <w:rFonts w:ascii="Arial" w:hAnsi="Arial" w:cs="Arial"/>
          <w:b/>
          <w:bCs/>
          <w:sz w:val="24"/>
          <w:szCs w:val="24"/>
        </w:rPr>
        <w:t>Reference Supplement 5</w:t>
      </w:r>
      <w:r w:rsidRPr="00867096">
        <w:rPr>
          <w:rFonts w:ascii="Arial" w:hAnsi="Arial" w:cs="Arial"/>
          <w:bCs/>
          <w:sz w:val="24"/>
          <w:szCs w:val="24"/>
        </w:rPr>
        <w:t xml:space="preserve"> – </w:t>
      </w:r>
      <w:r w:rsidRPr="00867096">
        <w:rPr>
          <w:rFonts w:ascii="Arial" w:hAnsi="Arial" w:cs="Arial"/>
          <w:sz w:val="24"/>
          <w:szCs w:val="24"/>
        </w:rPr>
        <w:t>2020</w:t>
      </w:r>
      <w:r w:rsidRPr="00867096">
        <w:rPr>
          <w:rFonts w:ascii="Arial" w:hAnsi="Arial" w:cs="Arial"/>
          <w:bCs/>
          <w:sz w:val="24"/>
          <w:szCs w:val="24"/>
        </w:rPr>
        <w:t xml:space="preserve"> List of Landfills. Available as a separate document under “Miscellaneous” with the above file name.</w:t>
      </w:r>
    </w:p>
    <w:p w14:paraId="533347D5" w14:textId="6EB6E43F" w:rsidR="00F16939" w:rsidRPr="00F16939" w:rsidRDefault="00F16939" w:rsidP="00F16939">
      <w:pPr>
        <w:widowControl w:val="0"/>
        <w:autoSpaceDE w:val="0"/>
        <w:autoSpaceDN w:val="0"/>
        <w:spacing w:after="0" w:line="240" w:lineRule="auto"/>
        <w:ind w:right="2261"/>
        <w:rPr>
          <w:rFonts w:ascii="Arial" w:eastAsia="Times New Roman" w:hAnsi="Arial" w:cs="Arial"/>
          <w:b/>
          <w:bCs/>
          <w:sz w:val="24"/>
          <w:szCs w:val="24"/>
        </w:rPr>
      </w:pPr>
      <w:r w:rsidRPr="00F16939">
        <w:rPr>
          <w:rFonts w:ascii="Arial" w:eastAsia="Times New Roman" w:hAnsi="Arial" w:cs="Arial"/>
          <w:b/>
          <w:bCs/>
          <w:sz w:val="24"/>
          <w:szCs w:val="24"/>
        </w:rPr>
        <w:t>ATTACHMENT F</w:t>
      </w:r>
    </w:p>
    <w:p w14:paraId="14E713D4" w14:textId="5FE91EB4" w:rsidR="00006239" w:rsidRPr="001F0BAC" w:rsidRDefault="004474F7" w:rsidP="001F0BAC">
      <w:pPr>
        <w:widowControl w:val="0"/>
        <w:numPr>
          <w:ilvl w:val="0"/>
          <w:numId w:val="71"/>
        </w:numPr>
        <w:autoSpaceDE w:val="0"/>
        <w:autoSpaceDN w:val="0"/>
        <w:spacing w:after="120" w:line="240" w:lineRule="auto"/>
        <w:ind w:left="360"/>
        <w:rPr>
          <w:rFonts w:ascii="Arial" w:eastAsia="Times New Roman" w:hAnsi="Arial" w:cs="Arial"/>
          <w:sz w:val="24"/>
          <w:szCs w:val="24"/>
        </w:rPr>
      </w:pPr>
      <w:r w:rsidRPr="000F275E">
        <w:rPr>
          <w:rFonts w:ascii="Arial" w:eastAsia="Times New Roman" w:hAnsi="Arial" w:cs="Arial"/>
          <w:sz w:val="24"/>
          <w:szCs w:val="24"/>
        </w:rPr>
        <w:t>Reference Supplement 6 – SAMPLE BIODIESEL REPORT. Available as a separate document under “Miscellaneous” with the above file name.</w:t>
      </w:r>
    </w:p>
    <w:p w14:paraId="2FBB6286" w14:textId="77777777" w:rsidR="00A82BDB" w:rsidRPr="001F0BAC" w:rsidRDefault="00006239" w:rsidP="001060E5">
      <w:pPr>
        <w:rPr>
          <w:rFonts w:ascii="Arial" w:hAnsi="Arial" w:cs="Arial"/>
          <w:b/>
          <w:bCs/>
          <w:sz w:val="24"/>
          <w:szCs w:val="24"/>
        </w:rPr>
      </w:pPr>
      <w:bookmarkStart w:id="88" w:name="_Toc80781326"/>
      <w:r w:rsidRPr="001F0BAC">
        <w:rPr>
          <w:rFonts w:ascii="Arial" w:hAnsi="Arial" w:cs="Arial"/>
          <w:b/>
          <w:bCs/>
          <w:sz w:val="24"/>
          <w:szCs w:val="24"/>
        </w:rPr>
        <w:t xml:space="preserve">ATTACHMENT </w:t>
      </w:r>
      <w:r w:rsidR="0013625E" w:rsidRPr="001F0BAC">
        <w:rPr>
          <w:rFonts w:ascii="Arial" w:hAnsi="Arial" w:cs="Arial"/>
          <w:b/>
          <w:bCs/>
          <w:sz w:val="24"/>
          <w:szCs w:val="24"/>
        </w:rPr>
        <w:t>G</w:t>
      </w:r>
    </w:p>
    <w:p w14:paraId="7B55394F" w14:textId="4A0E4524" w:rsidR="00006239" w:rsidRPr="001F0BAC" w:rsidRDefault="00A82BDB" w:rsidP="001F0BAC">
      <w:pPr>
        <w:pStyle w:val="ListParagraph"/>
        <w:widowControl w:val="0"/>
        <w:numPr>
          <w:ilvl w:val="0"/>
          <w:numId w:val="71"/>
        </w:numPr>
        <w:autoSpaceDE w:val="0"/>
        <w:autoSpaceDN w:val="0"/>
        <w:ind w:left="360" w:right="2261"/>
        <w:rPr>
          <w:rFonts w:ascii="Arial" w:hAnsi="Arial" w:cs="Arial"/>
          <w:b/>
          <w:bCs/>
        </w:rPr>
      </w:pPr>
      <w:r w:rsidRPr="001F0BAC">
        <w:rPr>
          <w:rFonts w:ascii="Arial" w:hAnsi="Arial" w:cs="Arial"/>
        </w:rPr>
        <w:t>Reference Supplement 6</w:t>
      </w:r>
      <w:r w:rsidR="004474F7" w:rsidRPr="001F0BAC">
        <w:rPr>
          <w:rFonts w:ascii="Arial" w:hAnsi="Arial" w:cs="Arial"/>
        </w:rPr>
        <w:t>--Standard Invoice Template</w:t>
      </w:r>
      <w:bookmarkEnd w:id="88"/>
      <w:r w:rsidR="006206BD" w:rsidRPr="001F0BAC">
        <w:rPr>
          <w:rFonts w:ascii="Arial" w:hAnsi="Arial" w:cs="Arial"/>
        </w:rPr>
        <w:t xml:space="preserve">. </w:t>
      </w:r>
      <w:r w:rsidR="006206BD" w:rsidRPr="001F0BAC">
        <w:rPr>
          <w:rFonts w:ascii="Arial" w:hAnsi="Arial"/>
          <w:color w:val="000000"/>
        </w:rPr>
        <w:t>Available as a seperate</w:t>
      </w:r>
      <w:r w:rsidR="00006239" w:rsidRPr="001F0BAC">
        <w:rPr>
          <w:rFonts w:ascii="Arial" w:hAnsi="Arial"/>
          <w:color w:val="000000"/>
        </w:rPr>
        <w:t xml:space="preserve"> </w:t>
      </w:r>
      <w:r w:rsidR="006206BD" w:rsidRPr="001F0BAC">
        <w:rPr>
          <w:rFonts w:ascii="Arial" w:hAnsi="Arial"/>
          <w:color w:val="000000"/>
        </w:rPr>
        <w:t xml:space="preserve">document under </w:t>
      </w:r>
      <w:r w:rsidR="009C6C61" w:rsidRPr="001F0BAC">
        <w:rPr>
          <w:rFonts w:ascii="Arial" w:hAnsi="Arial" w:cs="Arial"/>
        </w:rPr>
        <w:t>“Miscellaneous” with the above file name.</w:t>
      </w:r>
    </w:p>
    <w:p w14:paraId="7E412861" w14:textId="77777777" w:rsidR="00221400" w:rsidRPr="00221400" w:rsidRDefault="00221400" w:rsidP="00221400">
      <w:pPr>
        <w:rPr>
          <w:lang w:val="x-none" w:eastAsia="x-none"/>
        </w:rPr>
      </w:pPr>
    </w:p>
    <w:p w14:paraId="41EF3D69" w14:textId="1C72A5A0" w:rsidR="00221400" w:rsidRPr="007774B5" w:rsidRDefault="00221400" w:rsidP="00221400">
      <w:pPr>
        <w:tabs>
          <w:tab w:val="left" w:pos="-720"/>
        </w:tabs>
        <w:spacing w:after="0" w:line="240" w:lineRule="auto"/>
        <w:jc w:val="both"/>
        <w:rPr>
          <w:rFonts w:ascii="Arial" w:eastAsia="Times New Roman" w:hAnsi="Arial" w:cs="Arial"/>
          <w:b/>
          <w:sz w:val="24"/>
          <w:szCs w:val="24"/>
        </w:rPr>
        <w:sectPr w:rsidR="00221400" w:rsidRPr="007774B5" w:rsidSect="001E3734">
          <w:headerReference w:type="default" r:id="rId94"/>
          <w:footerReference w:type="default" r:id="rId95"/>
          <w:pgSz w:w="12240" w:h="15840"/>
          <w:pgMar w:top="1440" w:right="1080" w:bottom="1440" w:left="1350" w:header="576" w:footer="720" w:gutter="0"/>
          <w:pgNumType w:start="74"/>
          <w:cols w:space="720"/>
          <w:docGrid w:linePitch="360"/>
        </w:sectPr>
      </w:pPr>
    </w:p>
    <w:p w14:paraId="7FB23194" w14:textId="3D6F2CD6" w:rsidR="009B5955" w:rsidRDefault="009B5955" w:rsidP="1123033F">
      <w:pPr>
        <w:spacing w:after="0" w:line="240" w:lineRule="auto"/>
        <w:rPr>
          <w:rFonts w:ascii="Arial" w:hAnsi="Arial" w:cs="Arial"/>
          <w:b/>
          <w:sz w:val="24"/>
          <w:szCs w:val="24"/>
        </w:rPr>
      </w:pPr>
      <w:r>
        <w:rPr>
          <w:rFonts w:ascii="Arial" w:hAnsi="Arial" w:cs="Arial"/>
          <w:b/>
          <w:sz w:val="24"/>
          <w:szCs w:val="24"/>
        </w:rPr>
        <w:t>ATTACHMENT E – SB/DVBE SU</w:t>
      </w:r>
      <w:r w:rsidR="00402AC3">
        <w:rPr>
          <w:rFonts w:ascii="Arial" w:hAnsi="Arial" w:cs="Arial"/>
          <w:b/>
          <w:sz w:val="24"/>
          <w:szCs w:val="24"/>
        </w:rPr>
        <w:t>B</w:t>
      </w:r>
      <w:r>
        <w:rPr>
          <w:rFonts w:ascii="Arial" w:hAnsi="Arial" w:cs="Arial"/>
          <w:b/>
          <w:sz w:val="24"/>
          <w:szCs w:val="24"/>
        </w:rPr>
        <w:t>CONTRACTOR PAYMENT CERTIFICATION</w:t>
      </w:r>
    </w:p>
    <w:p w14:paraId="02CC1302" w14:textId="77777777" w:rsidR="009B5955" w:rsidRDefault="009B5955" w:rsidP="009B5955">
      <w:pPr>
        <w:spacing w:after="0" w:line="240" w:lineRule="auto"/>
        <w:rPr>
          <w:rFonts w:ascii="Arial" w:hAnsi="Arial" w:cs="Arial"/>
          <w:b/>
          <w:sz w:val="24"/>
          <w:szCs w:val="24"/>
        </w:rPr>
      </w:pPr>
    </w:p>
    <w:p w14:paraId="5A7C6DE0" w14:textId="54FCC22E" w:rsidR="009B5955" w:rsidRPr="009B5955" w:rsidRDefault="009B5955" w:rsidP="009B5955">
      <w:pPr>
        <w:spacing w:after="0" w:line="240" w:lineRule="auto"/>
        <w:rPr>
          <w:rFonts w:ascii="Arial" w:hAnsi="Arial" w:cs="Arial"/>
          <w:b/>
          <w:sz w:val="24"/>
          <w:szCs w:val="24"/>
        </w:rPr>
      </w:pPr>
      <w:r w:rsidRPr="009B5955">
        <w:rPr>
          <w:rFonts w:ascii="Arial" w:hAnsi="Arial" w:cs="Arial"/>
          <w:b/>
          <w:sz w:val="24"/>
          <w:szCs w:val="24"/>
        </w:rPr>
        <w:t>Small Business (SB) and Disabled Veteran Business Enterprise (DVBE) Subcontractor Payment Certification</w:t>
      </w:r>
    </w:p>
    <w:p w14:paraId="72901CCA" w14:textId="77777777" w:rsidR="009B5955" w:rsidRPr="009B5955" w:rsidRDefault="009B5955" w:rsidP="009B5955">
      <w:pPr>
        <w:spacing w:after="0" w:line="240" w:lineRule="auto"/>
        <w:rPr>
          <w:rFonts w:ascii="Arial" w:eastAsia="Times New Roman" w:hAnsi="Arial" w:cs="Arial"/>
          <w:sz w:val="24"/>
          <w:szCs w:val="24"/>
        </w:rPr>
      </w:pPr>
    </w:p>
    <w:p w14:paraId="1DAD593C" w14:textId="6DF6E7B4"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As Contractor of record for the Department of Resources Recycling and Recovery, Contract number ___________________,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w:t>
      </w:r>
      <w:r w:rsidR="00784016">
        <w:rPr>
          <w:rFonts w:ascii="Arial" w:eastAsia="Times New Roman" w:hAnsi="Arial" w:cs="Arial"/>
          <w:sz w:val="24"/>
          <w:szCs w:val="24"/>
        </w:rPr>
        <w:t xml:space="preserve"> </w:t>
      </w:r>
      <w:r w:rsidRPr="009B5955">
        <w:rPr>
          <w:rFonts w:ascii="Arial" w:eastAsia="Times New Roman" w:hAnsi="Arial" w:cs="Arial"/>
          <w:sz w:val="24"/>
          <w:szCs w:val="24"/>
        </w:rPr>
        <w:t>I understand certification must be made to the Department of Resources Recycling and Recovery within 60 days of receiving final payment under this Agreement.</w:t>
      </w:r>
      <w:r w:rsidR="00784016">
        <w:rPr>
          <w:rFonts w:ascii="Arial" w:eastAsia="Times New Roman" w:hAnsi="Arial" w:cs="Arial"/>
          <w:sz w:val="24"/>
          <w:szCs w:val="24"/>
        </w:rPr>
        <w:t xml:space="preserve"> </w:t>
      </w:r>
      <w:r w:rsidRPr="009B5955">
        <w:rPr>
          <w:rFonts w:ascii="Arial" w:eastAsia="Times New Roman" w:hAnsi="Arial" w:cs="Arial"/>
          <w:sz w:val="24"/>
          <w:szCs w:val="24"/>
        </w:rPr>
        <w:t>I further understand and acknowledge that falsification of this Certification may result in the imposition of civil or criminal penalties for not less than $2,500 or more than $25,000 for each violation.</w:t>
      </w:r>
      <w:r w:rsidR="00784016">
        <w:rPr>
          <w:rFonts w:ascii="Arial" w:eastAsia="Times New Roman" w:hAnsi="Arial" w:cs="Arial"/>
          <w:sz w:val="24"/>
          <w:szCs w:val="24"/>
        </w:rPr>
        <w:t xml:space="preserve"> </w:t>
      </w:r>
    </w:p>
    <w:p w14:paraId="1E452359" w14:textId="77777777" w:rsidR="009B5955" w:rsidRPr="009B5955" w:rsidRDefault="009B5955" w:rsidP="009B5955">
      <w:pPr>
        <w:spacing w:after="0" w:line="240" w:lineRule="auto"/>
        <w:rPr>
          <w:rFonts w:ascii="Arial" w:eastAsia="Times New Roman" w:hAnsi="Arial" w:cs="Arial"/>
          <w:i/>
          <w:sz w:val="24"/>
          <w:szCs w:val="24"/>
        </w:rPr>
      </w:pPr>
      <w:r w:rsidRPr="009B5955">
        <w:rPr>
          <w:rFonts w:ascii="Arial" w:eastAsia="Times New Roman" w:hAnsi="Arial" w:cs="Arial"/>
          <w:i/>
          <w:sz w:val="24"/>
          <w:szCs w:val="24"/>
        </w:rPr>
        <w:t>Please copy this form to include as many SB or DVBE firms as necessary. Authorized signatures and information are required on each separately submitted form. Return to: Department of Re</w:t>
      </w:r>
      <w:r w:rsidRPr="009B5955">
        <w:rPr>
          <w:rFonts w:ascii="Arial" w:eastAsia="Times New Roman" w:hAnsi="Arial" w:cs="Arial"/>
          <w:sz w:val="24"/>
          <w:szCs w:val="24"/>
        </w:rPr>
        <w:t>sources Recycling and Recovery</w:t>
      </w:r>
      <w:r w:rsidRPr="009B5955">
        <w:rPr>
          <w:rFonts w:ascii="Arial" w:eastAsia="Times New Roman" w:hAnsi="Arial" w:cs="Arial"/>
          <w:i/>
          <w:sz w:val="24"/>
          <w:szCs w:val="24"/>
        </w:rPr>
        <w:t>, Contracts Unit- MS 19-A, Attn: SB/DVBE Advocate, P.O. Box 4025, Sacramento, CA 95812-4025</w:t>
      </w:r>
    </w:p>
    <w:p w14:paraId="5D69CAEC" w14:textId="77777777" w:rsidR="009B5955" w:rsidRPr="009B5955" w:rsidRDefault="009B5955" w:rsidP="009B5955">
      <w:pPr>
        <w:spacing w:after="0" w:line="240" w:lineRule="auto"/>
        <w:rPr>
          <w:rFonts w:ascii="Arial" w:eastAsia="Times New Roman"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Description w:val="Contact information "/>
      </w:tblPr>
      <w:tblGrid>
        <w:gridCol w:w="3595"/>
        <w:gridCol w:w="3600"/>
        <w:gridCol w:w="450"/>
        <w:gridCol w:w="2610"/>
        <w:gridCol w:w="720"/>
        <w:gridCol w:w="3286"/>
      </w:tblGrid>
      <w:tr w:rsidR="009B5955" w:rsidRPr="009B5955" w14:paraId="586F9382" w14:textId="77777777" w:rsidTr="00B16080">
        <w:trPr>
          <w:tblHeader/>
          <w:jc w:val="center"/>
        </w:trPr>
        <w:tc>
          <w:tcPr>
            <w:tcW w:w="3595" w:type="dxa"/>
          </w:tcPr>
          <w:p w14:paraId="3E9AA56A"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State Department Name</w:t>
            </w:r>
          </w:p>
        </w:tc>
        <w:tc>
          <w:tcPr>
            <w:tcW w:w="10666" w:type="dxa"/>
            <w:gridSpan w:val="5"/>
          </w:tcPr>
          <w:p w14:paraId="4DC899A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Department of Resources Recycling and Recovery</w:t>
            </w:r>
          </w:p>
          <w:p w14:paraId="23BB0305"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1001 I Street, Sacramento, CA 95814</w:t>
            </w:r>
          </w:p>
        </w:tc>
      </w:tr>
      <w:tr w:rsidR="009B5955" w:rsidRPr="009B5955" w14:paraId="49E11001" w14:textId="77777777" w:rsidTr="009B5955">
        <w:trPr>
          <w:jc w:val="center"/>
        </w:trPr>
        <w:tc>
          <w:tcPr>
            <w:tcW w:w="3595" w:type="dxa"/>
          </w:tcPr>
          <w:p w14:paraId="4B7AC103"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Dept. Contact Name, Phone#</w:t>
            </w:r>
          </w:p>
        </w:tc>
        <w:tc>
          <w:tcPr>
            <w:tcW w:w="10666" w:type="dxa"/>
            <w:gridSpan w:val="5"/>
          </w:tcPr>
          <w:p w14:paraId="3F4B6150"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3FCBC01A" w14:textId="77777777" w:rsidTr="009B5955">
        <w:trPr>
          <w:jc w:val="center"/>
        </w:trPr>
        <w:tc>
          <w:tcPr>
            <w:tcW w:w="3595" w:type="dxa"/>
          </w:tcPr>
          <w:p w14:paraId="5A2FDD50"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Prime Contractor Name</w:t>
            </w:r>
          </w:p>
        </w:tc>
        <w:tc>
          <w:tcPr>
            <w:tcW w:w="6660" w:type="dxa"/>
            <w:gridSpan w:val="3"/>
          </w:tcPr>
          <w:p w14:paraId="794A35ED" w14:textId="77777777" w:rsidR="009B5955" w:rsidRPr="009B5955" w:rsidRDefault="009B5955" w:rsidP="009B5955">
            <w:pPr>
              <w:spacing w:after="0" w:line="240" w:lineRule="auto"/>
              <w:rPr>
                <w:rFonts w:ascii="Arial" w:eastAsia="Times New Roman" w:hAnsi="Arial" w:cs="Arial"/>
                <w:sz w:val="24"/>
                <w:szCs w:val="24"/>
              </w:rPr>
            </w:pPr>
          </w:p>
        </w:tc>
        <w:tc>
          <w:tcPr>
            <w:tcW w:w="4006" w:type="dxa"/>
            <w:gridSpan w:val="2"/>
          </w:tcPr>
          <w:p w14:paraId="2F03CC9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FEIN Number:</w:t>
            </w:r>
          </w:p>
        </w:tc>
      </w:tr>
      <w:tr w:rsidR="009B5955" w:rsidRPr="009B5955" w14:paraId="11DBF85B" w14:textId="77777777" w:rsidTr="009B5955">
        <w:trPr>
          <w:jc w:val="center"/>
        </w:trPr>
        <w:tc>
          <w:tcPr>
            <w:tcW w:w="3595" w:type="dxa"/>
          </w:tcPr>
          <w:p w14:paraId="06956EBB"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Prime Contractor Contact (Address, Phone #, Email)</w:t>
            </w:r>
          </w:p>
        </w:tc>
        <w:tc>
          <w:tcPr>
            <w:tcW w:w="10666" w:type="dxa"/>
            <w:gridSpan w:val="5"/>
          </w:tcPr>
          <w:p w14:paraId="2DC5A1C6"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535DABBF" w14:textId="77777777" w:rsidTr="009B5955">
        <w:trPr>
          <w:jc w:val="center"/>
        </w:trPr>
        <w:tc>
          <w:tcPr>
            <w:tcW w:w="14261" w:type="dxa"/>
            <w:gridSpan w:val="6"/>
            <w:shd w:val="clear" w:color="auto" w:fill="E7E6E6" w:themeFill="background2"/>
          </w:tcPr>
          <w:p w14:paraId="3ED38337"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44A40804" w14:textId="77777777" w:rsidTr="009B5955">
        <w:trPr>
          <w:jc w:val="center"/>
        </w:trPr>
        <w:tc>
          <w:tcPr>
            <w:tcW w:w="3595" w:type="dxa"/>
          </w:tcPr>
          <w:p w14:paraId="4B92A543"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Date Contract Entered:</w:t>
            </w:r>
          </w:p>
        </w:tc>
        <w:tc>
          <w:tcPr>
            <w:tcW w:w="4050" w:type="dxa"/>
            <w:gridSpan w:val="2"/>
            <w:tcBorders>
              <w:bottom w:val="single" w:sz="4" w:space="0" w:color="auto"/>
            </w:tcBorders>
          </w:tcPr>
          <w:p w14:paraId="53DAE43D" w14:textId="77777777" w:rsidR="009B5955" w:rsidRPr="009B5955" w:rsidRDefault="009B5955" w:rsidP="009B5955">
            <w:pPr>
              <w:spacing w:after="0" w:line="240" w:lineRule="auto"/>
              <w:rPr>
                <w:rFonts w:ascii="Arial" w:eastAsia="Times New Roman" w:hAnsi="Arial" w:cs="Arial"/>
                <w:sz w:val="24"/>
                <w:szCs w:val="24"/>
              </w:rPr>
            </w:pPr>
          </w:p>
        </w:tc>
        <w:tc>
          <w:tcPr>
            <w:tcW w:w="6616" w:type="dxa"/>
            <w:gridSpan w:val="3"/>
            <w:tcBorders>
              <w:bottom w:val="single" w:sz="4" w:space="0" w:color="auto"/>
            </w:tcBorders>
          </w:tcPr>
          <w:p w14:paraId="0F72DD64"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Date Contract Completed:</w:t>
            </w:r>
          </w:p>
        </w:tc>
      </w:tr>
      <w:tr w:rsidR="009B5955" w:rsidRPr="009B5955" w14:paraId="26FBA1BA" w14:textId="77777777" w:rsidTr="009B5955">
        <w:trPr>
          <w:jc w:val="center"/>
        </w:trPr>
        <w:tc>
          <w:tcPr>
            <w:tcW w:w="3595" w:type="dxa"/>
            <w:tcBorders>
              <w:right w:val="single" w:sz="4" w:space="0" w:color="auto"/>
            </w:tcBorders>
          </w:tcPr>
          <w:p w14:paraId="63D44E41"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Total Amount Received Under this Contract</w:t>
            </w:r>
          </w:p>
        </w:tc>
        <w:tc>
          <w:tcPr>
            <w:tcW w:w="3600" w:type="dxa"/>
            <w:tcBorders>
              <w:top w:val="single" w:sz="4" w:space="0" w:color="auto"/>
              <w:left w:val="single" w:sz="4" w:space="0" w:color="auto"/>
              <w:bottom w:val="single" w:sz="4" w:space="0" w:color="auto"/>
              <w:right w:val="single" w:sz="4" w:space="0" w:color="auto"/>
            </w:tcBorders>
            <w:vAlign w:val="center"/>
          </w:tcPr>
          <w:p w14:paraId="62CAF46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3780" w:type="dxa"/>
            <w:gridSpan w:val="3"/>
            <w:tcBorders>
              <w:top w:val="single" w:sz="4" w:space="0" w:color="auto"/>
              <w:left w:val="single" w:sz="4" w:space="0" w:color="auto"/>
              <w:bottom w:val="single" w:sz="4" w:space="0" w:color="auto"/>
              <w:right w:val="single" w:sz="4" w:space="0" w:color="auto"/>
            </w:tcBorders>
            <w:vAlign w:val="center"/>
          </w:tcPr>
          <w:p w14:paraId="1F0FA0CA" w14:textId="77777777" w:rsidR="009B5955" w:rsidRPr="009B5955" w:rsidRDefault="009B5955" w:rsidP="009B5955">
            <w:pPr>
              <w:spacing w:after="0" w:line="240" w:lineRule="auto"/>
              <w:jc w:val="right"/>
              <w:rPr>
                <w:rFonts w:ascii="Arial" w:eastAsia="Times New Roman" w:hAnsi="Arial" w:cs="Arial"/>
                <w:sz w:val="24"/>
                <w:szCs w:val="24"/>
              </w:rPr>
            </w:pPr>
            <w:r w:rsidRPr="009B5955">
              <w:rPr>
                <w:rFonts w:ascii="Arial" w:eastAsia="Times New Roman" w:hAnsi="Arial" w:cs="Arial"/>
                <w:b/>
                <w:sz w:val="24"/>
                <w:szCs w:val="24"/>
              </w:rPr>
              <w:t>Date Final Payment Received:</w:t>
            </w:r>
          </w:p>
        </w:tc>
        <w:tc>
          <w:tcPr>
            <w:tcW w:w="3286" w:type="dxa"/>
            <w:tcBorders>
              <w:top w:val="single" w:sz="4" w:space="0" w:color="auto"/>
              <w:left w:val="single" w:sz="4" w:space="0" w:color="auto"/>
              <w:bottom w:val="single" w:sz="4" w:space="0" w:color="auto"/>
              <w:right w:val="single" w:sz="4" w:space="0" w:color="auto"/>
            </w:tcBorders>
            <w:vAlign w:val="center"/>
          </w:tcPr>
          <w:p w14:paraId="359818C9" w14:textId="77777777" w:rsidR="009B5955" w:rsidRPr="009B5955" w:rsidRDefault="009B5955" w:rsidP="009B5955">
            <w:pPr>
              <w:spacing w:after="0" w:line="240" w:lineRule="auto"/>
              <w:rPr>
                <w:rFonts w:ascii="Arial" w:eastAsia="Times New Roman" w:hAnsi="Arial" w:cs="Arial"/>
                <w:sz w:val="24"/>
                <w:szCs w:val="24"/>
              </w:rPr>
            </w:pPr>
          </w:p>
        </w:tc>
      </w:tr>
    </w:tbl>
    <w:p w14:paraId="1E7813B8" w14:textId="77777777" w:rsidR="009B5955" w:rsidRPr="009B5955" w:rsidRDefault="009B5955" w:rsidP="009B5955">
      <w:pPr>
        <w:spacing w:after="0" w:line="240" w:lineRule="auto"/>
        <w:rPr>
          <w:rFonts w:ascii="Arial" w:eastAsia="Times New Roman" w:hAnsi="Arial" w:cs="Arial"/>
          <w:b/>
          <w:sz w:val="24"/>
          <w:szCs w:val="24"/>
        </w:rPr>
      </w:pPr>
    </w:p>
    <w:p w14:paraId="7F9947B1"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List all Certified Small Business Subcontractor firms involved with this contract.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Caption w:val="List SB subcontractor information and amount paid"/>
      </w:tblPr>
      <w:tblGrid>
        <w:gridCol w:w="3671"/>
        <w:gridCol w:w="6009"/>
        <w:gridCol w:w="3040"/>
        <w:gridCol w:w="1670"/>
      </w:tblGrid>
      <w:tr w:rsidR="009B5955" w:rsidRPr="009B5955" w14:paraId="2E63C165" w14:textId="77777777" w:rsidTr="00B16080">
        <w:trPr>
          <w:tblHeader/>
          <w:jc w:val="center"/>
        </w:trPr>
        <w:tc>
          <w:tcPr>
            <w:tcW w:w="3690" w:type="dxa"/>
            <w:shd w:val="clear" w:color="auto" w:fill="E6E6E6"/>
          </w:tcPr>
          <w:p w14:paraId="366046F0"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SB Subcontractor</w:t>
            </w:r>
          </w:p>
        </w:tc>
        <w:tc>
          <w:tcPr>
            <w:tcW w:w="6058" w:type="dxa"/>
            <w:shd w:val="clear" w:color="auto" w:fill="E6E6E6"/>
          </w:tcPr>
          <w:p w14:paraId="268E45EC"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Street Address, City, State, Zip</w:t>
            </w:r>
          </w:p>
        </w:tc>
        <w:tc>
          <w:tcPr>
            <w:tcW w:w="3060" w:type="dxa"/>
            <w:shd w:val="clear" w:color="auto" w:fill="E6E6E6"/>
          </w:tcPr>
          <w:p w14:paraId="3B1D3551"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Amount Paid</w:t>
            </w:r>
          </w:p>
        </w:tc>
        <w:tc>
          <w:tcPr>
            <w:tcW w:w="1428" w:type="dxa"/>
            <w:shd w:val="clear" w:color="auto" w:fill="E6E6E6"/>
          </w:tcPr>
          <w:p w14:paraId="6A93424F"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Participation Achieved</w:t>
            </w:r>
          </w:p>
        </w:tc>
      </w:tr>
      <w:tr w:rsidR="009B5955" w:rsidRPr="009B5955" w14:paraId="6389BED4" w14:textId="77777777" w:rsidTr="009B5955">
        <w:trPr>
          <w:jc w:val="center"/>
        </w:trPr>
        <w:tc>
          <w:tcPr>
            <w:tcW w:w="3690" w:type="dxa"/>
          </w:tcPr>
          <w:p w14:paraId="43FEFA5C"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27D77DE1" w14:textId="77777777" w:rsidR="009B5955" w:rsidRPr="009B5955" w:rsidRDefault="009B5955" w:rsidP="009B5955">
            <w:pPr>
              <w:spacing w:after="0" w:line="240" w:lineRule="auto"/>
              <w:rPr>
                <w:rFonts w:ascii="Arial" w:eastAsia="Times New Roman" w:hAnsi="Arial" w:cs="Arial"/>
                <w:sz w:val="20"/>
                <w:szCs w:val="20"/>
              </w:rPr>
            </w:pPr>
          </w:p>
          <w:p w14:paraId="1104EE24"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0530A6E9"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367FE53A"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5929F806" w14:textId="77777777" w:rsidTr="009B5955">
        <w:trPr>
          <w:jc w:val="center"/>
        </w:trPr>
        <w:tc>
          <w:tcPr>
            <w:tcW w:w="3690" w:type="dxa"/>
          </w:tcPr>
          <w:p w14:paraId="366AC646"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39453D8D" w14:textId="77777777" w:rsidR="009B5955" w:rsidRPr="009B5955" w:rsidRDefault="009B5955" w:rsidP="009B5955">
            <w:pPr>
              <w:spacing w:after="0" w:line="240" w:lineRule="auto"/>
              <w:rPr>
                <w:rFonts w:ascii="Arial" w:eastAsia="Times New Roman" w:hAnsi="Arial" w:cs="Arial"/>
                <w:sz w:val="20"/>
                <w:szCs w:val="20"/>
              </w:rPr>
            </w:pPr>
          </w:p>
          <w:p w14:paraId="3057270F"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1A824650"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12D03911"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3762CD65" w14:textId="77777777" w:rsidTr="009B5955">
        <w:trPr>
          <w:jc w:val="center"/>
        </w:trPr>
        <w:tc>
          <w:tcPr>
            <w:tcW w:w="3690" w:type="dxa"/>
          </w:tcPr>
          <w:p w14:paraId="3A1CD685"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7F5E8C12" w14:textId="77777777" w:rsidR="009B5955" w:rsidRPr="009B5955" w:rsidRDefault="009B5955" w:rsidP="009B5955">
            <w:pPr>
              <w:spacing w:after="0" w:line="240" w:lineRule="auto"/>
              <w:rPr>
                <w:rFonts w:ascii="Arial" w:eastAsia="Times New Roman" w:hAnsi="Arial" w:cs="Arial"/>
                <w:sz w:val="20"/>
                <w:szCs w:val="20"/>
              </w:rPr>
            </w:pPr>
          </w:p>
          <w:p w14:paraId="693093FC"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07AA17B9"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235CBA46"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44B5A687" w14:textId="77777777" w:rsidTr="009B5955">
        <w:trPr>
          <w:jc w:val="center"/>
        </w:trPr>
        <w:tc>
          <w:tcPr>
            <w:tcW w:w="3690" w:type="dxa"/>
          </w:tcPr>
          <w:p w14:paraId="646E7DD8"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7DDEC5B8" w14:textId="77777777" w:rsidR="009B5955" w:rsidRPr="009B5955" w:rsidRDefault="009B5955" w:rsidP="009B5955">
            <w:pPr>
              <w:spacing w:after="0" w:line="240" w:lineRule="auto"/>
              <w:rPr>
                <w:rFonts w:ascii="Arial" w:eastAsia="Times New Roman" w:hAnsi="Arial" w:cs="Arial"/>
                <w:sz w:val="20"/>
                <w:szCs w:val="20"/>
              </w:rPr>
            </w:pPr>
          </w:p>
          <w:p w14:paraId="66542684"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45568DC3"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24895CB1"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bl>
    <w:p w14:paraId="07C253AD" w14:textId="77777777" w:rsidR="009B5955" w:rsidRPr="009B5955" w:rsidRDefault="009B5955" w:rsidP="009B5955">
      <w:pPr>
        <w:spacing w:after="0" w:line="240" w:lineRule="auto"/>
        <w:rPr>
          <w:rFonts w:ascii="Arial" w:eastAsia="Times New Roman" w:hAnsi="Arial" w:cs="Arial"/>
          <w:b/>
          <w:sz w:val="24"/>
          <w:szCs w:val="24"/>
        </w:rPr>
      </w:pPr>
    </w:p>
    <w:p w14:paraId="4510C407" w14:textId="77777777" w:rsidR="009B5955" w:rsidRPr="009B5955" w:rsidRDefault="009B5955" w:rsidP="00D12B61">
      <w:pPr>
        <w:spacing w:after="0" w:line="240" w:lineRule="auto"/>
        <w:jc w:val="center"/>
        <w:rPr>
          <w:rFonts w:ascii="Arial" w:eastAsia="Times New Roman" w:hAnsi="Arial" w:cs="Arial"/>
          <w:b/>
          <w:sz w:val="24"/>
          <w:szCs w:val="24"/>
        </w:rPr>
      </w:pPr>
    </w:p>
    <w:p w14:paraId="2F3D1284" w14:textId="77777777" w:rsidR="009B5955" w:rsidRPr="009B5955" w:rsidRDefault="009B5955" w:rsidP="009B5955">
      <w:pPr>
        <w:spacing w:after="0" w:line="240" w:lineRule="auto"/>
        <w:rPr>
          <w:rFonts w:ascii="Arial" w:eastAsia="Times New Roman" w:hAnsi="Arial" w:cs="Arial"/>
          <w:b/>
          <w:sz w:val="24"/>
          <w:szCs w:val="24"/>
        </w:rPr>
      </w:pPr>
    </w:p>
    <w:p w14:paraId="54FC20DA"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List all Disabled Veteran Business Enterprise Subcontractor firms involved with this contract.</w:t>
      </w:r>
    </w:p>
    <w:p w14:paraId="67852F4C" w14:textId="77777777" w:rsidR="009B5955" w:rsidRPr="009B5955" w:rsidRDefault="009B5955" w:rsidP="009B5955">
      <w:pPr>
        <w:spacing w:after="0" w:line="240" w:lineRule="auto"/>
        <w:rPr>
          <w:rFonts w:ascii="Arial" w:eastAsia="Times New Roman" w:hAnsi="Arial" w:cs="Arial"/>
          <w:b/>
          <w:sz w:val="24"/>
          <w:szCs w:val="24"/>
        </w:rPr>
      </w:pPr>
    </w:p>
    <w:tbl>
      <w:tblPr>
        <w:tblW w:w="14390" w:type="dxa"/>
        <w:jc w:val="center"/>
        <w:tblLook w:val="04A0" w:firstRow="1" w:lastRow="0" w:firstColumn="1" w:lastColumn="0" w:noHBand="0" w:noVBand="1"/>
        <w:tblCaption w:val="List DVBE subcontractors and amount paid"/>
      </w:tblPr>
      <w:tblGrid>
        <w:gridCol w:w="2154"/>
        <w:gridCol w:w="2701"/>
        <w:gridCol w:w="1424"/>
        <w:gridCol w:w="1470"/>
        <w:gridCol w:w="1527"/>
        <w:gridCol w:w="1617"/>
        <w:gridCol w:w="1796"/>
        <w:gridCol w:w="1701"/>
      </w:tblGrid>
      <w:tr w:rsidR="009B5955" w:rsidRPr="009B5955" w14:paraId="4E0BAF83" w14:textId="77777777" w:rsidTr="00B16080">
        <w:trPr>
          <w:trHeight w:val="1500"/>
          <w:tblHeader/>
          <w:jc w:val="center"/>
        </w:trPr>
        <w:tc>
          <w:tcPr>
            <w:tcW w:w="2154"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7B746A38"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DVBE Subcontractor</w:t>
            </w:r>
          </w:p>
        </w:tc>
        <w:tc>
          <w:tcPr>
            <w:tcW w:w="2701" w:type="dxa"/>
            <w:tcBorders>
              <w:top w:val="single" w:sz="4" w:space="0" w:color="auto"/>
              <w:left w:val="nil"/>
              <w:bottom w:val="single" w:sz="4" w:space="0" w:color="auto"/>
              <w:right w:val="single" w:sz="4" w:space="0" w:color="auto"/>
            </w:tcBorders>
            <w:shd w:val="clear" w:color="auto" w:fill="E7E6E6" w:themeFill="background2"/>
            <w:hideMark/>
          </w:tcPr>
          <w:p w14:paraId="3C1BF0F6"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Address</w:t>
            </w:r>
          </w:p>
        </w:tc>
        <w:tc>
          <w:tcPr>
            <w:tcW w:w="1424" w:type="dxa"/>
            <w:tcBorders>
              <w:top w:val="single" w:sz="4" w:space="0" w:color="auto"/>
              <w:left w:val="nil"/>
              <w:bottom w:val="single" w:sz="4" w:space="0" w:color="auto"/>
              <w:right w:val="single" w:sz="4" w:space="0" w:color="auto"/>
            </w:tcBorders>
            <w:shd w:val="clear" w:color="auto" w:fill="E7E6E6" w:themeFill="background2"/>
            <w:hideMark/>
          </w:tcPr>
          <w:p w14:paraId="16F7E8B5"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Cert. #</w:t>
            </w:r>
          </w:p>
        </w:tc>
        <w:tc>
          <w:tcPr>
            <w:tcW w:w="1470" w:type="dxa"/>
            <w:tcBorders>
              <w:top w:val="single" w:sz="4" w:space="0" w:color="auto"/>
              <w:left w:val="nil"/>
              <w:bottom w:val="single" w:sz="4" w:space="0" w:color="auto"/>
              <w:right w:val="single" w:sz="4" w:space="0" w:color="auto"/>
            </w:tcBorders>
            <w:shd w:val="clear" w:color="auto" w:fill="E7E6E6" w:themeFill="background2"/>
            <w:hideMark/>
          </w:tcPr>
          <w:p w14:paraId="3FA72B57"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 Committed</w:t>
            </w:r>
          </w:p>
        </w:tc>
        <w:tc>
          <w:tcPr>
            <w:tcW w:w="1527" w:type="dxa"/>
            <w:tcBorders>
              <w:top w:val="single" w:sz="4" w:space="0" w:color="auto"/>
              <w:left w:val="nil"/>
              <w:bottom w:val="single" w:sz="4" w:space="0" w:color="auto"/>
              <w:right w:val="single" w:sz="4" w:space="0" w:color="auto"/>
            </w:tcBorders>
            <w:shd w:val="clear" w:color="auto" w:fill="E7E6E6" w:themeFill="background2"/>
            <w:hideMark/>
          </w:tcPr>
          <w:p w14:paraId="0B367C4E"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Total $ Committed</w:t>
            </w:r>
          </w:p>
        </w:tc>
        <w:tc>
          <w:tcPr>
            <w:tcW w:w="1617" w:type="dxa"/>
            <w:tcBorders>
              <w:top w:val="single" w:sz="4" w:space="0" w:color="auto"/>
              <w:left w:val="nil"/>
              <w:bottom w:val="single" w:sz="4" w:space="0" w:color="auto"/>
              <w:right w:val="single" w:sz="4" w:space="0" w:color="auto"/>
            </w:tcBorders>
            <w:shd w:val="clear" w:color="auto" w:fill="E7E6E6" w:themeFill="background2"/>
            <w:hideMark/>
          </w:tcPr>
          <w:p w14:paraId="444B6BB1"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Total Payment Amount</w:t>
            </w:r>
          </w:p>
        </w:tc>
        <w:tc>
          <w:tcPr>
            <w:tcW w:w="1796" w:type="dxa"/>
            <w:tcBorders>
              <w:top w:val="single" w:sz="4" w:space="0" w:color="auto"/>
              <w:left w:val="nil"/>
              <w:bottom w:val="single" w:sz="4" w:space="0" w:color="auto"/>
              <w:right w:val="single" w:sz="4" w:space="0" w:color="auto"/>
            </w:tcBorders>
            <w:shd w:val="clear" w:color="auto" w:fill="E7E6E6" w:themeFill="background2"/>
            <w:hideMark/>
          </w:tcPr>
          <w:p w14:paraId="1C6F375A"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Difference in Amount Paid</w:t>
            </w:r>
          </w:p>
        </w:tc>
        <w:tc>
          <w:tcPr>
            <w:tcW w:w="1701" w:type="dxa"/>
            <w:tcBorders>
              <w:top w:val="single" w:sz="4" w:space="0" w:color="auto"/>
              <w:left w:val="nil"/>
              <w:bottom w:val="single" w:sz="4" w:space="0" w:color="auto"/>
              <w:right w:val="single" w:sz="4" w:space="0" w:color="auto"/>
            </w:tcBorders>
            <w:shd w:val="clear" w:color="auto" w:fill="E7E6E6" w:themeFill="background2"/>
            <w:hideMark/>
          </w:tcPr>
          <w:p w14:paraId="71AB2732"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Difference between % and Amount Paid</w:t>
            </w:r>
          </w:p>
        </w:tc>
      </w:tr>
      <w:tr w:rsidR="009B5955" w:rsidRPr="009B5955" w14:paraId="13EFEB19" w14:textId="77777777" w:rsidTr="009B5955">
        <w:trPr>
          <w:trHeight w:val="270"/>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9024B"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9B895"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B14F3"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FB2E6"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F0EE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A81B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00BBE"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3D5F814B"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4B1ABD81"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AD12E"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7CD4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A97C5"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D5A5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050F025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A65F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6160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70738CC"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38CB0E48"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4DE12"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83B11"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EF5EA"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CB38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CDF16C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8ECF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69291"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11D1CDA6"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7736EC51"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FA3B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983B7"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EFF90"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F095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2EA6E44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0CB0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9340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65DD55F1"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18B0AB56"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4E39A"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C4E4E"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4EB7C"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AFC7F"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34453EC6"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5F2F7"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C6E10C"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8B451BD"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26556153"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9B66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7045B"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ECB5B"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C5A0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0DA6443E"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4AA8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E089A"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7A7CF1CE"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7C20CD92"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37FC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A9C5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D5ACC"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13B19"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D74F2A5"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D5F2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7883A"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4681C9A0"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2175EA55"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B6110"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7629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D9158"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DC50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FDD1C4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37FA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40C2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3AECF"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32CD4393"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B7C05"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1AE0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EE138"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2F989"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323BCE98"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15E2F"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6F71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0C6F3"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5428502A" w14:textId="77777777" w:rsidTr="009B5955">
        <w:trPr>
          <w:trHeight w:val="1350"/>
          <w:jc w:val="center"/>
        </w:trPr>
        <w:tc>
          <w:tcPr>
            <w:tcW w:w="21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63C71" w14:textId="77777777" w:rsidR="009B5955" w:rsidRPr="009B5955" w:rsidRDefault="009B5955" w:rsidP="009B5955">
            <w:pPr>
              <w:spacing w:after="0" w:line="240" w:lineRule="auto"/>
              <w:jc w:val="center"/>
              <w:rPr>
                <w:rFonts w:ascii="Arial" w:eastAsia="Times New Roman" w:hAnsi="Arial" w:cs="Arial"/>
                <w:b/>
                <w:bCs/>
                <w:sz w:val="24"/>
                <w:szCs w:val="24"/>
              </w:rPr>
            </w:pPr>
            <w:r w:rsidRPr="009B5955">
              <w:rPr>
                <w:rFonts w:ascii="Arial" w:eastAsia="Times New Roman" w:hAnsi="Arial" w:cs="Arial"/>
                <w:b/>
                <w:bCs/>
                <w:sz w:val="24"/>
                <w:szCs w:val="24"/>
              </w:rPr>
              <w:t>Comments/</w:t>
            </w:r>
          </w:p>
          <w:p w14:paraId="0F696CF5" w14:textId="77777777" w:rsidR="009B5955" w:rsidRPr="009B5955" w:rsidRDefault="009B5955" w:rsidP="009B5955">
            <w:pPr>
              <w:spacing w:after="0" w:line="240" w:lineRule="auto"/>
              <w:jc w:val="center"/>
              <w:rPr>
                <w:rFonts w:ascii="Arial" w:eastAsia="Times New Roman" w:hAnsi="Arial" w:cs="Arial"/>
                <w:b/>
                <w:bCs/>
                <w:sz w:val="24"/>
                <w:szCs w:val="24"/>
              </w:rPr>
            </w:pPr>
            <w:r w:rsidRPr="009B5955">
              <w:rPr>
                <w:rFonts w:ascii="Arial" w:eastAsia="Times New Roman" w:hAnsi="Arial" w:cs="Arial"/>
                <w:b/>
                <w:bCs/>
                <w:sz w:val="24"/>
                <w:szCs w:val="24"/>
              </w:rPr>
              <w:t>Explanations</w:t>
            </w:r>
          </w:p>
        </w:tc>
        <w:tc>
          <w:tcPr>
            <w:tcW w:w="12236" w:type="dxa"/>
            <w:gridSpan w:val="7"/>
            <w:tcBorders>
              <w:top w:val="single" w:sz="4" w:space="0" w:color="auto"/>
              <w:left w:val="nil"/>
              <w:bottom w:val="single" w:sz="4" w:space="0" w:color="auto"/>
              <w:right w:val="single" w:sz="4" w:space="0" w:color="auto"/>
            </w:tcBorders>
            <w:shd w:val="clear" w:color="auto" w:fill="auto"/>
            <w:noWrap/>
            <w:vAlign w:val="center"/>
            <w:hideMark/>
          </w:tcPr>
          <w:p w14:paraId="5A85A56E" w14:textId="77777777" w:rsidR="009B5955" w:rsidRPr="009B5955" w:rsidRDefault="009B5955" w:rsidP="009B5955">
            <w:pPr>
              <w:spacing w:after="0" w:line="240" w:lineRule="auto"/>
              <w:jc w:val="center"/>
              <w:rPr>
                <w:rFonts w:ascii="Arial" w:eastAsia="Times New Roman" w:hAnsi="Arial" w:cs="Arial"/>
                <w:sz w:val="24"/>
                <w:szCs w:val="24"/>
              </w:rPr>
            </w:pPr>
            <w:r w:rsidRPr="009B5955">
              <w:rPr>
                <w:rFonts w:ascii="Arial" w:eastAsia="Times New Roman" w:hAnsi="Arial" w:cs="Arial"/>
                <w:sz w:val="24"/>
                <w:szCs w:val="24"/>
              </w:rPr>
              <w:t> </w:t>
            </w:r>
          </w:p>
        </w:tc>
      </w:tr>
    </w:tbl>
    <w:p w14:paraId="299847FB" w14:textId="77777777" w:rsidR="009B5955" w:rsidRPr="009B5955" w:rsidRDefault="009B5955" w:rsidP="009B5955">
      <w:pPr>
        <w:spacing w:after="0" w:line="240" w:lineRule="auto"/>
        <w:rPr>
          <w:rFonts w:ascii="Arial" w:eastAsia="Times New Roman" w:hAnsi="Arial" w:cs="Arial"/>
          <w:b/>
          <w:sz w:val="24"/>
          <w:szCs w:val="24"/>
        </w:rPr>
      </w:pPr>
    </w:p>
    <w:p w14:paraId="520E312A" w14:textId="77777777" w:rsidR="009B5955" w:rsidRPr="009B5955" w:rsidRDefault="009B5955" w:rsidP="009B5955">
      <w:pPr>
        <w:spacing w:after="0" w:line="240" w:lineRule="auto"/>
        <w:rPr>
          <w:rFonts w:ascii="Arial" w:eastAsia="Times New Roman"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Caption w:val="Authorized Signer"/>
      </w:tblPr>
      <w:tblGrid>
        <w:gridCol w:w="1530"/>
        <w:gridCol w:w="5040"/>
        <w:gridCol w:w="1205"/>
        <w:gridCol w:w="6535"/>
      </w:tblGrid>
      <w:tr w:rsidR="009B5955" w:rsidRPr="009B5955" w14:paraId="2CBD7815" w14:textId="77777777" w:rsidTr="00B16080">
        <w:trPr>
          <w:tblHeader/>
          <w:jc w:val="center"/>
        </w:trPr>
        <w:tc>
          <w:tcPr>
            <w:tcW w:w="1530" w:type="dxa"/>
            <w:tcBorders>
              <w:top w:val="single" w:sz="4" w:space="0" w:color="auto"/>
            </w:tcBorders>
          </w:tcPr>
          <w:p w14:paraId="0580EEF4"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Printed Name</w:t>
            </w:r>
          </w:p>
        </w:tc>
        <w:tc>
          <w:tcPr>
            <w:tcW w:w="5040" w:type="dxa"/>
            <w:tcBorders>
              <w:top w:val="single" w:sz="4" w:space="0" w:color="auto"/>
            </w:tcBorders>
          </w:tcPr>
          <w:p w14:paraId="3E5BC030" w14:textId="77777777" w:rsidR="009B5955" w:rsidRPr="009B5955" w:rsidRDefault="009B5955" w:rsidP="009B5955">
            <w:pPr>
              <w:spacing w:after="0" w:line="240" w:lineRule="auto"/>
              <w:rPr>
                <w:rFonts w:ascii="Arial" w:eastAsia="Times New Roman" w:hAnsi="Arial" w:cs="Arial"/>
                <w:sz w:val="20"/>
                <w:szCs w:val="20"/>
              </w:rPr>
            </w:pPr>
          </w:p>
          <w:p w14:paraId="60E8B818" w14:textId="77777777" w:rsidR="009B5955" w:rsidRPr="009B5955" w:rsidRDefault="009B5955" w:rsidP="009B5955">
            <w:pPr>
              <w:spacing w:after="0" w:line="240" w:lineRule="auto"/>
              <w:rPr>
                <w:rFonts w:ascii="Arial" w:eastAsia="Times New Roman" w:hAnsi="Arial" w:cs="Arial"/>
                <w:sz w:val="20"/>
                <w:szCs w:val="20"/>
              </w:rPr>
            </w:pPr>
          </w:p>
        </w:tc>
        <w:tc>
          <w:tcPr>
            <w:tcW w:w="1205" w:type="dxa"/>
            <w:tcBorders>
              <w:top w:val="single" w:sz="4" w:space="0" w:color="auto"/>
            </w:tcBorders>
          </w:tcPr>
          <w:p w14:paraId="5AEB5592"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Signature:</w:t>
            </w:r>
          </w:p>
        </w:tc>
        <w:tc>
          <w:tcPr>
            <w:tcW w:w="6535" w:type="dxa"/>
            <w:tcBorders>
              <w:top w:val="single" w:sz="4" w:space="0" w:color="auto"/>
            </w:tcBorders>
          </w:tcPr>
          <w:p w14:paraId="113EAE9D" w14:textId="77777777" w:rsidR="009B5955" w:rsidRPr="009B5955" w:rsidRDefault="009B5955" w:rsidP="009B5955">
            <w:pPr>
              <w:spacing w:after="0" w:line="240" w:lineRule="auto"/>
              <w:rPr>
                <w:rFonts w:ascii="Arial" w:eastAsia="Times New Roman" w:hAnsi="Arial" w:cs="Arial"/>
                <w:sz w:val="20"/>
                <w:szCs w:val="20"/>
              </w:rPr>
            </w:pPr>
          </w:p>
        </w:tc>
      </w:tr>
      <w:tr w:rsidR="009B5955" w:rsidRPr="009B5955" w14:paraId="6394E50B" w14:textId="77777777" w:rsidTr="009B5955">
        <w:trPr>
          <w:trHeight w:val="368"/>
          <w:jc w:val="center"/>
        </w:trPr>
        <w:tc>
          <w:tcPr>
            <w:tcW w:w="1530" w:type="dxa"/>
          </w:tcPr>
          <w:p w14:paraId="7BB47632"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Title:</w:t>
            </w:r>
          </w:p>
        </w:tc>
        <w:tc>
          <w:tcPr>
            <w:tcW w:w="5040" w:type="dxa"/>
          </w:tcPr>
          <w:p w14:paraId="552761AF" w14:textId="77777777" w:rsidR="009B5955" w:rsidRPr="009B5955" w:rsidRDefault="009B5955" w:rsidP="009B5955">
            <w:pPr>
              <w:spacing w:after="0" w:line="240" w:lineRule="auto"/>
              <w:rPr>
                <w:rFonts w:ascii="Arial" w:eastAsia="Times New Roman" w:hAnsi="Arial" w:cs="Arial"/>
                <w:sz w:val="20"/>
                <w:szCs w:val="20"/>
              </w:rPr>
            </w:pPr>
          </w:p>
          <w:p w14:paraId="62DB6AC9" w14:textId="77777777" w:rsidR="009B5955" w:rsidRPr="009B5955" w:rsidRDefault="009B5955" w:rsidP="009B5955">
            <w:pPr>
              <w:spacing w:after="0" w:line="240" w:lineRule="auto"/>
              <w:rPr>
                <w:rFonts w:ascii="Arial" w:eastAsia="Times New Roman" w:hAnsi="Arial" w:cs="Arial"/>
                <w:sz w:val="20"/>
                <w:szCs w:val="20"/>
              </w:rPr>
            </w:pPr>
          </w:p>
        </w:tc>
        <w:tc>
          <w:tcPr>
            <w:tcW w:w="1205" w:type="dxa"/>
          </w:tcPr>
          <w:p w14:paraId="169C96A9"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Report Date:</w:t>
            </w:r>
          </w:p>
        </w:tc>
        <w:tc>
          <w:tcPr>
            <w:tcW w:w="6535" w:type="dxa"/>
          </w:tcPr>
          <w:p w14:paraId="104C8B9E" w14:textId="77777777" w:rsidR="009B5955" w:rsidRPr="009B5955" w:rsidRDefault="009B5955" w:rsidP="009B5955">
            <w:pPr>
              <w:spacing w:after="0" w:line="240" w:lineRule="auto"/>
              <w:rPr>
                <w:rFonts w:ascii="Arial" w:eastAsia="Times New Roman" w:hAnsi="Arial" w:cs="Arial"/>
                <w:sz w:val="20"/>
                <w:szCs w:val="20"/>
              </w:rPr>
            </w:pPr>
          </w:p>
        </w:tc>
      </w:tr>
    </w:tbl>
    <w:p w14:paraId="0E061E51" w14:textId="6EEEB457" w:rsidR="00300929" w:rsidRPr="00001C23" w:rsidRDefault="00300929" w:rsidP="00794191">
      <w:pPr>
        <w:spacing w:after="0" w:line="240" w:lineRule="auto"/>
        <w:rPr>
          <w:rFonts w:ascii="Arial" w:eastAsia="Times New Roman" w:hAnsi="Arial" w:cs="Arial"/>
          <w:sz w:val="24"/>
          <w:szCs w:val="24"/>
        </w:rPr>
      </w:pPr>
    </w:p>
    <w:sectPr w:rsidR="00300929" w:rsidRPr="00001C23" w:rsidSect="009B5955">
      <w:headerReference w:type="default" r:id="rId96"/>
      <w:footerReference w:type="default" r:id="rId97"/>
      <w:pgSz w:w="15840" w:h="12240" w:orient="landscape"/>
      <w:pgMar w:top="720" w:right="720" w:bottom="720" w:left="72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1FA83" w14:textId="77777777" w:rsidR="00310D5C" w:rsidRDefault="00310D5C" w:rsidP="00B049DB">
      <w:pPr>
        <w:spacing w:after="0" w:line="240" w:lineRule="auto"/>
      </w:pPr>
      <w:r>
        <w:separator/>
      </w:r>
    </w:p>
  </w:endnote>
  <w:endnote w:type="continuationSeparator" w:id="0">
    <w:p w14:paraId="40E167CC" w14:textId="77777777" w:rsidR="00310D5C" w:rsidRDefault="00310D5C" w:rsidP="00B049DB">
      <w:pPr>
        <w:spacing w:after="0" w:line="240" w:lineRule="auto"/>
      </w:pPr>
      <w:r>
        <w:continuationSeparator/>
      </w:r>
    </w:p>
  </w:endnote>
  <w:endnote w:type="continuationNotice" w:id="1">
    <w:p w14:paraId="1E9BDCED" w14:textId="77777777" w:rsidR="00310D5C" w:rsidRDefault="00310D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D4168" w14:textId="7484E0CC" w:rsidR="00310D5C" w:rsidRDefault="005B5C11">
    <w:pPr>
      <w:pStyle w:val="Footer"/>
      <w:jc w:val="center"/>
    </w:pPr>
    <w:sdt>
      <w:sdtPr>
        <w:id w:val="429473482"/>
        <w:docPartObj>
          <w:docPartGallery w:val="Page Numbers (Bottom of Page)"/>
          <w:docPartUnique/>
        </w:docPartObj>
      </w:sdtPr>
      <w:sdtEndPr>
        <w:rPr>
          <w:noProof/>
        </w:rPr>
      </w:sdtEndPr>
      <w:sdtContent>
        <w:r w:rsidR="00310D5C">
          <w:rPr>
            <w:color w:val="2B579A"/>
            <w:shd w:val="clear" w:color="auto" w:fill="E6E6E6"/>
          </w:rPr>
          <w:fldChar w:fldCharType="begin"/>
        </w:r>
        <w:r w:rsidR="00310D5C">
          <w:instrText xml:space="preserve"> PAGE   \* MERGEFORMAT </w:instrText>
        </w:r>
        <w:r w:rsidR="00310D5C">
          <w:rPr>
            <w:color w:val="2B579A"/>
            <w:shd w:val="clear" w:color="auto" w:fill="E6E6E6"/>
          </w:rPr>
          <w:fldChar w:fldCharType="separate"/>
        </w:r>
        <w:r>
          <w:rPr>
            <w:noProof/>
          </w:rPr>
          <w:t>62</w:t>
        </w:r>
        <w:r w:rsidR="00310D5C">
          <w:rPr>
            <w:noProof/>
            <w:color w:val="2B579A"/>
            <w:shd w:val="clear" w:color="auto" w:fill="E6E6E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731C4" w14:textId="405BF806" w:rsidR="00310D5C" w:rsidRDefault="00310D5C" w:rsidP="00D03AB5">
    <w:pPr>
      <w:pStyle w:val="Footer"/>
      <w:tabs>
        <w:tab w:val="clear" w:pos="4680"/>
        <w:tab w:val="clear" w:pos="9360"/>
        <w:tab w:val="left" w:pos="4371"/>
      </w:tabs>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5B5C11">
      <w:rPr>
        <w:noProof/>
      </w:rPr>
      <w:t>1</w:t>
    </w:r>
    <w:r>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47966"/>
      <w:docPartObj>
        <w:docPartGallery w:val="Page Numbers (Bottom of Page)"/>
        <w:docPartUnique/>
      </w:docPartObj>
    </w:sdtPr>
    <w:sdtEndPr>
      <w:rPr>
        <w:noProof/>
      </w:rPr>
    </w:sdtEndPr>
    <w:sdtContent>
      <w:p w14:paraId="76030953" w14:textId="2F3C5CAA" w:rsidR="00310D5C" w:rsidRDefault="00310D5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5B5C11">
          <w:rPr>
            <w:noProof/>
          </w:rPr>
          <w:t>75</w:t>
        </w:r>
        <w:r>
          <w:rPr>
            <w:noProof/>
            <w:color w:val="2B579A"/>
            <w:shd w:val="clear" w:color="auto" w:fill="E6E6E6"/>
          </w:rPr>
          <w:fldChar w:fldCharType="end"/>
        </w:r>
      </w:p>
    </w:sdtContent>
  </w:sdt>
  <w:p w14:paraId="6D89B760" w14:textId="77777777" w:rsidR="00310D5C" w:rsidRDefault="00310D5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7A846" w14:textId="0BDFD694" w:rsidR="00310D5C" w:rsidRDefault="00310D5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F47C2" w14:textId="47C4226C" w:rsidR="00310D5C" w:rsidRDefault="00310D5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ACD38" w14:textId="77777777" w:rsidR="00310D5C" w:rsidRPr="00375BE5" w:rsidRDefault="00310D5C" w:rsidP="00375BE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E07D" w14:textId="45A8EF60" w:rsidR="00310D5C" w:rsidRPr="00375BE5" w:rsidRDefault="00310D5C" w:rsidP="002300D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6570C0">
      <w:rPr>
        <w:noProof/>
      </w:rPr>
      <w:t>74</w:t>
    </w:r>
    <w:r>
      <w:rPr>
        <w:color w:val="2B579A"/>
        <w:shd w:val="clear" w:color="auto" w:fill="E6E6E6"/>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1686B" w14:textId="10F5F37F" w:rsidR="00310D5C" w:rsidRDefault="00310D5C" w:rsidP="00C97CA3">
    <w:pPr>
      <w:pStyle w:val="Footer"/>
      <w:jc w:val="center"/>
    </w:pPr>
    <w:r>
      <w:fldChar w:fldCharType="begin"/>
    </w:r>
    <w:r>
      <w:instrText xml:space="preserve"> PAGE   \* MERGEFORMAT </w:instrText>
    </w:r>
    <w:r>
      <w:fldChar w:fldCharType="separate"/>
    </w:r>
    <w:r w:rsidR="004F0334">
      <w:rPr>
        <w:noProof/>
      </w:rPr>
      <w:t>76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F29DD" w14:textId="77777777" w:rsidR="00310D5C" w:rsidRDefault="00310D5C" w:rsidP="00B049DB">
      <w:pPr>
        <w:spacing w:after="0" w:line="240" w:lineRule="auto"/>
      </w:pPr>
      <w:r>
        <w:separator/>
      </w:r>
    </w:p>
  </w:footnote>
  <w:footnote w:type="continuationSeparator" w:id="0">
    <w:p w14:paraId="3E93D6B9" w14:textId="77777777" w:rsidR="00310D5C" w:rsidRDefault="00310D5C" w:rsidP="00B049DB">
      <w:pPr>
        <w:spacing w:after="0" w:line="240" w:lineRule="auto"/>
      </w:pPr>
      <w:r>
        <w:continuationSeparator/>
      </w:r>
    </w:p>
  </w:footnote>
  <w:footnote w:type="continuationNotice" w:id="1">
    <w:p w14:paraId="6D8FC379" w14:textId="77777777" w:rsidR="00310D5C" w:rsidRDefault="00310D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BD46" w14:textId="0C2CF7D1" w:rsidR="00310D5C" w:rsidRDefault="00310D5C" w:rsidP="00B63F38">
    <w:pPr>
      <w:pStyle w:val="Header"/>
      <w:jc w:val="right"/>
      <w:rPr>
        <w:rFonts w:ascii="Arial" w:hAnsi="Arial" w:cs="Arial"/>
        <w:lang w:val="en-US"/>
      </w:rPr>
    </w:pPr>
    <w:r>
      <w:rPr>
        <w:rFonts w:ascii="Arial" w:hAnsi="Arial" w:cs="Arial"/>
        <w:lang w:val="en-US"/>
      </w:rPr>
      <w:t xml:space="preserve">IFB </w:t>
    </w:r>
    <w:r w:rsidRPr="00C1220D">
      <w:rPr>
        <w:rFonts w:ascii="Arial" w:hAnsi="Arial" w:cs="Arial"/>
        <w:lang w:val="en-US"/>
      </w:rPr>
      <w:t>DRR21062</w:t>
    </w:r>
  </w:p>
  <w:p w14:paraId="34AAB8EC" w14:textId="539148D8" w:rsidR="00310D5C" w:rsidRPr="006C52C7" w:rsidRDefault="00310D5C" w:rsidP="00927F02">
    <w:pPr>
      <w:pStyle w:val="Header"/>
      <w:spacing w:after="120"/>
      <w:jc w:val="right"/>
      <w:rPr>
        <w:rFonts w:ascii="Arial" w:hAnsi="Arial" w:cs="Arial"/>
        <w:lang w:val="en-US"/>
      </w:rPr>
    </w:pPr>
    <w:r>
      <w:rPr>
        <w:rFonts w:ascii="Arial" w:hAnsi="Arial" w:cs="Arial"/>
        <w:lang w:val="en-US"/>
      </w:rPr>
      <w:t>NOTICE TO BIDDERS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E5294" w14:textId="77777777" w:rsidR="00310D5C" w:rsidRDefault="00310D5C" w:rsidP="00B63F38">
    <w:pPr>
      <w:pStyle w:val="Header"/>
      <w:jc w:val="right"/>
      <w:rPr>
        <w:rFonts w:ascii="Arial" w:hAnsi="Arial" w:cs="Arial"/>
        <w:lang w:val="en-US"/>
      </w:rPr>
    </w:pPr>
    <w:r>
      <w:rPr>
        <w:rFonts w:ascii="Arial" w:hAnsi="Arial" w:cs="Arial"/>
        <w:lang w:val="en-US"/>
      </w:rPr>
      <w:t>IFB DRR1234</w:t>
    </w:r>
  </w:p>
  <w:p w14:paraId="1372AE3E" w14:textId="0EFD04BE" w:rsidR="00310D5C" w:rsidRPr="006C52C7" w:rsidRDefault="00310D5C" w:rsidP="00B63F38">
    <w:pPr>
      <w:pStyle w:val="Header"/>
      <w:jc w:val="right"/>
      <w:rPr>
        <w:rFonts w:ascii="Arial" w:hAnsi="Arial" w:cs="Arial"/>
        <w:lang w:val="en-US"/>
      </w:rPr>
    </w:pPr>
    <w:r>
      <w:rPr>
        <w:rFonts w:ascii="Arial" w:hAnsi="Arial" w:cs="Arial"/>
        <w:lang w:val="en-US"/>
      </w:rPr>
      <w:t>Table of Contents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7D02A" w14:textId="7F9D7273" w:rsidR="00310D5C" w:rsidRPr="00FD6B49" w:rsidRDefault="00310D5C" w:rsidP="00B049DB">
    <w:pPr>
      <w:pStyle w:val="Header"/>
      <w:jc w:val="right"/>
      <w:rPr>
        <w:rFonts w:ascii="Arial" w:hAnsi="Arial" w:cs="Arial"/>
        <w:color w:val="FF0000"/>
        <w:lang w:val="en-US"/>
      </w:rPr>
    </w:pPr>
    <w:r w:rsidRPr="00B63F38">
      <w:rPr>
        <w:rFonts w:ascii="Arial" w:hAnsi="Arial" w:cs="Arial"/>
        <w:lang w:val="en-US"/>
      </w:rPr>
      <w:t xml:space="preserve">IFB </w:t>
    </w:r>
    <w:r w:rsidRPr="002234FC">
      <w:rPr>
        <w:rFonts w:ascii="Arial" w:hAnsi="Arial" w:cs="Arial"/>
        <w:lang w:val="en-US"/>
      </w:rPr>
      <w:t>DRR21062</w:t>
    </w:r>
  </w:p>
  <w:p w14:paraId="246FFF1F" w14:textId="71E4B21D" w:rsidR="00310D5C" w:rsidRPr="00B63F38" w:rsidRDefault="00310D5C" w:rsidP="00B049DB">
    <w:pPr>
      <w:pStyle w:val="Header"/>
      <w:jc w:val="right"/>
      <w:rPr>
        <w:rFonts w:ascii="Arial" w:hAnsi="Arial" w:cs="Arial"/>
        <w:lang w:val="en-US"/>
      </w:rPr>
    </w:pPr>
    <w:r w:rsidRPr="00B63F38">
      <w:rPr>
        <w:rFonts w:ascii="Arial" w:hAnsi="Arial" w:cs="Arial"/>
        <w:lang w:val="en-US"/>
      </w:rPr>
      <w:t>Table of Contents</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A4029" w14:textId="5EA9714A" w:rsidR="00310D5C" w:rsidRDefault="00310D5C" w:rsidP="00B63F38">
    <w:pPr>
      <w:pStyle w:val="Header"/>
      <w:jc w:val="right"/>
      <w:rPr>
        <w:rFonts w:ascii="Arial" w:hAnsi="Arial" w:cs="Arial"/>
        <w:lang w:val="en-US"/>
      </w:rPr>
    </w:pPr>
    <w:r>
      <w:rPr>
        <w:rFonts w:ascii="Arial" w:hAnsi="Arial" w:cs="Arial"/>
        <w:lang w:val="en-US"/>
      </w:rPr>
      <w:t>IFB DRR</w:t>
    </w:r>
    <w:r w:rsidRPr="004D54F6">
      <w:rPr>
        <w:rFonts w:ascii="Arial" w:hAnsi="Arial" w:cs="Arial"/>
        <w:lang w:val="en-US"/>
      </w:rPr>
      <w:t>21062</w:t>
    </w:r>
  </w:p>
  <w:p w14:paraId="0B2B3B2A" w14:textId="16F1F5C7" w:rsidR="00310D5C" w:rsidRPr="000D6F06" w:rsidRDefault="00310D5C" w:rsidP="000D6F06">
    <w:pPr>
      <w:jc w:val="right"/>
      <w:rPr>
        <w:sz w:val="24"/>
        <w:szCs w:val="24"/>
      </w:rPr>
    </w:pPr>
    <w:r w:rsidRPr="000D6F06">
      <w:rPr>
        <w:rFonts w:ascii="Arial" w:hAnsi="Arial" w:cs="Arial"/>
        <w:sz w:val="24"/>
        <w:szCs w:val="24"/>
      </w:rPr>
      <w:t>Abbreviations and Definitions</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1FACE" w14:textId="299CF390" w:rsidR="00310D5C" w:rsidRDefault="00310D5C" w:rsidP="00B63F38">
    <w:pPr>
      <w:pStyle w:val="Header"/>
      <w:jc w:val="right"/>
      <w:rPr>
        <w:rFonts w:ascii="Arial" w:hAnsi="Arial" w:cs="Arial"/>
        <w:lang w:val="en-US"/>
      </w:rPr>
    </w:pPr>
    <w:r>
      <w:rPr>
        <w:rFonts w:ascii="Arial" w:hAnsi="Arial" w:cs="Arial"/>
        <w:lang w:val="en-US"/>
      </w:rPr>
      <w:t>IFB DRR</w:t>
    </w:r>
    <w:r w:rsidRPr="004D54F6">
      <w:rPr>
        <w:rFonts w:ascii="Arial" w:hAnsi="Arial" w:cs="Arial"/>
        <w:lang w:val="en-US"/>
      </w:rPr>
      <w:t>21062</w:t>
    </w:r>
  </w:p>
  <w:p w14:paraId="5FFF90F8" w14:textId="3E38BE23" w:rsidR="00310D5C" w:rsidRPr="006C52C7" w:rsidRDefault="00310D5C" w:rsidP="000311D2">
    <w:pPr>
      <w:pStyle w:val="Header"/>
      <w:spacing w:after="120"/>
      <w:jc w:val="right"/>
      <w:rPr>
        <w:rFonts w:ascii="Arial" w:hAnsi="Arial" w:cs="Arial"/>
        <w:lang w:val="en-US"/>
      </w:rPr>
    </w:pPr>
    <w:r>
      <w:rPr>
        <w:rFonts w:ascii="Arial" w:hAnsi="Arial" w:cs="Arial"/>
        <w:lang w:val="en-US"/>
      </w:rPr>
      <w:t>SECTION 1 - INSTRUCTIONS TO BIDDERS</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17B21" w14:textId="1E870609" w:rsidR="00310D5C" w:rsidRDefault="00310D5C" w:rsidP="00B63F38">
    <w:pPr>
      <w:pStyle w:val="Header"/>
      <w:jc w:val="right"/>
      <w:rPr>
        <w:rFonts w:ascii="Arial" w:hAnsi="Arial" w:cs="Arial"/>
        <w:lang w:val="en-US"/>
      </w:rPr>
    </w:pPr>
    <w:r>
      <w:rPr>
        <w:rFonts w:ascii="Arial" w:hAnsi="Arial" w:cs="Arial"/>
        <w:lang w:val="en-US"/>
      </w:rPr>
      <w:t>IFB DRR</w:t>
    </w:r>
    <w:r w:rsidRPr="00880C90">
      <w:rPr>
        <w:rFonts w:ascii="Arial" w:hAnsi="Arial" w:cs="Arial"/>
        <w:lang w:val="en-US"/>
      </w:rPr>
      <w:t>21062</w:t>
    </w:r>
  </w:p>
  <w:p w14:paraId="33AD8924" w14:textId="47778339" w:rsidR="00310D5C" w:rsidRDefault="00310D5C" w:rsidP="00B63F38">
    <w:pPr>
      <w:pStyle w:val="Header"/>
      <w:jc w:val="right"/>
      <w:rPr>
        <w:rFonts w:ascii="Arial" w:hAnsi="Arial" w:cs="Arial"/>
        <w:lang w:val="en-US"/>
      </w:rPr>
    </w:pPr>
    <w:r>
      <w:rPr>
        <w:rFonts w:ascii="Arial" w:hAnsi="Arial" w:cs="Arial"/>
        <w:lang w:val="en-US"/>
      </w:rPr>
      <w:t>SECTION 2 – BID SUBMITTAL ITEMS AND DESCRIPTION</w:t>
    </w:r>
  </w:p>
  <w:p w14:paraId="5F3707FB" w14:textId="77777777" w:rsidR="00310D5C" w:rsidRPr="006C52C7" w:rsidRDefault="00310D5C" w:rsidP="00B63F38">
    <w:pPr>
      <w:pStyle w:val="Header"/>
      <w:jc w:val="right"/>
      <w:rPr>
        <w:rFonts w:ascii="Arial" w:hAnsi="Arial" w:cs="Arial"/>
        <w:lang w:val="en-US"/>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9834E" w14:textId="24375A7E" w:rsidR="00310D5C" w:rsidRPr="0062069E" w:rsidRDefault="00310D5C" w:rsidP="000452B0">
    <w:pPr>
      <w:pStyle w:val="Header"/>
      <w:jc w:val="right"/>
      <w:rPr>
        <w:rFonts w:ascii="Arial" w:hAnsi="Arial" w:cs="Arial"/>
        <w:lang w:val="en-US"/>
      </w:rPr>
    </w:pPr>
    <w:r w:rsidRPr="00D5303C">
      <w:rPr>
        <w:rFonts w:ascii="Arial" w:hAnsi="Arial" w:cs="Arial"/>
      </w:rPr>
      <w:t>IFB</w:t>
    </w:r>
    <w:r>
      <w:rPr>
        <w:rFonts w:ascii="Arial" w:hAnsi="Arial" w:cs="Arial"/>
        <w:lang w:val="en-US"/>
      </w:rPr>
      <w:t xml:space="preserve"> </w:t>
    </w:r>
    <w:r w:rsidRPr="00D5303C">
      <w:rPr>
        <w:rFonts w:ascii="Arial" w:hAnsi="Arial" w:cs="Arial"/>
      </w:rPr>
      <w:t>DRR</w:t>
    </w:r>
    <w:r w:rsidRPr="00880C90">
      <w:rPr>
        <w:rFonts w:ascii="Arial" w:hAnsi="Arial" w:cs="Arial"/>
        <w:lang w:val="en-US"/>
      </w:rPr>
      <w:t>21062</w:t>
    </w:r>
  </w:p>
  <w:p w14:paraId="207F4CEF" w14:textId="73D75915" w:rsidR="00310D5C" w:rsidRPr="00981D17" w:rsidRDefault="00310D5C" w:rsidP="00981D17">
    <w:pPr>
      <w:pStyle w:val="Header"/>
      <w:spacing w:after="120"/>
      <w:jc w:val="right"/>
      <w:rPr>
        <w:rFonts w:ascii="Arial" w:hAnsi="Arial" w:cs="Arial"/>
        <w:lang w:val="en-US"/>
      </w:rPr>
    </w:pPr>
    <w:r>
      <w:rPr>
        <w:rFonts w:ascii="Arial" w:hAnsi="Arial" w:cs="Arial"/>
        <w:lang w:val="en-US"/>
      </w:rPr>
      <w:t xml:space="preserve">SECTION 3 – </w:t>
    </w:r>
    <w:r>
      <w:rPr>
        <w:rFonts w:ascii="Arial" w:hAnsi="Arial" w:cs="Arial"/>
      </w:rPr>
      <w:t>SB/DVBE PROGRAM INFORMATION AND RESOURCES</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6F8F0" w14:textId="2C025CA8" w:rsidR="00310D5C" w:rsidRDefault="00310D5C" w:rsidP="00B63F38">
    <w:pPr>
      <w:pStyle w:val="Header"/>
      <w:jc w:val="right"/>
      <w:rPr>
        <w:rFonts w:ascii="Arial" w:hAnsi="Arial" w:cs="Arial"/>
        <w:lang w:val="en-US"/>
      </w:rPr>
    </w:pPr>
    <w:r>
      <w:rPr>
        <w:rFonts w:ascii="Arial" w:hAnsi="Arial" w:cs="Arial"/>
        <w:lang w:val="en-US"/>
      </w:rPr>
      <w:t>IFB DRR</w:t>
    </w:r>
    <w:r w:rsidRPr="00880C90">
      <w:rPr>
        <w:rFonts w:ascii="Arial" w:hAnsi="Arial" w:cs="Arial"/>
        <w:lang w:val="en-US"/>
      </w:rPr>
      <w:t>21062</w:t>
    </w:r>
  </w:p>
  <w:p w14:paraId="37231011" w14:textId="320FED5D" w:rsidR="00310D5C" w:rsidRPr="006C52C7" w:rsidRDefault="00310D5C" w:rsidP="00AB60DE">
    <w:pPr>
      <w:pStyle w:val="Header"/>
      <w:spacing w:after="120"/>
      <w:jc w:val="right"/>
      <w:rPr>
        <w:rFonts w:ascii="Arial" w:hAnsi="Arial" w:cs="Arial"/>
        <w:lang w:val="en-US"/>
      </w:rPr>
    </w:pPr>
    <w:r>
      <w:rPr>
        <w:rFonts w:ascii="Arial" w:hAnsi="Arial" w:cs="Arial"/>
        <w:lang w:val="en-US"/>
      </w:rPr>
      <w:t>ATTACHMENT A – REQUIRED BID PACKAGE CHECKLIST</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A4D56" w14:textId="2433DBF6" w:rsidR="00310D5C" w:rsidRDefault="00310D5C" w:rsidP="00B63F38">
    <w:pPr>
      <w:pStyle w:val="Header"/>
      <w:jc w:val="right"/>
      <w:rPr>
        <w:rFonts w:ascii="Arial" w:hAnsi="Arial" w:cs="Arial"/>
        <w:lang w:val="en-US"/>
      </w:rPr>
    </w:pPr>
    <w:r>
      <w:rPr>
        <w:rFonts w:ascii="Arial" w:hAnsi="Arial" w:cs="Arial"/>
        <w:lang w:val="en-US"/>
      </w:rPr>
      <w:t>IFB DRR21062</w:t>
    </w:r>
  </w:p>
  <w:p w14:paraId="3C859A22" w14:textId="2F670EFD" w:rsidR="00310D5C" w:rsidRPr="006C52C7" w:rsidRDefault="00310D5C" w:rsidP="001B14E9">
    <w:pPr>
      <w:pStyle w:val="Header"/>
      <w:spacing w:after="120"/>
      <w:jc w:val="right"/>
      <w:rPr>
        <w:rFonts w:ascii="Arial" w:hAnsi="Arial" w:cs="Arial"/>
        <w:lang w:val="en-US"/>
      </w:rPr>
    </w:pPr>
    <w:r>
      <w:rPr>
        <w:rFonts w:ascii="Arial" w:hAnsi="Arial" w:cs="Arial"/>
        <w:lang w:val="en-US"/>
      </w:rPr>
      <w:t>ATTACHMENT 1</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520AC" w14:textId="64D0B8B6" w:rsidR="00310D5C" w:rsidRDefault="00310D5C" w:rsidP="00B63F38">
    <w:pPr>
      <w:pStyle w:val="Header"/>
      <w:jc w:val="right"/>
      <w:rPr>
        <w:rFonts w:ascii="Arial" w:hAnsi="Arial" w:cs="Arial"/>
        <w:lang w:val="en-US"/>
      </w:rPr>
    </w:pPr>
    <w:r>
      <w:rPr>
        <w:rFonts w:ascii="Arial" w:hAnsi="Arial" w:cs="Arial"/>
        <w:lang w:val="en-US"/>
      </w:rPr>
      <w:t>IFB DRR21062</w:t>
    </w:r>
  </w:p>
  <w:p w14:paraId="43132E6A" w14:textId="39864A82" w:rsidR="00310D5C" w:rsidRPr="006C52C7" w:rsidRDefault="00310D5C" w:rsidP="001B14E9">
    <w:pPr>
      <w:pStyle w:val="Header"/>
      <w:spacing w:after="120"/>
      <w:jc w:val="right"/>
      <w:rPr>
        <w:rFonts w:ascii="Arial" w:hAnsi="Arial" w:cs="Arial"/>
        <w:lang w:val="en-US"/>
      </w:rPr>
    </w:pPr>
    <w:r>
      <w:rPr>
        <w:rFonts w:ascii="Arial" w:hAnsi="Arial" w:cs="Arial"/>
        <w:lang w:val="en-US"/>
      </w:rPr>
      <w:t>ATTACHMENT 2</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DB764" w14:textId="7B361C37" w:rsidR="00310D5C" w:rsidRDefault="00310D5C" w:rsidP="00B63F38">
    <w:pPr>
      <w:pStyle w:val="Header"/>
      <w:jc w:val="right"/>
      <w:rPr>
        <w:rFonts w:ascii="Arial" w:hAnsi="Arial" w:cs="Arial"/>
        <w:lang w:val="en-US"/>
      </w:rPr>
    </w:pPr>
    <w:r>
      <w:rPr>
        <w:rFonts w:ascii="Arial" w:hAnsi="Arial" w:cs="Arial"/>
        <w:lang w:val="en-US"/>
      </w:rPr>
      <w:t>IFB DRR21062</w:t>
    </w:r>
  </w:p>
  <w:p w14:paraId="62813F68" w14:textId="75622F7B" w:rsidR="00310D5C" w:rsidRPr="006C52C7" w:rsidRDefault="00310D5C" w:rsidP="00D60F51">
    <w:pPr>
      <w:pStyle w:val="Header"/>
      <w:spacing w:after="120"/>
      <w:jc w:val="right"/>
      <w:rPr>
        <w:rFonts w:ascii="Arial" w:hAnsi="Arial" w:cs="Arial"/>
        <w:lang w:val="en-US"/>
      </w:rPr>
    </w:pPr>
    <w:r>
      <w:rPr>
        <w:rFonts w:ascii="Arial" w:hAnsi="Arial" w:cs="Arial"/>
        <w:lang w:val="en-US"/>
      </w:rPr>
      <w:t>Attachment 3</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54CB2" w14:textId="143A1076" w:rsidR="00310D5C" w:rsidRDefault="00310D5C" w:rsidP="00B03198">
    <w:pPr>
      <w:pStyle w:val="Header"/>
      <w:jc w:val="right"/>
      <w:rPr>
        <w:rFonts w:ascii="Arial" w:hAnsi="Arial" w:cs="Arial"/>
        <w:lang w:val="en-US"/>
      </w:rPr>
    </w:pPr>
    <w:r>
      <w:rPr>
        <w:rFonts w:ascii="Arial" w:hAnsi="Arial" w:cs="Arial"/>
        <w:lang w:val="en-US"/>
      </w:rPr>
      <w:t>IFB DRR21062</w:t>
    </w:r>
  </w:p>
  <w:p w14:paraId="49EC18B0" w14:textId="1298EB22" w:rsidR="00310D5C" w:rsidRPr="006C52C7" w:rsidRDefault="00310D5C" w:rsidP="00376F6E">
    <w:pPr>
      <w:pStyle w:val="Header"/>
      <w:spacing w:after="120"/>
      <w:jc w:val="right"/>
      <w:rPr>
        <w:rFonts w:ascii="Arial" w:hAnsi="Arial" w:cs="Arial"/>
        <w:lang w:val="en-US"/>
      </w:rPr>
    </w:pPr>
    <w:r>
      <w:rPr>
        <w:rFonts w:ascii="Arial" w:hAnsi="Arial" w:cs="Arial"/>
        <w:lang w:val="en-US"/>
      </w:rPr>
      <w:t>Attachment 4</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6C48C" w14:textId="3E3FEA5D" w:rsidR="00310D5C" w:rsidRDefault="00310D5C" w:rsidP="00B03198">
    <w:pPr>
      <w:pStyle w:val="Header"/>
      <w:jc w:val="right"/>
      <w:rPr>
        <w:rFonts w:ascii="Arial" w:hAnsi="Arial" w:cs="Arial"/>
        <w:lang w:val="en-US"/>
      </w:rPr>
    </w:pPr>
    <w:r>
      <w:rPr>
        <w:rFonts w:ascii="Arial" w:hAnsi="Arial" w:cs="Arial"/>
        <w:lang w:val="en-US"/>
      </w:rPr>
      <w:t>IFB DRR21062</w:t>
    </w:r>
  </w:p>
  <w:p w14:paraId="083F0ABA" w14:textId="50CE488C" w:rsidR="00310D5C" w:rsidRPr="006C52C7" w:rsidRDefault="00310D5C" w:rsidP="008B1D02">
    <w:pPr>
      <w:pStyle w:val="Header"/>
      <w:spacing w:after="120"/>
      <w:jc w:val="right"/>
      <w:rPr>
        <w:rFonts w:ascii="Arial" w:hAnsi="Arial" w:cs="Arial"/>
        <w:lang w:val="en-US"/>
      </w:rPr>
    </w:pPr>
    <w:r>
      <w:rPr>
        <w:rFonts w:ascii="Arial" w:hAnsi="Arial" w:cs="Arial"/>
        <w:lang w:val="en-US"/>
      </w:rPr>
      <w:t>Attachment 5</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AE6A" w14:textId="5B82BADF" w:rsidR="00310D5C" w:rsidRDefault="00310D5C" w:rsidP="00B03198">
    <w:pPr>
      <w:pStyle w:val="Header"/>
      <w:jc w:val="right"/>
      <w:rPr>
        <w:rFonts w:ascii="Arial" w:hAnsi="Arial" w:cs="Arial"/>
        <w:lang w:val="en-US"/>
      </w:rPr>
    </w:pPr>
    <w:r>
      <w:rPr>
        <w:rFonts w:ascii="Arial" w:hAnsi="Arial" w:cs="Arial"/>
        <w:lang w:val="en-US"/>
      </w:rPr>
      <w:t>IFB DRR21062</w:t>
    </w:r>
  </w:p>
  <w:p w14:paraId="0F670B9A" w14:textId="6E19E938" w:rsidR="00310D5C" w:rsidRPr="006C52C7" w:rsidRDefault="00310D5C" w:rsidP="00B63F38">
    <w:pPr>
      <w:pStyle w:val="Header"/>
      <w:jc w:val="right"/>
      <w:rPr>
        <w:rFonts w:ascii="Arial" w:hAnsi="Arial" w:cs="Arial"/>
        <w:lang w:val="en-US"/>
      </w:rPr>
    </w:pPr>
    <w:r>
      <w:rPr>
        <w:rFonts w:ascii="Arial" w:hAnsi="Arial" w:cs="Arial"/>
        <w:lang w:val="en-US"/>
      </w:rPr>
      <w:t>Attachment 6</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A1CBE" w14:textId="613FF0FD" w:rsidR="00310D5C" w:rsidRDefault="00310D5C" w:rsidP="00B03198">
    <w:pPr>
      <w:pStyle w:val="Header"/>
      <w:jc w:val="right"/>
      <w:rPr>
        <w:rFonts w:ascii="Arial" w:hAnsi="Arial" w:cs="Arial"/>
        <w:lang w:val="en-US"/>
      </w:rPr>
    </w:pPr>
    <w:r>
      <w:rPr>
        <w:rFonts w:ascii="Arial" w:hAnsi="Arial" w:cs="Arial"/>
        <w:lang w:val="en-US"/>
      </w:rPr>
      <w:t>IFB DRR21062</w:t>
    </w:r>
  </w:p>
  <w:p w14:paraId="0ECD5881" w14:textId="24537792" w:rsidR="00310D5C" w:rsidRPr="006C52C7" w:rsidRDefault="00310D5C" w:rsidP="00B63F38">
    <w:pPr>
      <w:pStyle w:val="Header"/>
      <w:jc w:val="right"/>
      <w:rPr>
        <w:rFonts w:ascii="Arial" w:hAnsi="Arial" w:cs="Arial"/>
        <w:lang w:val="en-US"/>
      </w:rPr>
    </w:pPr>
    <w:r>
      <w:rPr>
        <w:rFonts w:ascii="Arial" w:hAnsi="Arial" w:cs="Arial"/>
        <w:lang w:val="en-US"/>
      </w:rPr>
      <w:t>Attachment 7</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E623F" w14:textId="3FC97266" w:rsidR="00310D5C" w:rsidRDefault="00310D5C" w:rsidP="00B63F38">
    <w:pPr>
      <w:pStyle w:val="Header"/>
      <w:jc w:val="right"/>
      <w:rPr>
        <w:rFonts w:ascii="Arial" w:hAnsi="Arial" w:cs="Arial"/>
        <w:lang w:val="en-US"/>
      </w:rPr>
    </w:pPr>
    <w:r>
      <w:rPr>
        <w:rFonts w:ascii="Arial" w:hAnsi="Arial" w:cs="Arial"/>
        <w:lang w:val="en-US"/>
      </w:rPr>
      <w:t>IFB DRR21062</w:t>
    </w:r>
  </w:p>
  <w:p w14:paraId="567BEA92" w14:textId="72CF5339" w:rsidR="00310D5C" w:rsidRPr="006C52C7" w:rsidRDefault="00310D5C" w:rsidP="00B63F38">
    <w:pPr>
      <w:pStyle w:val="Header"/>
      <w:jc w:val="right"/>
      <w:rPr>
        <w:rFonts w:ascii="Arial" w:hAnsi="Arial" w:cs="Arial"/>
        <w:lang w:val="en-US"/>
      </w:rPr>
    </w:pPr>
    <w:r>
      <w:rPr>
        <w:rFonts w:ascii="Arial" w:hAnsi="Arial" w:cs="Arial"/>
        <w:lang w:val="en-US"/>
      </w:rPr>
      <w:t>Attachment 7</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2BB29" w14:textId="5D10F126" w:rsidR="00310D5C" w:rsidRDefault="00310D5C" w:rsidP="001E3565">
    <w:pPr>
      <w:pStyle w:val="Header"/>
      <w:jc w:val="right"/>
      <w:rPr>
        <w:rFonts w:ascii="Arial" w:hAnsi="Arial" w:cs="Arial"/>
        <w:lang w:val="en-US"/>
      </w:rPr>
    </w:pPr>
    <w:r>
      <w:rPr>
        <w:rFonts w:ascii="Arial" w:hAnsi="Arial" w:cs="Arial"/>
        <w:lang w:val="en-US"/>
      </w:rPr>
      <w:t>IFB No.: DRR21062</w:t>
    </w:r>
  </w:p>
  <w:p w14:paraId="3665CE37" w14:textId="297306DC" w:rsidR="00310D5C" w:rsidRDefault="00310D5C" w:rsidP="001E3565">
    <w:pPr>
      <w:pStyle w:val="Header"/>
      <w:jc w:val="right"/>
      <w:rPr>
        <w:rFonts w:ascii="Arial" w:hAnsi="Arial" w:cs="Arial"/>
        <w:lang w:val="en-US"/>
      </w:rPr>
    </w:pPr>
    <w:r>
      <w:rPr>
        <w:rFonts w:ascii="Arial" w:hAnsi="Arial" w:cs="Arial"/>
        <w:lang w:val="en-US"/>
      </w:rPr>
      <w:t>ATTACHMENT B</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10408" w14:textId="77777777" w:rsidR="00310D5C" w:rsidRPr="004435AD" w:rsidRDefault="00310D5C"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Department of Resources Recycling and Recovery</w:t>
    </w:r>
  </w:p>
  <w:p w14:paraId="53A4A708" w14:textId="77777777" w:rsidR="00310D5C" w:rsidRPr="004435AD" w:rsidRDefault="00310D5C"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and (TBD Contractor)</w:t>
    </w:r>
  </w:p>
  <w:p w14:paraId="6EA8CF1F" w14:textId="5727A321" w:rsidR="00310D5C" w:rsidRPr="004435AD" w:rsidRDefault="00310D5C"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Agreement Number: DRR210</w:t>
    </w:r>
    <w:r>
      <w:rPr>
        <w:rFonts w:ascii="Arial" w:eastAsia="Times New Roman" w:hAnsi="Arial" w:cs="Arial"/>
        <w:sz w:val="24"/>
        <w:szCs w:val="24"/>
        <w:lang w:eastAsia="x-none"/>
      </w:rPr>
      <w:t>62</w:t>
    </w:r>
  </w:p>
  <w:p w14:paraId="0046E2E1" w14:textId="686DD02E" w:rsidR="00310D5C" w:rsidRPr="006B26F0" w:rsidRDefault="00310D5C" w:rsidP="006B26F0">
    <w:pPr>
      <w:tabs>
        <w:tab w:val="center" w:pos="4320"/>
        <w:tab w:val="right" w:pos="8640"/>
      </w:tabs>
      <w:spacing w:after="12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 xml:space="preserve">Exhibit A (Pages </w:t>
    </w:r>
    <w:r w:rsidRPr="004435AD">
      <w:rPr>
        <w:rFonts w:ascii="Arial" w:eastAsia="Times New Roman" w:hAnsi="Arial" w:cs="Arial"/>
        <w:color w:val="2B579A"/>
        <w:sz w:val="24"/>
        <w:szCs w:val="24"/>
        <w:shd w:val="clear" w:color="auto" w:fill="E6E6E6"/>
        <w:lang w:eastAsia="x-none"/>
      </w:rPr>
      <w:fldChar w:fldCharType="begin"/>
    </w:r>
    <w:r w:rsidRPr="004435AD">
      <w:rPr>
        <w:rFonts w:ascii="Arial" w:eastAsia="Times New Roman" w:hAnsi="Arial" w:cs="Arial"/>
        <w:sz w:val="24"/>
        <w:szCs w:val="24"/>
        <w:lang w:eastAsia="x-none"/>
      </w:rPr>
      <w:instrText xml:space="preserve"> PAGE   \* MERGEFORMAT </w:instrText>
    </w:r>
    <w:r w:rsidRPr="004435AD">
      <w:rPr>
        <w:rFonts w:ascii="Arial" w:eastAsia="Times New Roman" w:hAnsi="Arial" w:cs="Arial"/>
        <w:color w:val="2B579A"/>
        <w:sz w:val="24"/>
        <w:szCs w:val="24"/>
        <w:shd w:val="clear" w:color="auto" w:fill="E6E6E6"/>
        <w:lang w:eastAsia="x-none"/>
      </w:rPr>
      <w:fldChar w:fldCharType="separate"/>
    </w:r>
    <w:r w:rsidR="005B5C11">
      <w:rPr>
        <w:rFonts w:ascii="Arial" w:eastAsia="Times New Roman" w:hAnsi="Arial" w:cs="Arial"/>
        <w:noProof/>
        <w:sz w:val="24"/>
        <w:szCs w:val="24"/>
      </w:rPr>
      <w:t>21</w:t>
    </w:r>
    <w:r w:rsidRPr="004435AD">
      <w:rPr>
        <w:rFonts w:ascii="Arial" w:eastAsia="Times New Roman" w:hAnsi="Arial" w:cs="Arial"/>
        <w:color w:val="2B579A"/>
        <w:sz w:val="24"/>
        <w:szCs w:val="24"/>
        <w:shd w:val="clear" w:color="auto" w:fill="E6E6E6"/>
        <w:lang w:eastAsia="x-none"/>
      </w:rPr>
      <w:fldChar w:fldCharType="end"/>
    </w:r>
    <w:r w:rsidRPr="004435AD">
      <w:rPr>
        <w:rFonts w:ascii="Arial" w:eastAsia="Times New Roman" w:hAnsi="Arial" w:cs="Arial"/>
        <w:noProof/>
        <w:sz w:val="24"/>
        <w:szCs w:val="24"/>
      </w:rPr>
      <w:t xml:space="preserve"> of </w:t>
    </w:r>
    <w:r>
      <w:rPr>
        <w:rFonts w:ascii="Arial" w:eastAsia="Times New Roman" w:hAnsi="Arial" w:cs="Arial"/>
        <w:noProof/>
        <w:sz w:val="24"/>
        <w:szCs w:val="24"/>
      </w:rPr>
      <w:t>30</w:t>
    </w:r>
    <w:r w:rsidRPr="004435AD">
      <w:rPr>
        <w:rFonts w:ascii="Arial" w:eastAsia="Times New Roman" w:hAnsi="Arial" w:cs="Arial"/>
        <w:noProof/>
        <w:sz w:val="24"/>
        <w:szCs w:val="24"/>
      </w:rPr>
      <w:t>)</w: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CAEA1" w14:textId="77777777" w:rsidR="00310D5C" w:rsidRDefault="00310D5C" w:rsidP="00AC5AF5">
    <w:pPr>
      <w:pStyle w:val="Header"/>
      <w:jc w:val="right"/>
      <w:rPr>
        <w:rFonts w:ascii="Arial" w:hAnsi="Arial" w:cs="Arial"/>
        <w:lang w:val="en-US"/>
      </w:rPr>
    </w:pPr>
    <w:r>
      <w:rPr>
        <w:rFonts w:ascii="Arial" w:hAnsi="Arial" w:cs="Arial"/>
        <w:lang w:val="en-US"/>
      </w:rPr>
      <w:t>Department of Resources Recycling and Recovery</w:t>
    </w:r>
  </w:p>
  <w:p w14:paraId="5D74290F" w14:textId="77777777" w:rsidR="00310D5C" w:rsidRDefault="00310D5C" w:rsidP="00AC5AF5">
    <w:pPr>
      <w:pStyle w:val="Header"/>
      <w:jc w:val="right"/>
      <w:rPr>
        <w:rFonts w:ascii="Arial" w:hAnsi="Arial" w:cs="Arial"/>
        <w:lang w:val="en-US"/>
      </w:rPr>
    </w:pPr>
    <w:r>
      <w:rPr>
        <w:rFonts w:ascii="Arial" w:hAnsi="Arial" w:cs="Arial"/>
        <w:lang w:val="en-US"/>
      </w:rPr>
      <w:t>and (TBD Contractor)</w:t>
    </w:r>
  </w:p>
  <w:p w14:paraId="4C5804BB" w14:textId="292AF944" w:rsidR="00310D5C" w:rsidRDefault="00310D5C" w:rsidP="00AC5AF5">
    <w:pPr>
      <w:pStyle w:val="Header"/>
      <w:jc w:val="right"/>
      <w:rPr>
        <w:rFonts w:ascii="Arial" w:hAnsi="Arial" w:cs="Arial"/>
        <w:lang w:val="en-US"/>
      </w:rPr>
    </w:pPr>
    <w:r>
      <w:rPr>
        <w:rFonts w:ascii="Arial" w:hAnsi="Arial" w:cs="Arial"/>
        <w:lang w:val="en-US"/>
      </w:rPr>
      <w:t>Agreement Number: DRR21062</w:t>
    </w:r>
  </w:p>
  <w:p w14:paraId="0D5165C5" w14:textId="0A135F67" w:rsidR="00310D5C" w:rsidRPr="00D925EB" w:rsidRDefault="00310D5C" w:rsidP="00AC5AF5">
    <w:pPr>
      <w:pStyle w:val="Header"/>
      <w:jc w:val="right"/>
      <w:rPr>
        <w:rFonts w:ascii="Arial" w:hAnsi="Arial" w:cs="Arial"/>
        <w:lang w:val="en-US"/>
      </w:rPr>
    </w:pPr>
    <w:r>
      <w:rPr>
        <w:rFonts w:ascii="Arial" w:hAnsi="Arial" w:cs="Arial"/>
        <w:lang w:val="en-US"/>
      </w:rPr>
      <w:t xml:space="preserve">Exhibit B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sidR="006570C0">
      <w:rPr>
        <w:rFonts w:ascii="Arial" w:hAnsi="Arial" w:cs="Arial"/>
        <w:noProof/>
        <w:lang w:val="en-US"/>
      </w:rPr>
      <w:t>3</w:t>
    </w:r>
    <w:r w:rsidRPr="00AC5AF5">
      <w:rPr>
        <w:rFonts w:ascii="Arial" w:hAnsi="Arial" w:cs="Arial"/>
        <w:color w:val="2B579A"/>
        <w:shd w:val="clear" w:color="auto" w:fill="E6E6E6"/>
        <w:lang w:val="en-US"/>
      </w:rPr>
      <w:fldChar w:fldCharType="end"/>
    </w:r>
    <w:r>
      <w:rPr>
        <w:rFonts w:ascii="Arial" w:hAnsi="Arial" w:cs="Arial"/>
        <w:noProof/>
        <w:lang w:val="en-US"/>
      </w:rPr>
      <w:t xml:space="preserve"> of 3)</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E8BD" w14:textId="77777777" w:rsidR="00310D5C" w:rsidRDefault="00310D5C" w:rsidP="00AC5AF5">
    <w:pPr>
      <w:pStyle w:val="Header"/>
      <w:jc w:val="right"/>
      <w:rPr>
        <w:rFonts w:ascii="Arial" w:hAnsi="Arial" w:cs="Arial"/>
        <w:lang w:val="en-US"/>
      </w:rPr>
    </w:pPr>
    <w:r>
      <w:rPr>
        <w:rFonts w:ascii="Arial" w:hAnsi="Arial" w:cs="Arial"/>
        <w:lang w:val="en-US"/>
      </w:rPr>
      <w:t>Department of Resources Recycling and Recovery</w:t>
    </w:r>
  </w:p>
  <w:p w14:paraId="0BBC5170" w14:textId="77777777" w:rsidR="00310D5C" w:rsidRDefault="00310D5C" w:rsidP="00AC5AF5">
    <w:pPr>
      <w:pStyle w:val="Header"/>
      <w:jc w:val="right"/>
      <w:rPr>
        <w:rFonts w:ascii="Arial" w:hAnsi="Arial" w:cs="Arial"/>
        <w:lang w:val="en-US"/>
      </w:rPr>
    </w:pPr>
    <w:r>
      <w:rPr>
        <w:rFonts w:ascii="Arial" w:hAnsi="Arial" w:cs="Arial"/>
        <w:lang w:val="en-US"/>
      </w:rPr>
      <w:t>and (TBD Contractor)</w:t>
    </w:r>
  </w:p>
  <w:p w14:paraId="528CE0B2" w14:textId="61F15285" w:rsidR="00310D5C" w:rsidRDefault="00310D5C" w:rsidP="00AC5AF5">
    <w:pPr>
      <w:pStyle w:val="Header"/>
      <w:jc w:val="right"/>
      <w:rPr>
        <w:rFonts w:ascii="Arial" w:hAnsi="Arial" w:cs="Arial"/>
        <w:lang w:val="en-US"/>
      </w:rPr>
    </w:pPr>
    <w:r>
      <w:rPr>
        <w:rFonts w:ascii="Arial" w:hAnsi="Arial" w:cs="Arial"/>
        <w:lang w:val="en-US"/>
      </w:rPr>
      <w:t>Agreement Number: DRR21062</w:t>
    </w:r>
  </w:p>
  <w:p w14:paraId="646B9420" w14:textId="7E1E64F3" w:rsidR="00310D5C" w:rsidRPr="00AB1AF3" w:rsidRDefault="00310D5C" w:rsidP="00715216">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D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sidR="004F0334">
      <w:rPr>
        <w:rFonts w:ascii="Arial" w:hAnsi="Arial" w:cs="Arial"/>
        <w:noProof/>
        <w:lang w:val="en-US"/>
      </w:rPr>
      <w:t>4</w:t>
    </w:r>
    <w:r w:rsidRPr="00AC5AF5">
      <w:rPr>
        <w:rFonts w:ascii="Arial" w:hAnsi="Arial" w:cs="Arial"/>
        <w:color w:val="2B579A"/>
        <w:shd w:val="clear" w:color="auto" w:fill="E6E6E6"/>
        <w:lang w:val="en-US"/>
      </w:rPr>
      <w:fldChar w:fldCharType="end"/>
    </w:r>
    <w:r>
      <w:rPr>
        <w:rFonts w:ascii="Arial" w:hAnsi="Arial" w:cs="Arial"/>
        <w:noProof/>
        <w:lang w:val="en-US"/>
      </w:rPr>
      <w:t xml:space="preserve"> of 11)</w: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0664D" w14:textId="77777777" w:rsidR="00310D5C" w:rsidRDefault="00310D5C" w:rsidP="00AC5AF5">
    <w:pPr>
      <w:pStyle w:val="Header"/>
      <w:jc w:val="right"/>
      <w:rPr>
        <w:rFonts w:ascii="Arial" w:hAnsi="Arial" w:cs="Arial"/>
        <w:lang w:val="en-US"/>
      </w:rPr>
    </w:pPr>
    <w:r>
      <w:rPr>
        <w:rFonts w:ascii="Arial" w:hAnsi="Arial" w:cs="Arial"/>
        <w:lang w:val="en-US"/>
      </w:rPr>
      <w:t>Department of Resources Recycling and Recovery</w:t>
    </w:r>
  </w:p>
  <w:p w14:paraId="0EE16B86" w14:textId="77777777" w:rsidR="00310D5C" w:rsidRDefault="00310D5C" w:rsidP="00AC5AF5">
    <w:pPr>
      <w:pStyle w:val="Header"/>
      <w:jc w:val="right"/>
      <w:rPr>
        <w:rFonts w:ascii="Arial" w:hAnsi="Arial" w:cs="Arial"/>
        <w:lang w:val="en-US"/>
      </w:rPr>
    </w:pPr>
    <w:r>
      <w:rPr>
        <w:rFonts w:ascii="Arial" w:hAnsi="Arial" w:cs="Arial"/>
        <w:lang w:val="en-US"/>
      </w:rPr>
      <w:t>and (TBD Contractor)</w:t>
    </w:r>
  </w:p>
  <w:p w14:paraId="78E6AC19" w14:textId="67E64CCF" w:rsidR="00310D5C" w:rsidRDefault="00310D5C" w:rsidP="00AC5AF5">
    <w:pPr>
      <w:pStyle w:val="Header"/>
      <w:jc w:val="right"/>
      <w:rPr>
        <w:rFonts w:ascii="Arial" w:hAnsi="Arial" w:cs="Arial"/>
        <w:lang w:val="en-US"/>
      </w:rPr>
    </w:pPr>
    <w:r>
      <w:rPr>
        <w:rFonts w:ascii="Arial" w:hAnsi="Arial" w:cs="Arial"/>
        <w:lang w:val="en-US"/>
      </w:rPr>
      <w:t>Agreement Number: DRR21062</w:t>
    </w:r>
  </w:p>
  <w:p w14:paraId="446532AB" w14:textId="6EF46391" w:rsidR="00310D5C" w:rsidRPr="00AB1AF3" w:rsidRDefault="00310D5C" w:rsidP="00715216">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D, Attachment 1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sidR="004F0334">
      <w:rPr>
        <w:rFonts w:ascii="Arial" w:hAnsi="Arial" w:cs="Arial"/>
        <w:noProof/>
        <w:lang w:val="en-US"/>
      </w:rPr>
      <w:t>2</w:t>
    </w:r>
    <w:r w:rsidRPr="00AC5AF5">
      <w:rPr>
        <w:rFonts w:ascii="Arial" w:hAnsi="Arial" w:cs="Arial"/>
        <w:color w:val="2B579A"/>
        <w:shd w:val="clear" w:color="auto" w:fill="E6E6E6"/>
        <w:lang w:val="en-US"/>
      </w:rPr>
      <w:fldChar w:fldCharType="end"/>
    </w:r>
    <w:r>
      <w:rPr>
        <w:rFonts w:ascii="Arial" w:hAnsi="Arial" w:cs="Arial"/>
        <w:noProof/>
        <w:lang w:val="en-US"/>
      </w:rPr>
      <w:t xml:space="preserve"> of 2)</w: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B826D" w14:textId="77777777" w:rsidR="00310D5C" w:rsidRDefault="00310D5C" w:rsidP="008C4727">
    <w:pPr>
      <w:pStyle w:val="Header"/>
      <w:jc w:val="right"/>
      <w:rPr>
        <w:rFonts w:ascii="Arial" w:hAnsi="Arial" w:cs="Arial"/>
        <w:lang w:val="en-US"/>
      </w:rPr>
    </w:pPr>
    <w:r>
      <w:rPr>
        <w:rFonts w:ascii="Arial" w:hAnsi="Arial" w:cs="Arial"/>
        <w:lang w:val="en-US"/>
      </w:rPr>
      <w:t>Department of Resources Recycling and Recovery</w:t>
    </w:r>
  </w:p>
  <w:p w14:paraId="05873D62" w14:textId="77777777" w:rsidR="00310D5C" w:rsidRDefault="00310D5C" w:rsidP="008C4727">
    <w:pPr>
      <w:pStyle w:val="Header"/>
      <w:jc w:val="right"/>
      <w:rPr>
        <w:rFonts w:ascii="Arial" w:hAnsi="Arial" w:cs="Arial"/>
        <w:lang w:val="en-US"/>
      </w:rPr>
    </w:pPr>
    <w:r>
      <w:rPr>
        <w:rFonts w:ascii="Arial" w:hAnsi="Arial" w:cs="Arial"/>
        <w:lang w:val="en-US"/>
      </w:rPr>
      <w:t>and (TBD Contractor)</w:t>
    </w:r>
  </w:p>
  <w:p w14:paraId="304A8B67" w14:textId="3C579DC3" w:rsidR="00310D5C" w:rsidRDefault="00310D5C" w:rsidP="008C4727">
    <w:pPr>
      <w:pStyle w:val="Header"/>
      <w:jc w:val="right"/>
      <w:rPr>
        <w:rFonts w:ascii="Arial" w:hAnsi="Arial" w:cs="Arial"/>
        <w:lang w:val="en-US"/>
      </w:rPr>
    </w:pPr>
    <w:r>
      <w:rPr>
        <w:rFonts w:ascii="Arial" w:hAnsi="Arial" w:cs="Arial"/>
        <w:lang w:val="en-US"/>
      </w:rPr>
      <w:t>Agreement Number: DRR21062</w:t>
    </w:r>
  </w:p>
  <w:p w14:paraId="2F9A4041" w14:textId="4E5A4087" w:rsidR="00310D5C" w:rsidRPr="00D12B61" w:rsidRDefault="00310D5C" w:rsidP="00D12B61">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G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sidR="006570C0">
      <w:rPr>
        <w:rFonts w:ascii="Arial" w:hAnsi="Arial" w:cs="Arial"/>
        <w:noProof/>
        <w:lang w:val="en-US"/>
      </w:rPr>
      <w:t>9</w:t>
    </w:r>
    <w:r w:rsidRPr="00AC5AF5">
      <w:rPr>
        <w:rFonts w:ascii="Arial" w:hAnsi="Arial" w:cs="Arial"/>
        <w:color w:val="2B579A"/>
        <w:shd w:val="clear" w:color="auto" w:fill="E6E6E6"/>
        <w:lang w:val="en-US"/>
      </w:rPr>
      <w:fldChar w:fldCharType="end"/>
    </w:r>
    <w:r>
      <w:rPr>
        <w:rFonts w:ascii="Arial" w:hAnsi="Arial" w:cs="Arial"/>
        <w:noProof/>
        <w:lang w:val="en-US"/>
      </w:rPr>
      <w:t xml:space="preserve"> of 10)</w: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77005" w14:textId="77777777" w:rsidR="00310D5C" w:rsidRDefault="00310D5C" w:rsidP="008C4727">
    <w:pPr>
      <w:pStyle w:val="Header"/>
      <w:jc w:val="right"/>
      <w:rPr>
        <w:rFonts w:ascii="Arial" w:hAnsi="Arial" w:cs="Arial"/>
        <w:lang w:val="en-US"/>
      </w:rPr>
    </w:pPr>
    <w:r>
      <w:rPr>
        <w:rFonts w:ascii="Arial" w:hAnsi="Arial" w:cs="Arial"/>
        <w:lang w:val="en-US"/>
      </w:rPr>
      <w:t>Department of Resources Recycling and Recovery</w:t>
    </w:r>
  </w:p>
  <w:p w14:paraId="1AB13AE6" w14:textId="77777777" w:rsidR="00310D5C" w:rsidRDefault="00310D5C" w:rsidP="008C4727">
    <w:pPr>
      <w:pStyle w:val="Header"/>
      <w:jc w:val="right"/>
      <w:rPr>
        <w:rFonts w:ascii="Arial" w:hAnsi="Arial" w:cs="Arial"/>
        <w:lang w:val="en-US"/>
      </w:rPr>
    </w:pPr>
    <w:r>
      <w:rPr>
        <w:rFonts w:ascii="Arial" w:hAnsi="Arial" w:cs="Arial"/>
        <w:lang w:val="en-US"/>
      </w:rPr>
      <w:t>and (TBD Contractor)</w:t>
    </w:r>
  </w:p>
  <w:p w14:paraId="1C2D48AF" w14:textId="5845A9A7" w:rsidR="00310D5C" w:rsidRDefault="00310D5C" w:rsidP="008C4727">
    <w:pPr>
      <w:pStyle w:val="Header"/>
      <w:jc w:val="right"/>
      <w:rPr>
        <w:rFonts w:ascii="Arial" w:hAnsi="Arial" w:cs="Arial"/>
        <w:lang w:val="en-US"/>
      </w:rPr>
    </w:pPr>
    <w:r>
      <w:rPr>
        <w:rFonts w:ascii="Arial" w:hAnsi="Arial" w:cs="Arial"/>
        <w:lang w:val="en-US"/>
      </w:rPr>
      <w:t>Agreement Number: DRR21062</w:t>
    </w:r>
  </w:p>
  <w:p w14:paraId="104A2979" w14:textId="1785E350" w:rsidR="00310D5C" w:rsidRPr="00AB1AF3" w:rsidRDefault="00310D5C" w:rsidP="008C4727">
    <w:pPr>
      <w:pStyle w:val="Header"/>
      <w:tabs>
        <w:tab w:val="clear" w:pos="4320"/>
        <w:tab w:val="clear" w:pos="8640"/>
      </w:tabs>
      <w:jc w:val="right"/>
      <w:rPr>
        <w:rFonts w:ascii="Arial" w:hAnsi="Arial" w:cs="Arial"/>
        <w:lang w:val="en-US"/>
      </w:rPr>
    </w:pPr>
    <w:r>
      <w:rPr>
        <w:rFonts w:ascii="Arial" w:hAnsi="Arial" w:cs="Arial"/>
        <w:lang w:val="en-US"/>
      </w:rPr>
      <w:t>Exhibit H</w:t>
    </w:r>
  </w:p>
  <w:p w14:paraId="0825B228" w14:textId="77777777" w:rsidR="00310D5C" w:rsidRPr="008C4727" w:rsidRDefault="00310D5C" w:rsidP="008C4727">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B4B5D" w14:textId="59A93E83" w:rsidR="00310D5C" w:rsidRPr="00AB1AF3" w:rsidRDefault="00310D5C" w:rsidP="0009732F">
    <w:pPr>
      <w:pStyle w:val="Header"/>
      <w:jc w:val="right"/>
      <w:rPr>
        <w:rFonts w:ascii="Arial" w:hAnsi="Arial" w:cs="Arial"/>
        <w:lang w:val="en-US"/>
      </w:rPr>
    </w:pPr>
    <w:r>
      <w:rPr>
        <w:rFonts w:ascii="Arial" w:hAnsi="Arial" w:cs="Arial"/>
        <w:lang w:val="en-US"/>
      </w:rPr>
      <w:t>Reference Documents</w:t>
    </w: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A7AC9" w14:textId="3FE54E72" w:rsidR="00310D5C" w:rsidRPr="00AB1AF3" w:rsidRDefault="00310D5C" w:rsidP="0009732F">
    <w:pPr>
      <w:pStyle w:val="Header"/>
      <w:jc w:val="right"/>
      <w:rPr>
        <w:rFonts w:ascii="Arial" w:hAnsi="Arial" w:cs="Arial"/>
        <w:lang w:val="en-US"/>
      </w:rPr>
    </w:pPr>
    <w:r>
      <w:rPr>
        <w:rFonts w:ascii="Arial" w:hAnsi="Arial" w:cs="Arial"/>
        <w:lang w:val="en-US"/>
      </w:rPr>
      <w:t>Reference Documents</w:t>
    </w: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BA24A9"/>
    <w:multiLevelType w:val="hybridMultilevel"/>
    <w:tmpl w:val="B94C2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2" w15:restartNumberingAfterBreak="0">
    <w:nsid w:val="09275858"/>
    <w:multiLevelType w:val="singleLevel"/>
    <w:tmpl w:val="0409000F"/>
    <w:lvl w:ilvl="0">
      <w:start w:val="1"/>
      <w:numFmt w:val="decimal"/>
      <w:lvlText w:val="%1."/>
      <w:lvlJc w:val="left"/>
      <w:pPr>
        <w:ind w:left="720" w:hanging="360"/>
      </w:pPr>
    </w:lvl>
  </w:abstractNum>
  <w:abstractNum w:abstractNumId="13"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3"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6"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0"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0"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4"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69"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7"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79"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86"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4"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97"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3"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5"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06"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13"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11"/>
  </w:num>
  <w:num w:numId="3">
    <w:abstractNumId w:val="106"/>
  </w:num>
  <w:num w:numId="4">
    <w:abstractNumId w:val="14"/>
  </w:num>
  <w:num w:numId="5">
    <w:abstractNumId w:val="99"/>
  </w:num>
  <w:num w:numId="6">
    <w:abstractNumId w:val="25"/>
  </w:num>
  <w:num w:numId="7">
    <w:abstractNumId w:val="21"/>
  </w:num>
  <w:num w:numId="8">
    <w:abstractNumId w:val="29"/>
  </w:num>
  <w:num w:numId="9">
    <w:abstractNumId w:val="68"/>
  </w:num>
  <w:num w:numId="10">
    <w:abstractNumId w:val="69"/>
  </w:num>
  <w:num w:numId="11">
    <w:abstractNumId w:val="33"/>
  </w:num>
  <w:num w:numId="12">
    <w:abstractNumId w:val="1"/>
  </w:num>
  <w:num w:numId="13">
    <w:abstractNumId w:val="54"/>
  </w:num>
  <w:num w:numId="14">
    <w:abstractNumId w:val="8"/>
  </w:num>
  <w:num w:numId="15">
    <w:abstractNumId w:val="55"/>
  </w:num>
  <w:num w:numId="16">
    <w:abstractNumId w:val="18"/>
  </w:num>
  <w:num w:numId="17">
    <w:abstractNumId w:val="93"/>
  </w:num>
  <w:num w:numId="18">
    <w:abstractNumId w:val="78"/>
  </w:num>
  <w:num w:numId="19">
    <w:abstractNumId w:val="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2"/>
  </w:num>
  <w:num w:numId="22">
    <w:abstractNumId w:val="26"/>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num>
  <w:num w:numId="25">
    <w:abstractNumId w:val="12"/>
  </w:num>
  <w:num w:numId="26">
    <w:abstractNumId w:val="76"/>
  </w:num>
  <w:num w:numId="27">
    <w:abstractNumId w:val="16"/>
  </w:num>
  <w:num w:numId="28">
    <w:abstractNumId w:val="49"/>
  </w:num>
  <w:num w:numId="29">
    <w:abstractNumId w:val="102"/>
  </w:num>
  <w:num w:numId="30">
    <w:abstractNumId w:val="74"/>
  </w:num>
  <w:num w:numId="31">
    <w:abstractNumId w:val="50"/>
  </w:num>
  <w:num w:numId="32">
    <w:abstractNumId w:val="73"/>
  </w:num>
  <w:num w:numId="33">
    <w:abstractNumId w:val="65"/>
  </w:num>
  <w:num w:numId="34">
    <w:abstractNumId w:val="113"/>
  </w:num>
  <w:num w:numId="35">
    <w:abstractNumId w:val="114"/>
  </w:num>
  <w:num w:numId="36">
    <w:abstractNumId w:val="110"/>
  </w:num>
  <w:num w:numId="37">
    <w:abstractNumId w:val="0"/>
  </w:num>
  <w:num w:numId="38">
    <w:abstractNumId w:val="23"/>
  </w:num>
  <w:num w:numId="39">
    <w:abstractNumId w:val="95"/>
  </w:num>
  <w:num w:numId="40">
    <w:abstractNumId w:val="70"/>
  </w:num>
  <w:num w:numId="41">
    <w:abstractNumId w:val="63"/>
  </w:num>
  <w:num w:numId="42">
    <w:abstractNumId w:val="118"/>
  </w:num>
  <w:num w:numId="43">
    <w:abstractNumId w:val="27"/>
  </w:num>
  <w:num w:numId="44">
    <w:abstractNumId w:val="6"/>
  </w:num>
  <w:num w:numId="45">
    <w:abstractNumId w:val="60"/>
  </w:num>
  <w:num w:numId="46">
    <w:abstractNumId w:val="28"/>
  </w:num>
  <w:num w:numId="47">
    <w:abstractNumId w:val="107"/>
  </w:num>
  <w:num w:numId="48">
    <w:abstractNumId w:val="4"/>
  </w:num>
  <w:num w:numId="49">
    <w:abstractNumId w:val="109"/>
  </w:num>
  <w:num w:numId="50">
    <w:abstractNumId w:val="111"/>
  </w:num>
  <w:num w:numId="51">
    <w:abstractNumId w:val="83"/>
  </w:num>
  <w:num w:numId="52">
    <w:abstractNumId w:val="79"/>
  </w:num>
  <w:num w:numId="53">
    <w:abstractNumId w:val="86"/>
  </w:num>
  <w:num w:numId="54">
    <w:abstractNumId w:val="104"/>
  </w:num>
  <w:num w:numId="55">
    <w:abstractNumId w:val="30"/>
  </w:num>
  <w:num w:numId="56">
    <w:abstractNumId w:val="91"/>
  </w:num>
  <w:num w:numId="57">
    <w:abstractNumId w:val="88"/>
  </w:num>
  <w:num w:numId="58">
    <w:abstractNumId w:val="34"/>
  </w:num>
  <w:num w:numId="59">
    <w:abstractNumId w:val="85"/>
  </w:num>
  <w:num w:numId="60">
    <w:abstractNumId w:val="44"/>
  </w:num>
  <w:num w:numId="61">
    <w:abstractNumId w:val="17"/>
  </w:num>
  <w:num w:numId="62">
    <w:abstractNumId w:val="59"/>
  </w:num>
  <w:num w:numId="63">
    <w:abstractNumId w:val="105"/>
  </w:num>
  <w:num w:numId="64">
    <w:abstractNumId w:val="13"/>
  </w:num>
  <w:num w:numId="65">
    <w:abstractNumId w:val="45"/>
  </w:num>
  <w:num w:numId="66">
    <w:abstractNumId w:val="115"/>
  </w:num>
  <w:num w:numId="67">
    <w:abstractNumId w:val="71"/>
  </w:num>
  <w:num w:numId="68">
    <w:abstractNumId w:val="116"/>
  </w:num>
  <w:num w:numId="69">
    <w:abstractNumId w:val="22"/>
  </w:num>
  <w:num w:numId="70">
    <w:abstractNumId w:val="96"/>
  </w:num>
  <w:num w:numId="71">
    <w:abstractNumId w:val="112"/>
  </w:num>
  <w:num w:numId="72">
    <w:abstractNumId w:val="82"/>
    <w:lvlOverride w:ilvl="0">
      <w:startOverride w:val="1"/>
    </w:lvlOverride>
  </w:num>
  <w:num w:numId="73">
    <w:abstractNumId w:val="82"/>
    <w:lvlOverride w:ilvl="0">
      <w:startOverride w:val="1"/>
    </w:lvlOverride>
  </w:num>
  <w:num w:numId="74">
    <w:abstractNumId w:val="82"/>
    <w:lvlOverride w:ilvl="0">
      <w:startOverride w:val="1"/>
    </w:lvlOverride>
  </w:num>
  <w:num w:numId="75">
    <w:abstractNumId w:val="82"/>
    <w:lvlOverride w:ilvl="0">
      <w:startOverride w:val="1"/>
    </w:lvlOverride>
  </w:num>
  <w:num w:numId="76">
    <w:abstractNumId w:val="91"/>
    <w:lvlOverride w:ilvl="0">
      <w:startOverride w:val="1"/>
    </w:lvlOverride>
  </w:num>
  <w:num w:numId="77">
    <w:abstractNumId w:val="91"/>
    <w:lvlOverride w:ilvl="0">
      <w:startOverride w:val="1"/>
    </w:lvlOverride>
  </w:num>
  <w:num w:numId="78">
    <w:abstractNumId w:val="82"/>
    <w:lvlOverride w:ilvl="0">
      <w:startOverride w:val="1"/>
    </w:lvlOverride>
  </w:num>
  <w:num w:numId="79">
    <w:abstractNumId w:val="82"/>
    <w:lvlOverride w:ilvl="0">
      <w:startOverride w:val="1"/>
    </w:lvlOverride>
  </w:num>
  <w:num w:numId="80">
    <w:abstractNumId w:val="43"/>
  </w:num>
  <w:num w:numId="81">
    <w:abstractNumId w:val="82"/>
    <w:lvlOverride w:ilvl="0">
      <w:startOverride w:val="1"/>
    </w:lvlOverride>
  </w:num>
  <w:num w:numId="82">
    <w:abstractNumId w:val="82"/>
    <w:lvlOverride w:ilvl="0">
      <w:startOverride w:val="1"/>
    </w:lvlOverride>
  </w:num>
  <w:num w:numId="83">
    <w:abstractNumId w:val="92"/>
  </w:num>
  <w:num w:numId="84">
    <w:abstractNumId w:val="47"/>
  </w:num>
  <w:num w:numId="85">
    <w:abstractNumId w:val="30"/>
    <w:lvlOverride w:ilvl="0">
      <w:startOverride w:val="1"/>
    </w:lvlOverride>
  </w:num>
  <w:num w:numId="86">
    <w:abstractNumId w:val="19"/>
  </w:num>
  <w:num w:numId="87">
    <w:abstractNumId w:val="56"/>
  </w:num>
  <w:num w:numId="88">
    <w:abstractNumId w:val="51"/>
  </w:num>
  <w:num w:numId="89">
    <w:abstractNumId w:val="40"/>
  </w:num>
  <w:num w:numId="90">
    <w:abstractNumId w:val="30"/>
    <w:lvlOverride w:ilvl="0">
      <w:startOverride w:val="1"/>
    </w:lvlOverride>
  </w:num>
  <w:num w:numId="91">
    <w:abstractNumId w:val="66"/>
  </w:num>
  <w:num w:numId="92">
    <w:abstractNumId w:val="15"/>
  </w:num>
  <w:num w:numId="93">
    <w:abstractNumId w:val="20"/>
  </w:num>
  <w:num w:numId="94">
    <w:abstractNumId w:val="36"/>
  </w:num>
  <w:num w:numId="95">
    <w:abstractNumId w:val="30"/>
    <w:lvlOverride w:ilvl="0">
      <w:startOverride w:val="1"/>
    </w:lvlOverride>
  </w:num>
  <w:num w:numId="96">
    <w:abstractNumId w:val="82"/>
    <w:lvlOverride w:ilvl="0">
      <w:startOverride w:val="1"/>
    </w:lvlOverride>
  </w:num>
  <w:num w:numId="97">
    <w:abstractNumId w:val="77"/>
  </w:num>
  <w:num w:numId="98">
    <w:abstractNumId w:val="97"/>
  </w:num>
  <w:num w:numId="99">
    <w:abstractNumId w:val="75"/>
  </w:num>
  <w:num w:numId="100">
    <w:abstractNumId w:val="30"/>
    <w:lvlOverride w:ilvl="0">
      <w:startOverride w:val="1"/>
    </w:lvlOverride>
  </w:num>
  <w:num w:numId="101">
    <w:abstractNumId w:val="46"/>
  </w:num>
  <w:num w:numId="102">
    <w:abstractNumId w:val="2"/>
  </w:num>
  <w:num w:numId="103">
    <w:abstractNumId w:val="98"/>
  </w:num>
  <w:num w:numId="104">
    <w:abstractNumId w:val="30"/>
    <w:lvlOverride w:ilvl="0">
      <w:startOverride w:val="1"/>
    </w:lvlOverride>
  </w:num>
  <w:num w:numId="105">
    <w:abstractNumId w:val="61"/>
  </w:num>
  <w:num w:numId="106">
    <w:abstractNumId w:val="5"/>
  </w:num>
  <w:num w:numId="107">
    <w:abstractNumId w:val="58"/>
  </w:num>
  <w:num w:numId="108">
    <w:abstractNumId w:val="90"/>
  </w:num>
  <w:num w:numId="109">
    <w:abstractNumId w:val="48"/>
  </w:num>
  <w:num w:numId="110">
    <w:abstractNumId w:val="30"/>
    <w:lvlOverride w:ilvl="0">
      <w:startOverride w:val="1"/>
    </w:lvlOverride>
  </w:num>
  <w:num w:numId="111">
    <w:abstractNumId w:val="30"/>
    <w:lvlOverride w:ilvl="0">
      <w:startOverride w:val="1"/>
    </w:lvlOverride>
  </w:num>
  <w:num w:numId="112">
    <w:abstractNumId w:val="30"/>
    <w:lvlOverride w:ilvl="0">
      <w:startOverride w:val="1"/>
    </w:lvlOverride>
  </w:num>
  <w:num w:numId="113">
    <w:abstractNumId w:val="100"/>
  </w:num>
  <w:num w:numId="114">
    <w:abstractNumId w:val="94"/>
  </w:num>
  <w:num w:numId="115">
    <w:abstractNumId w:val="53"/>
  </w:num>
  <w:num w:numId="116">
    <w:abstractNumId w:val="10"/>
  </w:num>
  <w:num w:numId="117">
    <w:abstractNumId w:val="39"/>
  </w:num>
  <w:num w:numId="118">
    <w:abstractNumId w:val="31"/>
  </w:num>
  <w:num w:numId="119">
    <w:abstractNumId w:val="38"/>
  </w:num>
  <w:num w:numId="120">
    <w:abstractNumId w:val="80"/>
  </w:num>
  <w:num w:numId="121">
    <w:abstractNumId w:val="52"/>
  </w:num>
  <w:num w:numId="122">
    <w:abstractNumId w:val="87"/>
  </w:num>
  <w:num w:numId="123">
    <w:abstractNumId w:val="108"/>
  </w:num>
  <w:num w:numId="124">
    <w:abstractNumId w:val="32"/>
  </w:num>
  <w:num w:numId="125">
    <w:abstractNumId w:val="89"/>
  </w:num>
  <w:num w:numId="126">
    <w:abstractNumId w:val="72"/>
  </w:num>
  <w:num w:numId="127">
    <w:abstractNumId w:val="101"/>
  </w:num>
  <w:num w:numId="128">
    <w:abstractNumId w:val="42"/>
  </w:num>
  <w:num w:numId="129">
    <w:abstractNumId w:val="24"/>
  </w:num>
  <w:num w:numId="130">
    <w:abstractNumId w:val="81"/>
  </w:num>
  <w:num w:numId="131">
    <w:abstractNumId w:val="37"/>
  </w:num>
  <w:num w:numId="132">
    <w:abstractNumId w:val="3"/>
  </w:num>
  <w:num w:numId="133">
    <w:abstractNumId w:val="117"/>
  </w:num>
  <w:num w:numId="134">
    <w:abstractNumId w:val="64"/>
  </w:num>
  <w:num w:numId="135">
    <w:abstractNumId w:val="84"/>
  </w:num>
  <w:num w:numId="136">
    <w:abstractNumId w:val="103"/>
  </w:num>
  <w:num w:numId="137">
    <w:abstractNumId w:val="9"/>
  </w:num>
  <w:num w:numId="138">
    <w:abstractNumId w:val="67"/>
  </w:num>
  <w:num w:numId="139">
    <w:abstractNumId w:val="35"/>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hideGrammaticalErrors/>
  <w:activeWritingStyle w:appName="MSWord" w:lang="fr-FR" w:vendorID="64" w:dllVersion="131078" w:nlCheck="1" w:checkStyle="0"/>
  <w:activeWritingStyle w:appName="MSWord" w:lang="en-US" w:vendorID="64" w:dllVersion="131078" w:nlCheck="1" w:checkStyle="1"/>
  <w:revisionView w:inkAnnotations="0"/>
  <w:defaultTabStop w:val="720"/>
  <w:characterSpacingControl w:val="doNotCompress"/>
  <w:hdrShapeDefaults>
    <o:shapedefaults v:ext="edit" spidmax="205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3tTQxMjAxNzYzNzNU0lEKTi0uzszPAykwNKsFAAiR/bUtAAAA"/>
  </w:docVars>
  <w:rsids>
    <w:rsidRoot w:val="00016DE3"/>
    <w:rsid w:val="0000036F"/>
    <w:rsid w:val="000004ED"/>
    <w:rsid w:val="00000ED7"/>
    <w:rsid w:val="000019B2"/>
    <w:rsid w:val="00001B8A"/>
    <w:rsid w:val="00001C23"/>
    <w:rsid w:val="0000226E"/>
    <w:rsid w:val="000027E5"/>
    <w:rsid w:val="00002EB1"/>
    <w:rsid w:val="00003613"/>
    <w:rsid w:val="00003F7F"/>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3151"/>
    <w:rsid w:val="00013524"/>
    <w:rsid w:val="00013794"/>
    <w:rsid w:val="00014BC0"/>
    <w:rsid w:val="00014EF3"/>
    <w:rsid w:val="00015790"/>
    <w:rsid w:val="000160CB"/>
    <w:rsid w:val="00016429"/>
    <w:rsid w:val="00016523"/>
    <w:rsid w:val="00016B7B"/>
    <w:rsid w:val="00016DE3"/>
    <w:rsid w:val="000173AB"/>
    <w:rsid w:val="000174B2"/>
    <w:rsid w:val="0001753C"/>
    <w:rsid w:val="00017F19"/>
    <w:rsid w:val="00020377"/>
    <w:rsid w:val="000203A5"/>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DA7"/>
    <w:rsid w:val="00034F6A"/>
    <w:rsid w:val="00035321"/>
    <w:rsid w:val="000367D2"/>
    <w:rsid w:val="0003772B"/>
    <w:rsid w:val="00037894"/>
    <w:rsid w:val="00037AAF"/>
    <w:rsid w:val="0004092C"/>
    <w:rsid w:val="00040A4E"/>
    <w:rsid w:val="00041901"/>
    <w:rsid w:val="00041950"/>
    <w:rsid w:val="00041B97"/>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5523"/>
    <w:rsid w:val="00056240"/>
    <w:rsid w:val="000568F9"/>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7A4"/>
    <w:rsid w:val="00084A12"/>
    <w:rsid w:val="00084BED"/>
    <w:rsid w:val="000852DB"/>
    <w:rsid w:val="0008677C"/>
    <w:rsid w:val="000868F9"/>
    <w:rsid w:val="00086CB0"/>
    <w:rsid w:val="00086F5E"/>
    <w:rsid w:val="00087A5B"/>
    <w:rsid w:val="00087A66"/>
    <w:rsid w:val="000907C2"/>
    <w:rsid w:val="00091135"/>
    <w:rsid w:val="00091483"/>
    <w:rsid w:val="0009201E"/>
    <w:rsid w:val="00092DB4"/>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B84"/>
    <w:rsid w:val="000A1592"/>
    <w:rsid w:val="000A1BA5"/>
    <w:rsid w:val="000A21BC"/>
    <w:rsid w:val="000A2AD8"/>
    <w:rsid w:val="000A2E2F"/>
    <w:rsid w:val="000A2F60"/>
    <w:rsid w:val="000A3986"/>
    <w:rsid w:val="000A53CE"/>
    <w:rsid w:val="000A5875"/>
    <w:rsid w:val="000A5B50"/>
    <w:rsid w:val="000A64B7"/>
    <w:rsid w:val="000A708E"/>
    <w:rsid w:val="000A71E0"/>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93"/>
    <w:rsid w:val="000B58B2"/>
    <w:rsid w:val="000B5FD8"/>
    <w:rsid w:val="000B6383"/>
    <w:rsid w:val="000B7401"/>
    <w:rsid w:val="000B7853"/>
    <w:rsid w:val="000C0017"/>
    <w:rsid w:val="000C035A"/>
    <w:rsid w:val="000C0E1C"/>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249B"/>
    <w:rsid w:val="000D33B2"/>
    <w:rsid w:val="000D4A43"/>
    <w:rsid w:val="000D4D03"/>
    <w:rsid w:val="000D5024"/>
    <w:rsid w:val="000D6295"/>
    <w:rsid w:val="000D63C5"/>
    <w:rsid w:val="000D6B98"/>
    <w:rsid w:val="000D6F06"/>
    <w:rsid w:val="000D6F6C"/>
    <w:rsid w:val="000E22AF"/>
    <w:rsid w:val="000E28E1"/>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43AA"/>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4A4"/>
    <w:rsid w:val="00114BEA"/>
    <w:rsid w:val="00115DBC"/>
    <w:rsid w:val="0011615E"/>
    <w:rsid w:val="00116A32"/>
    <w:rsid w:val="00120145"/>
    <w:rsid w:val="00120C6A"/>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1D"/>
    <w:rsid w:val="0013137B"/>
    <w:rsid w:val="001313D5"/>
    <w:rsid w:val="001314A8"/>
    <w:rsid w:val="00131AD0"/>
    <w:rsid w:val="00131EB5"/>
    <w:rsid w:val="00131FFE"/>
    <w:rsid w:val="00132162"/>
    <w:rsid w:val="00132310"/>
    <w:rsid w:val="00133674"/>
    <w:rsid w:val="00133FAF"/>
    <w:rsid w:val="001348D6"/>
    <w:rsid w:val="00135AC9"/>
    <w:rsid w:val="0013625E"/>
    <w:rsid w:val="0013667D"/>
    <w:rsid w:val="00136C90"/>
    <w:rsid w:val="00137148"/>
    <w:rsid w:val="00137B8F"/>
    <w:rsid w:val="0014005B"/>
    <w:rsid w:val="00140364"/>
    <w:rsid w:val="001407AA"/>
    <w:rsid w:val="001409A9"/>
    <w:rsid w:val="00140B5C"/>
    <w:rsid w:val="00140BB8"/>
    <w:rsid w:val="00141B24"/>
    <w:rsid w:val="00141B31"/>
    <w:rsid w:val="00141E4C"/>
    <w:rsid w:val="0014205F"/>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5DE"/>
    <w:rsid w:val="00155688"/>
    <w:rsid w:val="0015637A"/>
    <w:rsid w:val="00157BA1"/>
    <w:rsid w:val="00157FAB"/>
    <w:rsid w:val="001614CF"/>
    <w:rsid w:val="00161BF7"/>
    <w:rsid w:val="0016293F"/>
    <w:rsid w:val="001629B3"/>
    <w:rsid w:val="00162B46"/>
    <w:rsid w:val="001632E8"/>
    <w:rsid w:val="00163555"/>
    <w:rsid w:val="00163773"/>
    <w:rsid w:val="00165106"/>
    <w:rsid w:val="001656F0"/>
    <w:rsid w:val="00165F8E"/>
    <w:rsid w:val="00166895"/>
    <w:rsid w:val="00166C97"/>
    <w:rsid w:val="00166CF0"/>
    <w:rsid w:val="00166F78"/>
    <w:rsid w:val="001676AA"/>
    <w:rsid w:val="001676E9"/>
    <w:rsid w:val="00170E4D"/>
    <w:rsid w:val="0017119A"/>
    <w:rsid w:val="001711EE"/>
    <w:rsid w:val="00171BBC"/>
    <w:rsid w:val="00172329"/>
    <w:rsid w:val="00175BC7"/>
    <w:rsid w:val="00176D59"/>
    <w:rsid w:val="00176FD1"/>
    <w:rsid w:val="0017787E"/>
    <w:rsid w:val="00181377"/>
    <w:rsid w:val="00181BBE"/>
    <w:rsid w:val="00181E95"/>
    <w:rsid w:val="001824BD"/>
    <w:rsid w:val="001825C8"/>
    <w:rsid w:val="00182AD2"/>
    <w:rsid w:val="00182CF9"/>
    <w:rsid w:val="00182D0B"/>
    <w:rsid w:val="001831F1"/>
    <w:rsid w:val="00183BF5"/>
    <w:rsid w:val="00183E20"/>
    <w:rsid w:val="00184002"/>
    <w:rsid w:val="00184141"/>
    <w:rsid w:val="00184167"/>
    <w:rsid w:val="00184508"/>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237"/>
    <w:rsid w:val="0019685F"/>
    <w:rsid w:val="00196CCD"/>
    <w:rsid w:val="001A0B49"/>
    <w:rsid w:val="001A12A7"/>
    <w:rsid w:val="001A12EF"/>
    <w:rsid w:val="001A1334"/>
    <w:rsid w:val="001A19FA"/>
    <w:rsid w:val="001A1FF8"/>
    <w:rsid w:val="001A28F0"/>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14E9"/>
    <w:rsid w:val="001B213A"/>
    <w:rsid w:val="001B220A"/>
    <w:rsid w:val="001B221B"/>
    <w:rsid w:val="001B2CFC"/>
    <w:rsid w:val="001B2F1B"/>
    <w:rsid w:val="001B5D94"/>
    <w:rsid w:val="001B61A6"/>
    <w:rsid w:val="001B6292"/>
    <w:rsid w:val="001C0101"/>
    <w:rsid w:val="001C019B"/>
    <w:rsid w:val="001C21CC"/>
    <w:rsid w:val="001C2D2F"/>
    <w:rsid w:val="001C307C"/>
    <w:rsid w:val="001C4129"/>
    <w:rsid w:val="001C4251"/>
    <w:rsid w:val="001C503F"/>
    <w:rsid w:val="001C531B"/>
    <w:rsid w:val="001C5C86"/>
    <w:rsid w:val="001C6A38"/>
    <w:rsid w:val="001C6BFC"/>
    <w:rsid w:val="001C6C5A"/>
    <w:rsid w:val="001C6EE8"/>
    <w:rsid w:val="001C7178"/>
    <w:rsid w:val="001C7322"/>
    <w:rsid w:val="001C7A1A"/>
    <w:rsid w:val="001D26DB"/>
    <w:rsid w:val="001D274B"/>
    <w:rsid w:val="001D2985"/>
    <w:rsid w:val="001D3A26"/>
    <w:rsid w:val="001D3C61"/>
    <w:rsid w:val="001D3D2C"/>
    <w:rsid w:val="001D40F9"/>
    <w:rsid w:val="001D4EAC"/>
    <w:rsid w:val="001D5DD4"/>
    <w:rsid w:val="001D61D2"/>
    <w:rsid w:val="001D6923"/>
    <w:rsid w:val="001D6C93"/>
    <w:rsid w:val="001D77DB"/>
    <w:rsid w:val="001E03F0"/>
    <w:rsid w:val="001E04F4"/>
    <w:rsid w:val="001E0726"/>
    <w:rsid w:val="001E07B8"/>
    <w:rsid w:val="001E0AE0"/>
    <w:rsid w:val="001E11E2"/>
    <w:rsid w:val="001E13D6"/>
    <w:rsid w:val="001E239B"/>
    <w:rsid w:val="001E25BC"/>
    <w:rsid w:val="001E2C0E"/>
    <w:rsid w:val="001E2F2A"/>
    <w:rsid w:val="001E3565"/>
    <w:rsid w:val="001E3734"/>
    <w:rsid w:val="001E38D0"/>
    <w:rsid w:val="001E3D57"/>
    <w:rsid w:val="001E465B"/>
    <w:rsid w:val="001E46FC"/>
    <w:rsid w:val="001E6AB9"/>
    <w:rsid w:val="001E7AC1"/>
    <w:rsid w:val="001E7C64"/>
    <w:rsid w:val="001F0BAC"/>
    <w:rsid w:val="001F1090"/>
    <w:rsid w:val="001F1169"/>
    <w:rsid w:val="001F1218"/>
    <w:rsid w:val="001F1AFD"/>
    <w:rsid w:val="001F2EDF"/>
    <w:rsid w:val="001F333A"/>
    <w:rsid w:val="001F3FB2"/>
    <w:rsid w:val="001F47C3"/>
    <w:rsid w:val="001F5F48"/>
    <w:rsid w:val="001F6C51"/>
    <w:rsid w:val="001F6E91"/>
    <w:rsid w:val="001F7345"/>
    <w:rsid w:val="001F7C39"/>
    <w:rsid w:val="001F7D29"/>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11A9"/>
    <w:rsid w:val="002113FC"/>
    <w:rsid w:val="00212F13"/>
    <w:rsid w:val="002131AE"/>
    <w:rsid w:val="00213C2C"/>
    <w:rsid w:val="00213F1E"/>
    <w:rsid w:val="00214309"/>
    <w:rsid w:val="002143BA"/>
    <w:rsid w:val="002149C3"/>
    <w:rsid w:val="00214B7B"/>
    <w:rsid w:val="00214F30"/>
    <w:rsid w:val="00215411"/>
    <w:rsid w:val="00215DB3"/>
    <w:rsid w:val="00215FB5"/>
    <w:rsid w:val="00216691"/>
    <w:rsid w:val="00216B6A"/>
    <w:rsid w:val="00216C42"/>
    <w:rsid w:val="00216C7F"/>
    <w:rsid w:val="002174EC"/>
    <w:rsid w:val="00217AB0"/>
    <w:rsid w:val="00221400"/>
    <w:rsid w:val="002224C0"/>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FC"/>
    <w:rsid w:val="0025024B"/>
    <w:rsid w:val="00250AB5"/>
    <w:rsid w:val="00250CEE"/>
    <w:rsid w:val="00251374"/>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1047"/>
    <w:rsid w:val="002610E0"/>
    <w:rsid w:val="00261130"/>
    <w:rsid w:val="00261972"/>
    <w:rsid w:val="00261A4E"/>
    <w:rsid w:val="00262346"/>
    <w:rsid w:val="002626D9"/>
    <w:rsid w:val="0026327C"/>
    <w:rsid w:val="002635F6"/>
    <w:rsid w:val="002639C4"/>
    <w:rsid w:val="0026475E"/>
    <w:rsid w:val="0026570B"/>
    <w:rsid w:val="00265727"/>
    <w:rsid w:val="00265D9D"/>
    <w:rsid w:val="002661BF"/>
    <w:rsid w:val="00266703"/>
    <w:rsid w:val="00270099"/>
    <w:rsid w:val="0027185A"/>
    <w:rsid w:val="00271F41"/>
    <w:rsid w:val="0027298B"/>
    <w:rsid w:val="002735E1"/>
    <w:rsid w:val="00273C2A"/>
    <w:rsid w:val="00273D71"/>
    <w:rsid w:val="00273E85"/>
    <w:rsid w:val="00274225"/>
    <w:rsid w:val="00274D13"/>
    <w:rsid w:val="002754D7"/>
    <w:rsid w:val="0027590A"/>
    <w:rsid w:val="002759AB"/>
    <w:rsid w:val="002761D4"/>
    <w:rsid w:val="002767ED"/>
    <w:rsid w:val="00277018"/>
    <w:rsid w:val="002774F9"/>
    <w:rsid w:val="0027788D"/>
    <w:rsid w:val="00277D66"/>
    <w:rsid w:val="00277DB8"/>
    <w:rsid w:val="00277E88"/>
    <w:rsid w:val="002807C6"/>
    <w:rsid w:val="0028150C"/>
    <w:rsid w:val="00281B99"/>
    <w:rsid w:val="00281D52"/>
    <w:rsid w:val="00281E0B"/>
    <w:rsid w:val="00282803"/>
    <w:rsid w:val="0028286C"/>
    <w:rsid w:val="002830D2"/>
    <w:rsid w:val="002843C9"/>
    <w:rsid w:val="00284BE3"/>
    <w:rsid w:val="002858E0"/>
    <w:rsid w:val="002866E6"/>
    <w:rsid w:val="00287325"/>
    <w:rsid w:val="0028734B"/>
    <w:rsid w:val="002874AD"/>
    <w:rsid w:val="00287A0A"/>
    <w:rsid w:val="00287CE7"/>
    <w:rsid w:val="00291A08"/>
    <w:rsid w:val="002926CE"/>
    <w:rsid w:val="00293E82"/>
    <w:rsid w:val="00295062"/>
    <w:rsid w:val="0029517C"/>
    <w:rsid w:val="00295657"/>
    <w:rsid w:val="0029583C"/>
    <w:rsid w:val="00295B8C"/>
    <w:rsid w:val="0029631B"/>
    <w:rsid w:val="002964A5"/>
    <w:rsid w:val="00296E74"/>
    <w:rsid w:val="002977F9"/>
    <w:rsid w:val="002A0E57"/>
    <w:rsid w:val="002A10BF"/>
    <w:rsid w:val="002A1FF1"/>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C5B"/>
    <w:rsid w:val="002B58EC"/>
    <w:rsid w:val="002B5BED"/>
    <w:rsid w:val="002B61C4"/>
    <w:rsid w:val="002B6539"/>
    <w:rsid w:val="002B67C1"/>
    <w:rsid w:val="002B7085"/>
    <w:rsid w:val="002B7540"/>
    <w:rsid w:val="002B7DD9"/>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74EF"/>
    <w:rsid w:val="002C7723"/>
    <w:rsid w:val="002D1034"/>
    <w:rsid w:val="002D1369"/>
    <w:rsid w:val="002D1487"/>
    <w:rsid w:val="002D16B6"/>
    <w:rsid w:val="002D21C0"/>
    <w:rsid w:val="002D226D"/>
    <w:rsid w:val="002D3699"/>
    <w:rsid w:val="002D3AF8"/>
    <w:rsid w:val="002D487B"/>
    <w:rsid w:val="002D552F"/>
    <w:rsid w:val="002D5B16"/>
    <w:rsid w:val="002D5D46"/>
    <w:rsid w:val="002D6047"/>
    <w:rsid w:val="002D6198"/>
    <w:rsid w:val="002D6421"/>
    <w:rsid w:val="002D6A91"/>
    <w:rsid w:val="002D74B8"/>
    <w:rsid w:val="002D76FA"/>
    <w:rsid w:val="002E07AF"/>
    <w:rsid w:val="002E15AD"/>
    <w:rsid w:val="002E3521"/>
    <w:rsid w:val="002E4284"/>
    <w:rsid w:val="002E436F"/>
    <w:rsid w:val="002E4445"/>
    <w:rsid w:val="002E4F13"/>
    <w:rsid w:val="002E501E"/>
    <w:rsid w:val="002E559F"/>
    <w:rsid w:val="002E5C39"/>
    <w:rsid w:val="002E6CC0"/>
    <w:rsid w:val="002E74C3"/>
    <w:rsid w:val="002E75F3"/>
    <w:rsid w:val="002F067F"/>
    <w:rsid w:val="002F185D"/>
    <w:rsid w:val="002F18B0"/>
    <w:rsid w:val="002F1988"/>
    <w:rsid w:val="002F1C5A"/>
    <w:rsid w:val="002F207E"/>
    <w:rsid w:val="002F21BB"/>
    <w:rsid w:val="002F3C78"/>
    <w:rsid w:val="002F40EB"/>
    <w:rsid w:val="002F4E84"/>
    <w:rsid w:val="002F5664"/>
    <w:rsid w:val="002F5DBC"/>
    <w:rsid w:val="002F6781"/>
    <w:rsid w:val="002F7750"/>
    <w:rsid w:val="002F7960"/>
    <w:rsid w:val="002F7D7E"/>
    <w:rsid w:val="00300377"/>
    <w:rsid w:val="003003C2"/>
    <w:rsid w:val="0030041F"/>
    <w:rsid w:val="00300929"/>
    <w:rsid w:val="003010CE"/>
    <w:rsid w:val="0030123E"/>
    <w:rsid w:val="00301569"/>
    <w:rsid w:val="0030207A"/>
    <w:rsid w:val="003025EB"/>
    <w:rsid w:val="003027CF"/>
    <w:rsid w:val="00302EF4"/>
    <w:rsid w:val="00303619"/>
    <w:rsid w:val="00303B1F"/>
    <w:rsid w:val="00303DF1"/>
    <w:rsid w:val="003046E6"/>
    <w:rsid w:val="00304D0F"/>
    <w:rsid w:val="00304EC8"/>
    <w:rsid w:val="00305396"/>
    <w:rsid w:val="003069F4"/>
    <w:rsid w:val="00306DFA"/>
    <w:rsid w:val="00307179"/>
    <w:rsid w:val="00307532"/>
    <w:rsid w:val="00307CAB"/>
    <w:rsid w:val="003107C4"/>
    <w:rsid w:val="00310ACB"/>
    <w:rsid w:val="00310D5C"/>
    <w:rsid w:val="0031141C"/>
    <w:rsid w:val="00311ABE"/>
    <w:rsid w:val="00311D1F"/>
    <w:rsid w:val="00312835"/>
    <w:rsid w:val="0031286C"/>
    <w:rsid w:val="00312C21"/>
    <w:rsid w:val="00313E8A"/>
    <w:rsid w:val="00314537"/>
    <w:rsid w:val="00315B47"/>
    <w:rsid w:val="00315B9E"/>
    <w:rsid w:val="0031634E"/>
    <w:rsid w:val="003163D6"/>
    <w:rsid w:val="0031692D"/>
    <w:rsid w:val="003170E0"/>
    <w:rsid w:val="00320F37"/>
    <w:rsid w:val="00320F7D"/>
    <w:rsid w:val="003212EF"/>
    <w:rsid w:val="00321891"/>
    <w:rsid w:val="00322029"/>
    <w:rsid w:val="00323926"/>
    <w:rsid w:val="00323C5C"/>
    <w:rsid w:val="00323FAF"/>
    <w:rsid w:val="0032547F"/>
    <w:rsid w:val="00325867"/>
    <w:rsid w:val="003258B5"/>
    <w:rsid w:val="00325CDD"/>
    <w:rsid w:val="00326490"/>
    <w:rsid w:val="003266C0"/>
    <w:rsid w:val="003268E2"/>
    <w:rsid w:val="00326A90"/>
    <w:rsid w:val="003283C4"/>
    <w:rsid w:val="0033024C"/>
    <w:rsid w:val="003304C3"/>
    <w:rsid w:val="003318A5"/>
    <w:rsid w:val="00331AC6"/>
    <w:rsid w:val="0033250A"/>
    <w:rsid w:val="003333ED"/>
    <w:rsid w:val="0033373A"/>
    <w:rsid w:val="00333807"/>
    <w:rsid w:val="00333FEA"/>
    <w:rsid w:val="00334BBF"/>
    <w:rsid w:val="00334DAE"/>
    <w:rsid w:val="00334EFA"/>
    <w:rsid w:val="00335418"/>
    <w:rsid w:val="003354BC"/>
    <w:rsid w:val="00335796"/>
    <w:rsid w:val="00336781"/>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6349"/>
    <w:rsid w:val="003465AB"/>
    <w:rsid w:val="003465EC"/>
    <w:rsid w:val="00346B30"/>
    <w:rsid w:val="00346BD6"/>
    <w:rsid w:val="00346F8A"/>
    <w:rsid w:val="003503D3"/>
    <w:rsid w:val="003508B6"/>
    <w:rsid w:val="00350D97"/>
    <w:rsid w:val="0035123F"/>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B2F"/>
    <w:rsid w:val="003600EC"/>
    <w:rsid w:val="0036091A"/>
    <w:rsid w:val="00360963"/>
    <w:rsid w:val="003619B5"/>
    <w:rsid w:val="003624F0"/>
    <w:rsid w:val="00362A7E"/>
    <w:rsid w:val="00362D4A"/>
    <w:rsid w:val="00363394"/>
    <w:rsid w:val="00363B12"/>
    <w:rsid w:val="003645E2"/>
    <w:rsid w:val="00365028"/>
    <w:rsid w:val="003652AB"/>
    <w:rsid w:val="003659DC"/>
    <w:rsid w:val="00365B86"/>
    <w:rsid w:val="0036663A"/>
    <w:rsid w:val="00366754"/>
    <w:rsid w:val="003669EE"/>
    <w:rsid w:val="00366D9F"/>
    <w:rsid w:val="003670FC"/>
    <w:rsid w:val="0036734D"/>
    <w:rsid w:val="003712ED"/>
    <w:rsid w:val="00371628"/>
    <w:rsid w:val="00371829"/>
    <w:rsid w:val="00372067"/>
    <w:rsid w:val="00372C0E"/>
    <w:rsid w:val="00372FC3"/>
    <w:rsid w:val="00373667"/>
    <w:rsid w:val="0037379F"/>
    <w:rsid w:val="00374264"/>
    <w:rsid w:val="003747F3"/>
    <w:rsid w:val="0037509E"/>
    <w:rsid w:val="00375461"/>
    <w:rsid w:val="0037549F"/>
    <w:rsid w:val="00375BE5"/>
    <w:rsid w:val="00375ED9"/>
    <w:rsid w:val="00376227"/>
    <w:rsid w:val="00376D89"/>
    <w:rsid w:val="00376F6E"/>
    <w:rsid w:val="00376F9C"/>
    <w:rsid w:val="00377790"/>
    <w:rsid w:val="00377E1C"/>
    <w:rsid w:val="003800AB"/>
    <w:rsid w:val="003800C6"/>
    <w:rsid w:val="003802B7"/>
    <w:rsid w:val="00380EF4"/>
    <w:rsid w:val="0038134A"/>
    <w:rsid w:val="00381EED"/>
    <w:rsid w:val="00381FB6"/>
    <w:rsid w:val="003822BD"/>
    <w:rsid w:val="0038280C"/>
    <w:rsid w:val="00382B9B"/>
    <w:rsid w:val="00382D31"/>
    <w:rsid w:val="00382ED4"/>
    <w:rsid w:val="00383CB8"/>
    <w:rsid w:val="003849F7"/>
    <w:rsid w:val="00384E3E"/>
    <w:rsid w:val="00385B47"/>
    <w:rsid w:val="00386D68"/>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6838"/>
    <w:rsid w:val="003D6908"/>
    <w:rsid w:val="003D6AB7"/>
    <w:rsid w:val="003D6DFA"/>
    <w:rsid w:val="003D70F7"/>
    <w:rsid w:val="003D71FA"/>
    <w:rsid w:val="003D75A7"/>
    <w:rsid w:val="003D77AC"/>
    <w:rsid w:val="003D7BDD"/>
    <w:rsid w:val="003E1828"/>
    <w:rsid w:val="003E1C81"/>
    <w:rsid w:val="003E2ED5"/>
    <w:rsid w:val="003E3B20"/>
    <w:rsid w:val="003E427B"/>
    <w:rsid w:val="003E4889"/>
    <w:rsid w:val="003E48A0"/>
    <w:rsid w:val="003E4E1D"/>
    <w:rsid w:val="003E589D"/>
    <w:rsid w:val="003E5BE4"/>
    <w:rsid w:val="003E7F07"/>
    <w:rsid w:val="003F0012"/>
    <w:rsid w:val="003F02CD"/>
    <w:rsid w:val="003F066E"/>
    <w:rsid w:val="003F0C21"/>
    <w:rsid w:val="003F0C35"/>
    <w:rsid w:val="003F0CE3"/>
    <w:rsid w:val="003F1631"/>
    <w:rsid w:val="003F1938"/>
    <w:rsid w:val="003F1D0A"/>
    <w:rsid w:val="003F2653"/>
    <w:rsid w:val="003F309F"/>
    <w:rsid w:val="003F3F8D"/>
    <w:rsid w:val="003F41ED"/>
    <w:rsid w:val="003F46D3"/>
    <w:rsid w:val="003F5451"/>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314"/>
    <w:rsid w:val="004070C2"/>
    <w:rsid w:val="0040733B"/>
    <w:rsid w:val="00407676"/>
    <w:rsid w:val="00407760"/>
    <w:rsid w:val="00410169"/>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30420"/>
    <w:rsid w:val="0043056C"/>
    <w:rsid w:val="00430CC7"/>
    <w:rsid w:val="00430EB8"/>
    <w:rsid w:val="00431D6B"/>
    <w:rsid w:val="0043263D"/>
    <w:rsid w:val="00432AD8"/>
    <w:rsid w:val="00433104"/>
    <w:rsid w:val="004337E6"/>
    <w:rsid w:val="004344D4"/>
    <w:rsid w:val="00434C51"/>
    <w:rsid w:val="00434F13"/>
    <w:rsid w:val="0043507B"/>
    <w:rsid w:val="004355DF"/>
    <w:rsid w:val="00435B4D"/>
    <w:rsid w:val="004361D8"/>
    <w:rsid w:val="0043645E"/>
    <w:rsid w:val="00436485"/>
    <w:rsid w:val="00437280"/>
    <w:rsid w:val="00437341"/>
    <w:rsid w:val="00437842"/>
    <w:rsid w:val="00437861"/>
    <w:rsid w:val="00440691"/>
    <w:rsid w:val="004406B3"/>
    <w:rsid w:val="0044095B"/>
    <w:rsid w:val="004409E9"/>
    <w:rsid w:val="00441267"/>
    <w:rsid w:val="00441DCD"/>
    <w:rsid w:val="00442705"/>
    <w:rsid w:val="0044283A"/>
    <w:rsid w:val="0044284A"/>
    <w:rsid w:val="0044329E"/>
    <w:rsid w:val="0044360D"/>
    <w:rsid w:val="0044416A"/>
    <w:rsid w:val="00444600"/>
    <w:rsid w:val="00444740"/>
    <w:rsid w:val="00445427"/>
    <w:rsid w:val="0044596F"/>
    <w:rsid w:val="00445A60"/>
    <w:rsid w:val="004472D8"/>
    <w:rsid w:val="004474F7"/>
    <w:rsid w:val="0045030B"/>
    <w:rsid w:val="00450520"/>
    <w:rsid w:val="00451BEC"/>
    <w:rsid w:val="00452146"/>
    <w:rsid w:val="00452654"/>
    <w:rsid w:val="00452D48"/>
    <w:rsid w:val="00453627"/>
    <w:rsid w:val="004545A7"/>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AB"/>
    <w:rsid w:val="004665CB"/>
    <w:rsid w:val="004666D9"/>
    <w:rsid w:val="0046746E"/>
    <w:rsid w:val="004675DF"/>
    <w:rsid w:val="004707B8"/>
    <w:rsid w:val="00470947"/>
    <w:rsid w:val="00470981"/>
    <w:rsid w:val="00470FC8"/>
    <w:rsid w:val="004711F5"/>
    <w:rsid w:val="004715FF"/>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7E1"/>
    <w:rsid w:val="00483387"/>
    <w:rsid w:val="00483674"/>
    <w:rsid w:val="0048395A"/>
    <w:rsid w:val="00483F97"/>
    <w:rsid w:val="00484C8A"/>
    <w:rsid w:val="00484F25"/>
    <w:rsid w:val="00485055"/>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79A"/>
    <w:rsid w:val="004B1A78"/>
    <w:rsid w:val="004B1B0B"/>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C9B"/>
    <w:rsid w:val="004C5053"/>
    <w:rsid w:val="004C506C"/>
    <w:rsid w:val="004C530D"/>
    <w:rsid w:val="004C549F"/>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8AA"/>
    <w:rsid w:val="004D6D90"/>
    <w:rsid w:val="004D7046"/>
    <w:rsid w:val="004D7332"/>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556"/>
    <w:rsid w:val="004E48F1"/>
    <w:rsid w:val="004E5438"/>
    <w:rsid w:val="004E73B5"/>
    <w:rsid w:val="004E781E"/>
    <w:rsid w:val="004E7A12"/>
    <w:rsid w:val="004F0066"/>
    <w:rsid w:val="004F0334"/>
    <w:rsid w:val="004F0B0B"/>
    <w:rsid w:val="004F2442"/>
    <w:rsid w:val="004F2538"/>
    <w:rsid w:val="004F3929"/>
    <w:rsid w:val="004F4999"/>
    <w:rsid w:val="004F4A53"/>
    <w:rsid w:val="004F4C96"/>
    <w:rsid w:val="004F4D62"/>
    <w:rsid w:val="004F4E1A"/>
    <w:rsid w:val="004F5A7D"/>
    <w:rsid w:val="004F638D"/>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42B"/>
    <w:rsid w:val="00513705"/>
    <w:rsid w:val="00513A0C"/>
    <w:rsid w:val="00513D81"/>
    <w:rsid w:val="005143AB"/>
    <w:rsid w:val="005146EC"/>
    <w:rsid w:val="005159D9"/>
    <w:rsid w:val="00516079"/>
    <w:rsid w:val="0051714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AD2"/>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54A"/>
    <w:rsid w:val="005446D8"/>
    <w:rsid w:val="00544C83"/>
    <w:rsid w:val="00545D1D"/>
    <w:rsid w:val="00545E54"/>
    <w:rsid w:val="0054655B"/>
    <w:rsid w:val="00546BA8"/>
    <w:rsid w:val="00546E75"/>
    <w:rsid w:val="00547AFC"/>
    <w:rsid w:val="0055018E"/>
    <w:rsid w:val="0055035F"/>
    <w:rsid w:val="00551292"/>
    <w:rsid w:val="00551742"/>
    <w:rsid w:val="005519F6"/>
    <w:rsid w:val="00551ACC"/>
    <w:rsid w:val="00551D29"/>
    <w:rsid w:val="0055255D"/>
    <w:rsid w:val="00553F6B"/>
    <w:rsid w:val="005542C9"/>
    <w:rsid w:val="0055458C"/>
    <w:rsid w:val="00554C5B"/>
    <w:rsid w:val="00556128"/>
    <w:rsid w:val="0055676D"/>
    <w:rsid w:val="00556A74"/>
    <w:rsid w:val="005570AF"/>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505"/>
    <w:rsid w:val="005663B2"/>
    <w:rsid w:val="00566A94"/>
    <w:rsid w:val="00566D85"/>
    <w:rsid w:val="0056704F"/>
    <w:rsid w:val="00570C2C"/>
    <w:rsid w:val="00571075"/>
    <w:rsid w:val="00571133"/>
    <w:rsid w:val="0057127C"/>
    <w:rsid w:val="005720F2"/>
    <w:rsid w:val="005722C9"/>
    <w:rsid w:val="0057259E"/>
    <w:rsid w:val="005725B5"/>
    <w:rsid w:val="00572B08"/>
    <w:rsid w:val="0057331F"/>
    <w:rsid w:val="00573956"/>
    <w:rsid w:val="00573983"/>
    <w:rsid w:val="005743FB"/>
    <w:rsid w:val="005746C6"/>
    <w:rsid w:val="00574ED3"/>
    <w:rsid w:val="00575C67"/>
    <w:rsid w:val="00576B9F"/>
    <w:rsid w:val="00576E77"/>
    <w:rsid w:val="00577055"/>
    <w:rsid w:val="00580DE7"/>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899"/>
    <w:rsid w:val="00590B2A"/>
    <w:rsid w:val="00590C58"/>
    <w:rsid w:val="005915C5"/>
    <w:rsid w:val="00591CEF"/>
    <w:rsid w:val="005923DE"/>
    <w:rsid w:val="00592940"/>
    <w:rsid w:val="00592C4B"/>
    <w:rsid w:val="00592F3B"/>
    <w:rsid w:val="005930B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6EA"/>
    <w:rsid w:val="005B25AC"/>
    <w:rsid w:val="005B391B"/>
    <w:rsid w:val="005B4612"/>
    <w:rsid w:val="005B4932"/>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93E"/>
    <w:rsid w:val="005C62C9"/>
    <w:rsid w:val="005C63F5"/>
    <w:rsid w:val="005C77A3"/>
    <w:rsid w:val="005C7C24"/>
    <w:rsid w:val="005D0212"/>
    <w:rsid w:val="005D0861"/>
    <w:rsid w:val="005D14A2"/>
    <w:rsid w:val="005D1F6F"/>
    <w:rsid w:val="005D21B9"/>
    <w:rsid w:val="005D2671"/>
    <w:rsid w:val="005D2B21"/>
    <w:rsid w:val="005D3004"/>
    <w:rsid w:val="005D354F"/>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824"/>
    <w:rsid w:val="005E7DE4"/>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A8F"/>
    <w:rsid w:val="00605012"/>
    <w:rsid w:val="00605913"/>
    <w:rsid w:val="00605C84"/>
    <w:rsid w:val="006072C3"/>
    <w:rsid w:val="006074CD"/>
    <w:rsid w:val="00607DDF"/>
    <w:rsid w:val="00607F2A"/>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44A1"/>
    <w:rsid w:val="0062466D"/>
    <w:rsid w:val="006256D0"/>
    <w:rsid w:val="00625C7C"/>
    <w:rsid w:val="0062603B"/>
    <w:rsid w:val="0062642C"/>
    <w:rsid w:val="00626541"/>
    <w:rsid w:val="006265F9"/>
    <w:rsid w:val="006266BF"/>
    <w:rsid w:val="00627554"/>
    <w:rsid w:val="00627C96"/>
    <w:rsid w:val="00632BE2"/>
    <w:rsid w:val="00632DBF"/>
    <w:rsid w:val="00632EB9"/>
    <w:rsid w:val="00632F8F"/>
    <w:rsid w:val="006336C4"/>
    <w:rsid w:val="0063381D"/>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BF3"/>
    <w:rsid w:val="00641E03"/>
    <w:rsid w:val="0064352E"/>
    <w:rsid w:val="00644C00"/>
    <w:rsid w:val="00645089"/>
    <w:rsid w:val="006461A8"/>
    <w:rsid w:val="00646D31"/>
    <w:rsid w:val="00646F04"/>
    <w:rsid w:val="0064734B"/>
    <w:rsid w:val="006473E1"/>
    <w:rsid w:val="006504E1"/>
    <w:rsid w:val="0065199E"/>
    <w:rsid w:val="00651DA6"/>
    <w:rsid w:val="00651E1B"/>
    <w:rsid w:val="006524B4"/>
    <w:rsid w:val="00652F44"/>
    <w:rsid w:val="00653437"/>
    <w:rsid w:val="00653C44"/>
    <w:rsid w:val="006545E4"/>
    <w:rsid w:val="0065573A"/>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784"/>
    <w:rsid w:val="00665A97"/>
    <w:rsid w:val="00665D41"/>
    <w:rsid w:val="006664BA"/>
    <w:rsid w:val="00666B76"/>
    <w:rsid w:val="0066721B"/>
    <w:rsid w:val="0067007B"/>
    <w:rsid w:val="006702F8"/>
    <w:rsid w:val="0067061A"/>
    <w:rsid w:val="00670734"/>
    <w:rsid w:val="00671118"/>
    <w:rsid w:val="00671F09"/>
    <w:rsid w:val="00672058"/>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76A"/>
    <w:rsid w:val="00680CAF"/>
    <w:rsid w:val="00681628"/>
    <w:rsid w:val="00682A2D"/>
    <w:rsid w:val="00682F43"/>
    <w:rsid w:val="006835AF"/>
    <w:rsid w:val="006835B5"/>
    <w:rsid w:val="006837D9"/>
    <w:rsid w:val="00684B50"/>
    <w:rsid w:val="006856D8"/>
    <w:rsid w:val="006858AE"/>
    <w:rsid w:val="00685F67"/>
    <w:rsid w:val="00686558"/>
    <w:rsid w:val="006876CE"/>
    <w:rsid w:val="00690300"/>
    <w:rsid w:val="006906D2"/>
    <w:rsid w:val="00690B31"/>
    <w:rsid w:val="006918B3"/>
    <w:rsid w:val="00691E23"/>
    <w:rsid w:val="006922B5"/>
    <w:rsid w:val="006923EA"/>
    <w:rsid w:val="006929D0"/>
    <w:rsid w:val="00692B01"/>
    <w:rsid w:val="00692B18"/>
    <w:rsid w:val="006936C2"/>
    <w:rsid w:val="00693CFE"/>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34D"/>
    <w:rsid w:val="006C3AAD"/>
    <w:rsid w:val="006C3EAC"/>
    <w:rsid w:val="006C4351"/>
    <w:rsid w:val="006C505B"/>
    <w:rsid w:val="006C5680"/>
    <w:rsid w:val="006C5D71"/>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235"/>
    <w:rsid w:val="006E0968"/>
    <w:rsid w:val="006E0F40"/>
    <w:rsid w:val="006E0F4A"/>
    <w:rsid w:val="006E1A57"/>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B08"/>
    <w:rsid w:val="00704D6C"/>
    <w:rsid w:val="00705280"/>
    <w:rsid w:val="00705E6E"/>
    <w:rsid w:val="007068D1"/>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6417"/>
    <w:rsid w:val="0071695F"/>
    <w:rsid w:val="00717492"/>
    <w:rsid w:val="00717702"/>
    <w:rsid w:val="00717F3E"/>
    <w:rsid w:val="007202A9"/>
    <w:rsid w:val="00720B03"/>
    <w:rsid w:val="00720CCA"/>
    <w:rsid w:val="00720D30"/>
    <w:rsid w:val="0072106F"/>
    <w:rsid w:val="00722337"/>
    <w:rsid w:val="007226AE"/>
    <w:rsid w:val="0072349B"/>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679A"/>
    <w:rsid w:val="00736BC2"/>
    <w:rsid w:val="00737039"/>
    <w:rsid w:val="0073764D"/>
    <w:rsid w:val="0074009F"/>
    <w:rsid w:val="0074026E"/>
    <w:rsid w:val="007409D7"/>
    <w:rsid w:val="00741E02"/>
    <w:rsid w:val="00742241"/>
    <w:rsid w:val="007426BF"/>
    <w:rsid w:val="007432E2"/>
    <w:rsid w:val="0074392A"/>
    <w:rsid w:val="00743B99"/>
    <w:rsid w:val="007444F8"/>
    <w:rsid w:val="007457C4"/>
    <w:rsid w:val="00746C74"/>
    <w:rsid w:val="00746EE8"/>
    <w:rsid w:val="00747197"/>
    <w:rsid w:val="007474A3"/>
    <w:rsid w:val="0074798A"/>
    <w:rsid w:val="00747BF1"/>
    <w:rsid w:val="00750693"/>
    <w:rsid w:val="007508D0"/>
    <w:rsid w:val="00751B6F"/>
    <w:rsid w:val="00752183"/>
    <w:rsid w:val="00752D28"/>
    <w:rsid w:val="007537EE"/>
    <w:rsid w:val="00753BC8"/>
    <w:rsid w:val="007544E6"/>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F08"/>
    <w:rsid w:val="0076525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F36"/>
    <w:rsid w:val="007914CC"/>
    <w:rsid w:val="00792936"/>
    <w:rsid w:val="00792CDC"/>
    <w:rsid w:val="00792DEB"/>
    <w:rsid w:val="00793BAA"/>
    <w:rsid w:val="00794191"/>
    <w:rsid w:val="007945F5"/>
    <w:rsid w:val="0079555D"/>
    <w:rsid w:val="00795BAE"/>
    <w:rsid w:val="007960BB"/>
    <w:rsid w:val="0079681F"/>
    <w:rsid w:val="007971E1"/>
    <w:rsid w:val="00797D04"/>
    <w:rsid w:val="007A038C"/>
    <w:rsid w:val="007A08B0"/>
    <w:rsid w:val="007A0F25"/>
    <w:rsid w:val="007A10DD"/>
    <w:rsid w:val="007A3AD5"/>
    <w:rsid w:val="007A3FA7"/>
    <w:rsid w:val="007A4157"/>
    <w:rsid w:val="007A4161"/>
    <w:rsid w:val="007A4AB5"/>
    <w:rsid w:val="007A4C90"/>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BC0"/>
    <w:rsid w:val="007B4CB0"/>
    <w:rsid w:val="007B4E29"/>
    <w:rsid w:val="007B544D"/>
    <w:rsid w:val="007C0536"/>
    <w:rsid w:val="007C1778"/>
    <w:rsid w:val="007C1A8D"/>
    <w:rsid w:val="007C1F93"/>
    <w:rsid w:val="007C2192"/>
    <w:rsid w:val="007C22B3"/>
    <w:rsid w:val="007C2451"/>
    <w:rsid w:val="007C2D89"/>
    <w:rsid w:val="007C3460"/>
    <w:rsid w:val="007C36B8"/>
    <w:rsid w:val="007C388E"/>
    <w:rsid w:val="007C3B08"/>
    <w:rsid w:val="007C51D2"/>
    <w:rsid w:val="007C523D"/>
    <w:rsid w:val="007C5641"/>
    <w:rsid w:val="007C599C"/>
    <w:rsid w:val="007C5C2A"/>
    <w:rsid w:val="007C7C13"/>
    <w:rsid w:val="007C7F86"/>
    <w:rsid w:val="007D1909"/>
    <w:rsid w:val="007D1FB4"/>
    <w:rsid w:val="007D2042"/>
    <w:rsid w:val="007D2244"/>
    <w:rsid w:val="007D2934"/>
    <w:rsid w:val="007D2F05"/>
    <w:rsid w:val="007D31D8"/>
    <w:rsid w:val="007D383C"/>
    <w:rsid w:val="007D411C"/>
    <w:rsid w:val="007D4267"/>
    <w:rsid w:val="007D42AD"/>
    <w:rsid w:val="007D4DA6"/>
    <w:rsid w:val="007D4F45"/>
    <w:rsid w:val="007D5F12"/>
    <w:rsid w:val="007D6045"/>
    <w:rsid w:val="007D61D6"/>
    <w:rsid w:val="007D69E6"/>
    <w:rsid w:val="007D75B8"/>
    <w:rsid w:val="007E073F"/>
    <w:rsid w:val="007E099B"/>
    <w:rsid w:val="007E1A5E"/>
    <w:rsid w:val="007E1D2B"/>
    <w:rsid w:val="007E2AB3"/>
    <w:rsid w:val="007E326C"/>
    <w:rsid w:val="007E327A"/>
    <w:rsid w:val="007E3293"/>
    <w:rsid w:val="007E32BF"/>
    <w:rsid w:val="007E392A"/>
    <w:rsid w:val="007E47D9"/>
    <w:rsid w:val="007E635F"/>
    <w:rsid w:val="007E6433"/>
    <w:rsid w:val="007E674D"/>
    <w:rsid w:val="007E6796"/>
    <w:rsid w:val="007E6974"/>
    <w:rsid w:val="007E7F5B"/>
    <w:rsid w:val="007F0810"/>
    <w:rsid w:val="007F0DF7"/>
    <w:rsid w:val="007F1034"/>
    <w:rsid w:val="007F1298"/>
    <w:rsid w:val="007F1A1A"/>
    <w:rsid w:val="007F1B2F"/>
    <w:rsid w:val="007F1FB6"/>
    <w:rsid w:val="007F2730"/>
    <w:rsid w:val="007F2829"/>
    <w:rsid w:val="007F2916"/>
    <w:rsid w:val="007F2F1F"/>
    <w:rsid w:val="007F3C44"/>
    <w:rsid w:val="007F3CE9"/>
    <w:rsid w:val="007F3F91"/>
    <w:rsid w:val="007F444A"/>
    <w:rsid w:val="007F51F3"/>
    <w:rsid w:val="007F5335"/>
    <w:rsid w:val="007F6A0A"/>
    <w:rsid w:val="007F7CE8"/>
    <w:rsid w:val="00801029"/>
    <w:rsid w:val="0080108B"/>
    <w:rsid w:val="00802163"/>
    <w:rsid w:val="00802870"/>
    <w:rsid w:val="00802C41"/>
    <w:rsid w:val="008030D5"/>
    <w:rsid w:val="008038DC"/>
    <w:rsid w:val="008039D6"/>
    <w:rsid w:val="00804170"/>
    <w:rsid w:val="008043B4"/>
    <w:rsid w:val="008046A9"/>
    <w:rsid w:val="00804B17"/>
    <w:rsid w:val="008054A7"/>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758E"/>
    <w:rsid w:val="00827A9C"/>
    <w:rsid w:val="008302FA"/>
    <w:rsid w:val="00830A95"/>
    <w:rsid w:val="00830D21"/>
    <w:rsid w:val="00831653"/>
    <w:rsid w:val="00831D65"/>
    <w:rsid w:val="00831FDA"/>
    <w:rsid w:val="00832CBF"/>
    <w:rsid w:val="00833DAA"/>
    <w:rsid w:val="00834378"/>
    <w:rsid w:val="0083501B"/>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257"/>
    <w:rsid w:val="00843861"/>
    <w:rsid w:val="00843C7C"/>
    <w:rsid w:val="0084458D"/>
    <w:rsid w:val="0084481F"/>
    <w:rsid w:val="00844926"/>
    <w:rsid w:val="00844BB7"/>
    <w:rsid w:val="008453A6"/>
    <w:rsid w:val="008453D4"/>
    <w:rsid w:val="0084570E"/>
    <w:rsid w:val="00845D53"/>
    <w:rsid w:val="00845DD8"/>
    <w:rsid w:val="00847686"/>
    <w:rsid w:val="00847ACF"/>
    <w:rsid w:val="00850169"/>
    <w:rsid w:val="0085036F"/>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A04"/>
    <w:rsid w:val="00865A5E"/>
    <w:rsid w:val="00867096"/>
    <w:rsid w:val="008678F8"/>
    <w:rsid w:val="00867A4B"/>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E59"/>
    <w:rsid w:val="00886AA5"/>
    <w:rsid w:val="00887303"/>
    <w:rsid w:val="008878A2"/>
    <w:rsid w:val="00890DB7"/>
    <w:rsid w:val="00891061"/>
    <w:rsid w:val="008911B3"/>
    <w:rsid w:val="008917A6"/>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7E16"/>
    <w:rsid w:val="008A0003"/>
    <w:rsid w:val="008A0788"/>
    <w:rsid w:val="008A0B16"/>
    <w:rsid w:val="008A0EB7"/>
    <w:rsid w:val="008A1094"/>
    <w:rsid w:val="008A12EC"/>
    <w:rsid w:val="008A1394"/>
    <w:rsid w:val="008A1C99"/>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3C94"/>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50C3"/>
    <w:rsid w:val="008E68C1"/>
    <w:rsid w:val="008E6D6C"/>
    <w:rsid w:val="008E721B"/>
    <w:rsid w:val="008E78E1"/>
    <w:rsid w:val="008E7A2C"/>
    <w:rsid w:val="008F08CE"/>
    <w:rsid w:val="008F094D"/>
    <w:rsid w:val="008F1363"/>
    <w:rsid w:val="008F13B6"/>
    <w:rsid w:val="008F18CC"/>
    <w:rsid w:val="008F1F65"/>
    <w:rsid w:val="008F2AD2"/>
    <w:rsid w:val="008F2B45"/>
    <w:rsid w:val="008F32D2"/>
    <w:rsid w:val="008F3984"/>
    <w:rsid w:val="008F3B4C"/>
    <w:rsid w:val="008F436B"/>
    <w:rsid w:val="008F4758"/>
    <w:rsid w:val="008F5F5A"/>
    <w:rsid w:val="008F6597"/>
    <w:rsid w:val="008F68B9"/>
    <w:rsid w:val="008F7342"/>
    <w:rsid w:val="008F7A06"/>
    <w:rsid w:val="008F7B3A"/>
    <w:rsid w:val="00900A3D"/>
    <w:rsid w:val="0090162E"/>
    <w:rsid w:val="00901BDA"/>
    <w:rsid w:val="00901F5C"/>
    <w:rsid w:val="009034E3"/>
    <w:rsid w:val="00903FE6"/>
    <w:rsid w:val="00904426"/>
    <w:rsid w:val="00904B89"/>
    <w:rsid w:val="0090584B"/>
    <w:rsid w:val="00905D4F"/>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52DD"/>
    <w:rsid w:val="009162A3"/>
    <w:rsid w:val="00916811"/>
    <w:rsid w:val="00916CF8"/>
    <w:rsid w:val="009175DE"/>
    <w:rsid w:val="00917743"/>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4"/>
    <w:rsid w:val="009307E7"/>
    <w:rsid w:val="0093092A"/>
    <w:rsid w:val="00930B3C"/>
    <w:rsid w:val="00931921"/>
    <w:rsid w:val="00931CE2"/>
    <w:rsid w:val="00931F7A"/>
    <w:rsid w:val="009321E0"/>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409EF"/>
    <w:rsid w:val="00940A8D"/>
    <w:rsid w:val="0094129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328A"/>
    <w:rsid w:val="00963C6E"/>
    <w:rsid w:val="00964102"/>
    <w:rsid w:val="00964238"/>
    <w:rsid w:val="00964929"/>
    <w:rsid w:val="00964CFB"/>
    <w:rsid w:val="0096532B"/>
    <w:rsid w:val="0096556B"/>
    <w:rsid w:val="009662C9"/>
    <w:rsid w:val="009664DB"/>
    <w:rsid w:val="009672CC"/>
    <w:rsid w:val="00967391"/>
    <w:rsid w:val="00967E62"/>
    <w:rsid w:val="00967ED6"/>
    <w:rsid w:val="009705E5"/>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DDD"/>
    <w:rsid w:val="00981170"/>
    <w:rsid w:val="00981762"/>
    <w:rsid w:val="00981899"/>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C28"/>
    <w:rsid w:val="00987DB9"/>
    <w:rsid w:val="00990472"/>
    <w:rsid w:val="00990F7E"/>
    <w:rsid w:val="009910BE"/>
    <w:rsid w:val="009916BF"/>
    <w:rsid w:val="009921C8"/>
    <w:rsid w:val="0099275B"/>
    <w:rsid w:val="00992FA9"/>
    <w:rsid w:val="009937CC"/>
    <w:rsid w:val="00994D69"/>
    <w:rsid w:val="00995B6D"/>
    <w:rsid w:val="00995D70"/>
    <w:rsid w:val="0099668A"/>
    <w:rsid w:val="009969C6"/>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693"/>
    <w:rsid w:val="009B16C6"/>
    <w:rsid w:val="009B185B"/>
    <w:rsid w:val="009B1CE2"/>
    <w:rsid w:val="009B2956"/>
    <w:rsid w:val="009B4500"/>
    <w:rsid w:val="009B4754"/>
    <w:rsid w:val="009B5107"/>
    <w:rsid w:val="009B5632"/>
    <w:rsid w:val="009B5643"/>
    <w:rsid w:val="009B5955"/>
    <w:rsid w:val="009B60A0"/>
    <w:rsid w:val="009B67F0"/>
    <w:rsid w:val="009B7016"/>
    <w:rsid w:val="009B72E1"/>
    <w:rsid w:val="009B7570"/>
    <w:rsid w:val="009C0235"/>
    <w:rsid w:val="009C07BA"/>
    <w:rsid w:val="009C13CA"/>
    <w:rsid w:val="009C3DCC"/>
    <w:rsid w:val="009C470B"/>
    <w:rsid w:val="009C52D9"/>
    <w:rsid w:val="009C598A"/>
    <w:rsid w:val="009C59E7"/>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4B91"/>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C08"/>
    <w:rsid w:val="00A000BB"/>
    <w:rsid w:val="00A00D5B"/>
    <w:rsid w:val="00A01C07"/>
    <w:rsid w:val="00A01C2A"/>
    <w:rsid w:val="00A01F2F"/>
    <w:rsid w:val="00A02448"/>
    <w:rsid w:val="00A02A03"/>
    <w:rsid w:val="00A03F46"/>
    <w:rsid w:val="00A05759"/>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CE3"/>
    <w:rsid w:val="00A17D9C"/>
    <w:rsid w:val="00A21530"/>
    <w:rsid w:val="00A21861"/>
    <w:rsid w:val="00A21EF2"/>
    <w:rsid w:val="00A2258C"/>
    <w:rsid w:val="00A23084"/>
    <w:rsid w:val="00A24389"/>
    <w:rsid w:val="00A24E62"/>
    <w:rsid w:val="00A24F94"/>
    <w:rsid w:val="00A257F8"/>
    <w:rsid w:val="00A2596F"/>
    <w:rsid w:val="00A263D4"/>
    <w:rsid w:val="00A2648B"/>
    <w:rsid w:val="00A2772F"/>
    <w:rsid w:val="00A2794E"/>
    <w:rsid w:val="00A306CF"/>
    <w:rsid w:val="00A32C35"/>
    <w:rsid w:val="00A32FB2"/>
    <w:rsid w:val="00A33179"/>
    <w:rsid w:val="00A33695"/>
    <w:rsid w:val="00A34BF4"/>
    <w:rsid w:val="00A351DB"/>
    <w:rsid w:val="00A36465"/>
    <w:rsid w:val="00A36A06"/>
    <w:rsid w:val="00A372EA"/>
    <w:rsid w:val="00A3780A"/>
    <w:rsid w:val="00A37FCB"/>
    <w:rsid w:val="00A405B8"/>
    <w:rsid w:val="00A40E7E"/>
    <w:rsid w:val="00A41955"/>
    <w:rsid w:val="00A41F44"/>
    <w:rsid w:val="00A41FD5"/>
    <w:rsid w:val="00A42130"/>
    <w:rsid w:val="00A42812"/>
    <w:rsid w:val="00A42D31"/>
    <w:rsid w:val="00A42EFB"/>
    <w:rsid w:val="00A42FA3"/>
    <w:rsid w:val="00A439ED"/>
    <w:rsid w:val="00A43E23"/>
    <w:rsid w:val="00A4414C"/>
    <w:rsid w:val="00A4461F"/>
    <w:rsid w:val="00A44EA5"/>
    <w:rsid w:val="00A455C4"/>
    <w:rsid w:val="00A4578F"/>
    <w:rsid w:val="00A4601B"/>
    <w:rsid w:val="00A467FB"/>
    <w:rsid w:val="00A46D3A"/>
    <w:rsid w:val="00A5056D"/>
    <w:rsid w:val="00A507CA"/>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341E"/>
    <w:rsid w:val="00A63697"/>
    <w:rsid w:val="00A636E9"/>
    <w:rsid w:val="00A63DE6"/>
    <w:rsid w:val="00A64398"/>
    <w:rsid w:val="00A6468D"/>
    <w:rsid w:val="00A646A9"/>
    <w:rsid w:val="00A646C6"/>
    <w:rsid w:val="00A64E59"/>
    <w:rsid w:val="00A652B5"/>
    <w:rsid w:val="00A656C1"/>
    <w:rsid w:val="00A6650D"/>
    <w:rsid w:val="00A6714D"/>
    <w:rsid w:val="00A676A0"/>
    <w:rsid w:val="00A677AC"/>
    <w:rsid w:val="00A700E6"/>
    <w:rsid w:val="00A7040E"/>
    <w:rsid w:val="00A70D0F"/>
    <w:rsid w:val="00A70F0B"/>
    <w:rsid w:val="00A7152D"/>
    <w:rsid w:val="00A717A8"/>
    <w:rsid w:val="00A72503"/>
    <w:rsid w:val="00A72A65"/>
    <w:rsid w:val="00A73853"/>
    <w:rsid w:val="00A73C47"/>
    <w:rsid w:val="00A73D10"/>
    <w:rsid w:val="00A73DFE"/>
    <w:rsid w:val="00A73FDE"/>
    <w:rsid w:val="00A74908"/>
    <w:rsid w:val="00A750CE"/>
    <w:rsid w:val="00A763EC"/>
    <w:rsid w:val="00A76818"/>
    <w:rsid w:val="00A76F6B"/>
    <w:rsid w:val="00A77100"/>
    <w:rsid w:val="00A77837"/>
    <w:rsid w:val="00A77E13"/>
    <w:rsid w:val="00A805F6"/>
    <w:rsid w:val="00A80AEC"/>
    <w:rsid w:val="00A8144E"/>
    <w:rsid w:val="00A81DBF"/>
    <w:rsid w:val="00A82BDB"/>
    <w:rsid w:val="00A830F8"/>
    <w:rsid w:val="00A834EA"/>
    <w:rsid w:val="00A8396E"/>
    <w:rsid w:val="00A83B22"/>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501F"/>
    <w:rsid w:val="00A9545A"/>
    <w:rsid w:val="00A9585D"/>
    <w:rsid w:val="00A95AFD"/>
    <w:rsid w:val="00A95BBE"/>
    <w:rsid w:val="00A962C0"/>
    <w:rsid w:val="00A96BC7"/>
    <w:rsid w:val="00A96E1C"/>
    <w:rsid w:val="00A97031"/>
    <w:rsid w:val="00AA009D"/>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33D1"/>
    <w:rsid w:val="00AB3DE8"/>
    <w:rsid w:val="00AB4433"/>
    <w:rsid w:val="00AB53C9"/>
    <w:rsid w:val="00AB60DE"/>
    <w:rsid w:val="00AB6133"/>
    <w:rsid w:val="00AB74CA"/>
    <w:rsid w:val="00AB7893"/>
    <w:rsid w:val="00AC0231"/>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FCC"/>
    <w:rsid w:val="00B03198"/>
    <w:rsid w:val="00B04325"/>
    <w:rsid w:val="00B047B1"/>
    <w:rsid w:val="00B049DB"/>
    <w:rsid w:val="00B04EC5"/>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6080"/>
    <w:rsid w:val="00B1753D"/>
    <w:rsid w:val="00B17639"/>
    <w:rsid w:val="00B17E65"/>
    <w:rsid w:val="00B17F06"/>
    <w:rsid w:val="00B17FD9"/>
    <w:rsid w:val="00B202E6"/>
    <w:rsid w:val="00B2147D"/>
    <w:rsid w:val="00B21504"/>
    <w:rsid w:val="00B21B74"/>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30341"/>
    <w:rsid w:val="00B3222F"/>
    <w:rsid w:val="00B3226C"/>
    <w:rsid w:val="00B32412"/>
    <w:rsid w:val="00B3280B"/>
    <w:rsid w:val="00B32DC5"/>
    <w:rsid w:val="00B3325F"/>
    <w:rsid w:val="00B34218"/>
    <w:rsid w:val="00B34AAE"/>
    <w:rsid w:val="00B353FD"/>
    <w:rsid w:val="00B35616"/>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C61"/>
    <w:rsid w:val="00B66E74"/>
    <w:rsid w:val="00B66EF8"/>
    <w:rsid w:val="00B67370"/>
    <w:rsid w:val="00B6745D"/>
    <w:rsid w:val="00B679DF"/>
    <w:rsid w:val="00B67CB6"/>
    <w:rsid w:val="00B7001B"/>
    <w:rsid w:val="00B70155"/>
    <w:rsid w:val="00B70BF7"/>
    <w:rsid w:val="00B70E5D"/>
    <w:rsid w:val="00B70FCD"/>
    <w:rsid w:val="00B7120E"/>
    <w:rsid w:val="00B7202F"/>
    <w:rsid w:val="00B720DE"/>
    <w:rsid w:val="00B721F1"/>
    <w:rsid w:val="00B72526"/>
    <w:rsid w:val="00B725E6"/>
    <w:rsid w:val="00B72BBC"/>
    <w:rsid w:val="00B732B8"/>
    <w:rsid w:val="00B734A4"/>
    <w:rsid w:val="00B73A96"/>
    <w:rsid w:val="00B74FF2"/>
    <w:rsid w:val="00B752B3"/>
    <w:rsid w:val="00B75A16"/>
    <w:rsid w:val="00B76A50"/>
    <w:rsid w:val="00B76DA7"/>
    <w:rsid w:val="00B774FF"/>
    <w:rsid w:val="00B77665"/>
    <w:rsid w:val="00B800D6"/>
    <w:rsid w:val="00B80AA2"/>
    <w:rsid w:val="00B8173D"/>
    <w:rsid w:val="00B82346"/>
    <w:rsid w:val="00B826E3"/>
    <w:rsid w:val="00B82CC9"/>
    <w:rsid w:val="00B83062"/>
    <w:rsid w:val="00B83108"/>
    <w:rsid w:val="00B83207"/>
    <w:rsid w:val="00B84127"/>
    <w:rsid w:val="00B84636"/>
    <w:rsid w:val="00B84BA8"/>
    <w:rsid w:val="00B85070"/>
    <w:rsid w:val="00B85304"/>
    <w:rsid w:val="00B85F4A"/>
    <w:rsid w:val="00B86529"/>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E0B"/>
    <w:rsid w:val="00BD0AFC"/>
    <w:rsid w:val="00BD0DEC"/>
    <w:rsid w:val="00BD1CFA"/>
    <w:rsid w:val="00BD1FAF"/>
    <w:rsid w:val="00BD20C5"/>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20B"/>
    <w:rsid w:val="00BE0235"/>
    <w:rsid w:val="00BE0512"/>
    <w:rsid w:val="00BE0884"/>
    <w:rsid w:val="00BE282F"/>
    <w:rsid w:val="00BE29E4"/>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32A7"/>
    <w:rsid w:val="00C036EC"/>
    <w:rsid w:val="00C03970"/>
    <w:rsid w:val="00C0398A"/>
    <w:rsid w:val="00C04366"/>
    <w:rsid w:val="00C04DDC"/>
    <w:rsid w:val="00C04E1A"/>
    <w:rsid w:val="00C04FBA"/>
    <w:rsid w:val="00C0571A"/>
    <w:rsid w:val="00C057C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51FE"/>
    <w:rsid w:val="00C256B3"/>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2D34"/>
    <w:rsid w:val="00C630AD"/>
    <w:rsid w:val="00C635E8"/>
    <w:rsid w:val="00C63E98"/>
    <w:rsid w:val="00C64272"/>
    <w:rsid w:val="00C645B7"/>
    <w:rsid w:val="00C64783"/>
    <w:rsid w:val="00C65F47"/>
    <w:rsid w:val="00C663F2"/>
    <w:rsid w:val="00C66469"/>
    <w:rsid w:val="00C676EA"/>
    <w:rsid w:val="00C67FB8"/>
    <w:rsid w:val="00C7038E"/>
    <w:rsid w:val="00C70727"/>
    <w:rsid w:val="00C7098C"/>
    <w:rsid w:val="00C712BB"/>
    <w:rsid w:val="00C72494"/>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24F1"/>
    <w:rsid w:val="00C92A97"/>
    <w:rsid w:val="00C94C2B"/>
    <w:rsid w:val="00C954BD"/>
    <w:rsid w:val="00C964A6"/>
    <w:rsid w:val="00C96C3B"/>
    <w:rsid w:val="00C97CA3"/>
    <w:rsid w:val="00CA0478"/>
    <w:rsid w:val="00CA1530"/>
    <w:rsid w:val="00CA153A"/>
    <w:rsid w:val="00CA2C36"/>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21B3"/>
    <w:rsid w:val="00CB2765"/>
    <w:rsid w:val="00CB279D"/>
    <w:rsid w:val="00CB2BBE"/>
    <w:rsid w:val="00CB37B3"/>
    <w:rsid w:val="00CB3AD7"/>
    <w:rsid w:val="00CB3E66"/>
    <w:rsid w:val="00CB51D1"/>
    <w:rsid w:val="00CB5950"/>
    <w:rsid w:val="00CB5D5E"/>
    <w:rsid w:val="00CB6DB7"/>
    <w:rsid w:val="00CB7C4F"/>
    <w:rsid w:val="00CC0830"/>
    <w:rsid w:val="00CC0ACB"/>
    <w:rsid w:val="00CC11D8"/>
    <w:rsid w:val="00CC1AC1"/>
    <w:rsid w:val="00CC1AD6"/>
    <w:rsid w:val="00CC2919"/>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BDD"/>
    <w:rsid w:val="00CD1589"/>
    <w:rsid w:val="00CD1C2B"/>
    <w:rsid w:val="00CD1E49"/>
    <w:rsid w:val="00CD30C9"/>
    <w:rsid w:val="00CD3F8E"/>
    <w:rsid w:val="00CD428D"/>
    <w:rsid w:val="00CD42CF"/>
    <w:rsid w:val="00CD599B"/>
    <w:rsid w:val="00CD5A5B"/>
    <w:rsid w:val="00CD68C9"/>
    <w:rsid w:val="00CD7770"/>
    <w:rsid w:val="00CE1189"/>
    <w:rsid w:val="00CE12E4"/>
    <w:rsid w:val="00CE14E2"/>
    <w:rsid w:val="00CE1C9A"/>
    <w:rsid w:val="00CE2159"/>
    <w:rsid w:val="00CE2EAF"/>
    <w:rsid w:val="00CE3150"/>
    <w:rsid w:val="00CE36B6"/>
    <w:rsid w:val="00CE3776"/>
    <w:rsid w:val="00CE3C9C"/>
    <w:rsid w:val="00CE3E3B"/>
    <w:rsid w:val="00CE4A79"/>
    <w:rsid w:val="00CE53C7"/>
    <w:rsid w:val="00CE5A4F"/>
    <w:rsid w:val="00CE7E53"/>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BF2"/>
    <w:rsid w:val="00D1407C"/>
    <w:rsid w:val="00D14304"/>
    <w:rsid w:val="00D146B0"/>
    <w:rsid w:val="00D15189"/>
    <w:rsid w:val="00D15397"/>
    <w:rsid w:val="00D161C9"/>
    <w:rsid w:val="00D16D1C"/>
    <w:rsid w:val="00D171F9"/>
    <w:rsid w:val="00D1764C"/>
    <w:rsid w:val="00D17704"/>
    <w:rsid w:val="00D17748"/>
    <w:rsid w:val="00D17C2C"/>
    <w:rsid w:val="00D17EF9"/>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7355"/>
    <w:rsid w:val="00D3053C"/>
    <w:rsid w:val="00D3072E"/>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B9A"/>
    <w:rsid w:val="00D60E96"/>
    <w:rsid w:val="00D60F51"/>
    <w:rsid w:val="00D618BC"/>
    <w:rsid w:val="00D622F1"/>
    <w:rsid w:val="00D622F2"/>
    <w:rsid w:val="00D63483"/>
    <w:rsid w:val="00D6396E"/>
    <w:rsid w:val="00D63C10"/>
    <w:rsid w:val="00D640B1"/>
    <w:rsid w:val="00D6480F"/>
    <w:rsid w:val="00D64DFB"/>
    <w:rsid w:val="00D64EA9"/>
    <w:rsid w:val="00D65A00"/>
    <w:rsid w:val="00D65C46"/>
    <w:rsid w:val="00D665E1"/>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80"/>
    <w:rsid w:val="00D857FC"/>
    <w:rsid w:val="00D85E6E"/>
    <w:rsid w:val="00D85F60"/>
    <w:rsid w:val="00D86601"/>
    <w:rsid w:val="00D86630"/>
    <w:rsid w:val="00D87C19"/>
    <w:rsid w:val="00D87DF7"/>
    <w:rsid w:val="00D90024"/>
    <w:rsid w:val="00D92011"/>
    <w:rsid w:val="00D92B3A"/>
    <w:rsid w:val="00D93352"/>
    <w:rsid w:val="00D9348A"/>
    <w:rsid w:val="00D9366E"/>
    <w:rsid w:val="00D94444"/>
    <w:rsid w:val="00D9468C"/>
    <w:rsid w:val="00D94EF1"/>
    <w:rsid w:val="00D953EE"/>
    <w:rsid w:val="00D95B7C"/>
    <w:rsid w:val="00D96013"/>
    <w:rsid w:val="00D96451"/>
    <w:rsid w:val="00D96B11"/>
    <w:rsid w:val="00D96B8F"/>
    <w:rsid w:val="00DA0DC3"/>
    <w:rsid w:val="00DA111F"/>
    <w:rsid w:val="00DA115B"/>
    <w:rsid w:val="00DA127C"/>
    <w:rsid w:val="00DA15EF"/>
    <w:rsid w:val="00DA289E"/>
    <w:rsid w:val="00DA2A22"/>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74A3"/>
    <w:rsid w:val="00DB7668"/>
    <w:rsid w:val="00DB78FD"/>
    <w:rsid w:val="00DB7AF8"/>
    <w:rsid w:val="00DC066E"/>
    <w:rsid w:val="00DC082A"/>
    <w:rsid w:val="00DC1020"/>
    <w:rsid w:val="00DC17B2"/>
    <w:rsid w:val="00DC18B6"/>
    <w:rsid w:val="00DC1BBC"/>
    <w:rsid w:val="00DC2479"/>
    <w:rsid w:val="00DC292D"/>
    <w:rsid w:val="00DC37DF"/>
    <w:rsid w:val="00DC3E92"/>
    <w:rsid w:val="00DC4A43"/>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F2D"/>
    <w:rsid w:val="00DD24D2"/>
    <w:rsid w:val="00DD2A85"/>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BF"/>
    <w:rsid w:val="00DF0898"/>
    <w:rsid w:val="00DF0B22"/>
    <w:rsid w:val="00DF0E86"/>
    <w:rsid w:val="00DF37E1"/>
    <w:rsid w:val="00DF433F"/>
    <w:rsid w:val="00DF4347"/>
    <w:rsid w:val="00DF43AB"/>
    <w:rsid w:val="00DF4B3B"/>
    <w:rsid w:val="00DF4CB0"/>
    <w:rsid w:val="00DF52AC"/>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EB9"/>
    <w:rsid w:val="00E07DD8"/>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5405"/>
    <w:rsid w:val="00E35421"/>
    <w:rsid w:val="00E3585D"/>
    <w:rsid w:val="00E36784"/>
    <w:rsid w:val="00E36DFC"/>
    <w:rsid w:val="00E372F5"/>
    <w:rsid w:val="00E373AE"/>
    <w:rsid w:val="00E40828"/>
    <w:rsid w:val="00E412A5"/>
    <w:rsid w:val="00E412FF"/>
    <w:rsid w:val="00E41520"/>
    <w:rsid w:val="00E4160E"/>
    <w:rsid w:val="00E4167F"/>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C9E"/>
    <w:rsid w:val="00E500A1"/>
    <w:rsid w:val="00E5129E"/>
    <w:rsid w:val="00E51DB5"/>
    <w:rsid w:val="00E52B05"/>
    <w:rsid w:val="00E52E34"/>
    <w:rsid w:val="00E531DC"/>
    <w:rsid w:val="00E53F20"/>
    <w:rsid w:val="00E54558"/>
    <w:rsid w:val="00E54B9D"/>
    <w:rsid w:val="00E55612"/>
    <w:rsid w:val="00E56ABF"/>
    <w:rsid w:val="00E56BDC"/>
    <w:rsid w:val="00E572E8"/>
    <w:rsid w:val="00E605D0"/>
    <w:rsid w:val="00E6105C"/>
    <w:rsid w:val="00E62F6C"/>
    <w:rsid w:val="00E63257"/>
    <w:rsid w:val="00E63E43"/>
    <w:rsid w:val="00E63EDC"/>
    <w:rsid w:val="00E646CC"/>
    <w:rsid w:val="00E64F96"/>
    <w:rsid w:val="00E65042"/>
    <w:rsid w:val="00E65955"/>
    <w:rsid w:val="00E65FE8"/>
    <w:rsid w:val="00E67001"/>
    <w:rsid w:val="00E67F8E"/>
    <w:rsid w:val="00E70A82"/>
    <w:rsid w:val="00E70E39"/>
    <w:rsid w:val="00E7116B"/>
    <w:rsid w:val="00E71ADE"/>
    <w:rsid w:val="00E722C4"/>
    <w:rsid w:val="00E729F4"/>
    <w:rsid w:val="00E72EC8"/>
    <w:rsid w:val="00E732FE"/>
    <w:rsid w:val="00E73630"/>
    <w:rsid w:val="00E73D9E"/>
    <w:rsid w:val="00E7416E"/>
    <w:rsid w:val="00E767F6"/>
    <w:rsid w:val="00E76B9C"/>
    <w:rsid w:val="00E76DD1"/>
    <w:rsid w:val="00E76EE9"/>
    <w:rsid w:val="00E7776A"/>
    <w:rsid w:val="00E7793E"/>
    <w:rsid w:val="00E8005B"/>
    <w:rsid w:val="00E80877"/>
    <w:rsid w:val="00E808E8"/>
    <w:rsid w:val="00E80E5F"/>
    <w:rsid w:val="00E81008"/>
    <w:rsid w:val="00E82240"/>
    <w:rsid w:val="00E823E5"/>
    <w:rsid w:val="00E82414"/>
    <w:rsid w:val="00E82872"/>
    <w:rsid w:val="00E837C3"/>
    <w:rsid w:val="00E84CEA"/>
    <w:rsid w:val="00E8559F"/>
    <w:rsid w:val="00E859DF"/>
    <w:rsid w:val="00E8612A"/>
    <w:rsid w:val="00E863C5"/>
    <w:rsid w:val="00E86D03"/>
    <w:rsid w:val="00E87438"/>
    <w:rsid w:val="00E87825"/>
    <w:rsid w:val="00E90031"/>
    <w:rsid w:val="00E9065C"/>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F78"/>
    <w:rsid w:val="00EA09CF"/>
    <w:rsid w:val="00EA103A"/>
    <w:rsid w:val="00EA1467"/>
    <w:rsid w:val="00EA1F3C"/>
    <w:rsid w:val="00EA21B0"/>
    <w:rsid w:val="00EA34CB"/>
    <w:rsid w:val="00EA34E6"/>
    <w:rsid w:val="00EA4C72"/>
    <w:rsid w:val="00EA4EB8"/>
    <w:rsid w:val="00EA56FA"/>
    <w:rsid w:val="00EA59C0"/>
    <w:rsid w:val="00EA5BB3"/>
    <w:rsid w:val="00EA5F6D"/>
    <w:rsid w:val="00EA74C3"/>
    <w:rsid w:val="00EA7627"/>
    <w:rsid w:val="00EB1643"/>
    <w:rsid w:val="00EB1663"/>
    <w:rsid w:val="00EB24A7"/>
    <w:rsid w:val="00EB29C4"/>
    <w:rsid w:val="00EB3635"/>
    <w:rsid w:val="00EB3A90"/>
    <w:rsid w:val="00EB42DA"/>
    <w:rsid w:val="00EB4739"/>
    <w:rsid w:val="00EB4BE5"/>
    <w:rsid w:val="00EB57A4"/>
    <w:rsid w:val="00EB5BAD"/>
    <w:rsid w:val="00EB69D3"/>
    <w:rsid w:val="00EB6DDE"/>
    <w:rsid w:val="00EB7068"/>
    <w:rsid w:val="00EB74D5"/>
    <w:rsid w:val="00EB7B3E"/>
    <w:rsid w:val="00EC0098"/>
    <w:rsid w:val="00EC08F4"/>
    <w:rsid w:val="00EC0CD9"/>
    <w:rsid w:val="00EC0D3B"/>
    <w:rsid w:val="00EC0DBB"/>
    <w:rsid w:val="00EC0F2F"/>
    <w:rsid w:val="00EC100A"/>
    <w:rsid w:val="00EC16E3"/>
    <w:rsid w:val="00EC1CAE"/>
    <w:rsid w:val="00EC1FB6"/>
    <w:rsid w:val="00EC21A5"/>
    <w:rsid w:val="00EC2256"/>
    <w:rsid w:val="00EC2544"/>
    <w:rsid w:val="00EC3053"/>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E06E5"/>
    <w:rsid w:val="00EE1CA4"/>
    <w:rsid w:val="00EE29A1"/>
    <w:rsid w:val="00EE2A99"/>
    <w:rsid w:val="00EE2C59"/>
    <w:rsid w:val="00EE303C"/>
    <w:rsid w:val="00EE4645"/>
    <w:rsid w:val="00EE49B6"/>
    <w:rsid w:val="00EE49F1"/>
    <w:rsid w:val="00EE5690"/>
    <w:rsid w:val="00EE5FB5"/>
    <w:rsid w:val="00EE615E"/>
    <w:rsid w:val="00EE61E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C39"/>
    <w:rsid w:val="00F104C4"/>
    <w:rsid w:val="00F10916"/>
    <w:rsid w:val="00F12047"/>
    <w:rsid w:val="00F12702"/>
    <w:rsid w:val="00F131F9"/>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FB1"/>
    <w:rsid w:val="00F2447A"/>
    <w:rsid w:val="00F24D62"/>
    <w:rsid w:val="00F254A1"/>
    <w:rsid w:val="00F2642A"/>
    <w:rsid w:val="00F26923"/>
    <w:rsid w:val="00F27364"/>
    <w:rsid w:val="00F27804"/>
    <w:rsid w:val="00F30028"/>
    <w:rsid w:val="00F302BB"/>
    <w:rsid w:val="00F305B3"/>
    <w:rsid w:val="00F3072A"/>
    <w:rsid w:val="00F30B97"/>
    <w:rsid w:val="00F3144E"/>
    <w:rsid w:val="00F31F00"/>
    <w:rsid w:val="00F32BE7"/>
    <w:rsid w:val="00F332F2"/>
    <w:rsid w:val="00F3374C"/>
    <w:rsid w:val="00F33DD7"/>
    <w:rsid w:val="00F340C6"/>
    <w:rsid w:val="00F34E36"/>
    <w:rsid w:val="00F34EB2"/>
    <w:rsid w:val="00F35078"/>
    <w:rsid w:val="00F3534D"/>
    <w:rsid w:val="00F355EB"/>
    <w:rsid w:val="00F35661"/>
    <w:rsid w:val="00F360D0"/>
    <w:rsid w:val="00F363CC"/>
    <w:rsid w:val="00F364FF"/>
    <w:rsid w:val="00F36626"/>
    <w:rsid w:val="00F3668C"/>
    <w:rsid w:val="00F36F3C"/>
    <w:rsid w:val="00F3738A"/>
    <w:rsid w:val="00F37550"/>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DE9"/>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9BA"/>
    <w:rsid w:val="00F64BF0"/>
    <w:rsid w:val="00F64DED"/>
    <w:rsid w:val="00F64ED2"/>
    <w:rsid w:val="00F6554E"/>
    <w:rsid w:val="00F65A23"/>
    <w:rsid w:val="00F66871"/>
    <w:rsid w:val="00F6699F"/>
    <w:rsid w:val="00F66C5B"/>
    <w:rsid w:val="00F676A1"/>
    <w:rsid w:val="00F70777"/>
    <w:rsid w:val="00F70F6E"/>
    <w:rsid w:val="00F7150D"/>
    <w:rsid w:val="00F71962"/>
    <w:rsid w:val="00F71FD9"/>
    <w:rsid w:val="00F72129"/>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52B5"/>
    <w:rsid w:val="00FB55DD"/>
    <w:rsid w:val="00FB5C01"/>
    <w:rsid w:val="00FB614F"/>
    <w:rsid w:val="00FB6BEC"/>
    <w:rsid w:val="00FB7116"/>
    <w:rsid w:val="00FB73F3"/>
    <w:rsid w:val="00FB7488"/>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BD8"/>
    <w:rsid w:val="00FD294F"/>
    <w:rsid w:val="00FD2C8E"/>
    <w:rsid w:val="00FD3447"/>
    <w:rsid w:val="00FD391B"/>
    <w:rsid w:val="00FD5996"/>
    <w:rsid w:val="00FD601B"/>
    <w:rsid w:val="00FD6259"/>
    <w:rsid w:val="00FD6261"/>
    <w:rsid w:val="00FD6317"/>
    <w:rsid w:val="00FD6B49"/>
    <w:rsid w:val="00FE00CD"/>
    <w:rsid w:val="00FE044D"/>
    <w:rsid w:val="00FE066D"/>
    <w:rsid w:val="00FE092B"/>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15043A"/>
    <w:rsid w:val="04186866"/>
    <w:rsid w:val="041AD4B8"/>
    <w:rsid w:val="042009C2"/>
    <w:rsid w:val="0428A852"/>
    <w:rsid w:val="042BBAC2"/>
    <w:rsid w:val="04312F53"/>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52D7E5"/>
    <w:rsid w:val="0668CA21"/>
    <w:rsid w:val="066AE086"/>
    <w:rsid w:val="066C0BDA"/>
    <w:rsid w:val="066F45DF"/>
    <w:rsid w:val="06792D1F"/>
    <w:rsid w:val="0679434A"/>
    <w:rsid w:val="0687E116"/>
    <w:rsid w:val="0688B450"/>
    <w:rsid w:val="06892C6C"/>
    <w:rsid w:val="068F058B"/>
    <w:rsid w:val="06B84577"/>
    <w:rsid w:val="06BF718D"/>
    <w:rsid w:val="06CB4F22"/>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11D91"/>
    <w:rsid w:val="0D24A7A4"/>
    <w:rsid w:val="0D31D8E1"/>
    <w:rsid w:val="0D3379F2"/>
    <w:rsid w:val="0D5359DC"/>
    <w:rsid w:val="0D696637"/>
    <w:rsid w:val="0D75CFA8"/>
    <w:rsid w:val="0D7ADB85"/>
    <w:rsid w:val="0D9F88C0"/>
    <w:rsid w:val="0DA49A32"/>
    <w:rsid w:val="0DA6C672"/>
    <w:rsid w:val="0DB337BE"/>
    <w:rsid w:val="0DB5A328"/>
    <w:rsid w:val="0DB8F592"/>
    <w:rsid w:val="0DBE5757"/>
    <w:rsid w:val="0DD1C518"/>
    <w:rsid w:val="0DDA430E"/>
    <w:rsid w:val="0DDAAC8A"/>
    <w:rsid w:val="0DE8508C"/>
    <w:rsid w:val="0DEC9C05"/>
    <w:rsid w:val="0DF4B682"/>
    <w:rsid w:val="0DF66303"/>
    <w:rsid w:val="0E04EAC5"/>
    <w:rsid w:val="0E0F64C1"/>
    <w:rsid w:val="0E133F98"/>
    <w:rsid w:val="0E142A1E"/>
    <w:rsid w:val="0E186839"/>
    <w:rsid w:val="0E19CEF3"/>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9E247"/>
    <w:rsid w:val="0FCAC9DC"/>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E3C8CF"/>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F167E"/>
    <w:rsid w:val="176A1428"/>
    <w:rsid w:val="176AAE6B"/>
    <w:rsid w:val="177B88CE"/>
    <w:rsid w:val="1780F163"/>
    <w:rsid w:val="1791B649"/>
    <w:rsid w:val="17B5E045"/>
    <w:rsid w:val="17BFCE6D"/>
    <w:rsid w:val="17C0FE0D"/>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6EDF5"/>
    <w:rsid w:val="1A3BF1F3"/>
    <w:rsid w:val="1A3D555D"/>
    <w:rsid w:val="1A3FD0C0"/>
    <w:rsid w:val="1A44B0D1"/>
    <w:rsid w:val="1A50DA04"/>
    <w:rsid w:val="1A637796"/>
    <w:rsid w:val="1A86AB4B"/>
    <w:rsid w:val="1A90F0F5"/>
    <w:rsid w:val="1A93D611"/>
    <w:rsid w:val="1A941E9B"/>
    <w:rsid w:val="1A97B603"/>
    <w:rsid w:val="1A97C942"/>
    <w:rsid w:val="1A9DD631"/>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961D27"/>
    <w:rsid w:val="1B9DDF04"/>
    <w:rsid w:val="1BA5E2F7"/>
    <w:rsid w:val="1BADE9D0"/>
    <w:rsid w:val="1BCC4B9D"/>
    <w:rsid w:val="1BD331F7"/>
    <w:rsid w:val="1BD4021C"/>
    <w:rsid w:val="1BE143E1"/>
    <w:rsid w:val="1BE75847"/>
    <w:rsid w:val="1BF563C1"/>
    <w:rsid w:val="1C0A6A1B"/>
    <w:rsid w:val="1C33450A"/>
    <w:rsid w:val="1C3A4D8A"/>
    <w:rsid w:val="1C420A3E"/>
    <w:rsid w:val="1C435E7B"/>
    <w:rsid w:val="1C4D4C82"/>
    <w:rsid w:val="1C628976"/>
    <w:rsid w:val="1C64B928"/>
    <w:rsid w:val="1C675436"/>
    <w:rsid w:val="1C6CB779"/>
    <w:rsid w:val="1C758557"/>
    <w:rsid w:val="1C8331F7"/>
    <w:rsid w:val="1C946F30"/>
    <w:rsid w:val="1CAA7300"/>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CD789"/>
    <w:rsid w:val="1D96AFE2"/>
    <w:rsid w:val="1DA74834"/>
    <w:rsid w:val="1DABDE08"/>
    <w:rsid w:val="1DB36717"/>
    <w:rsid w:val="1DB3F5DB"/>
    <w:rsid w:val="1DB4C7AD"/>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7F020"/>
    <w:rsid w:val="223E39A3"/>
    <w:rsid w:val="225128AE"/>
    <w:rsid w:val="22593DF8"/>
    <w:rsid w:val="2263ED8C"/>
    <w:rsid w:val="226DA635"/>
    <w:rsid w:val="2272396D"/>
    <w:rsid w:val="2287622B"/>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32F29A"/>
    <w:rsid w:val="2333F2D6"/>
    <w:rsid w:val="233F1F18"/>
    <w:rsid w:val="2343ED67"/>
    <w:rsid w:val="2344E2E8"/>
    <w:rsid w:val="2351A383"/>
    <w:rsid w:val="235BFD0B"/>
    <w:rsid w:val="236C3C8A"/>
    <w:rsid w:val="236E6D41"/>
    <w:rsid w:val="2385F8B9"/>
    <w:rsid w:val="238770DA"/>
    <w:rsid w:val="238B77E5"/>
    <w:rsid w:val="23957676"/>
    <w:rsid w:val="239F66E8"/>
    <w:rsid w:val="23A1BBC0"/>
    <w:rsid w:val="23A82CA0"/>
    <w:rsid w:val="23AC1871"/>
    <w:rsid w:val="23BD4A15"/>
    <w:rsid w:val="23DC3144"/>
    <w:rsid w:val="240434A8"/>
    <w:rsid w:val="240E54F0"/>
    <w:rsid w:val="2415F8D9"/>
    <w:rsid w:val="2425E4C9"/>
    <w:rsid w:val="24300BBB"/>
    <w:rsid w:val="243418F2"/>
    <w:rsid w:val="2439A01B"/>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B22890"/>
    <w:rsid w:val="25B34355"/>
    <w:rsid w:val="25BE86A7"/>
    <w:rsid w:val="25BF1697"/>
    <w:rsid w:val="25C1ED26"/>
    <w:rsid w:val="25CED12D"/>
    <w:rsid w:val="25D29585"/>
    <w:rsid w:val="25D7B89A"/>
    <w:rsid w:val="25D8CDB2"/>
    <w:rsid w:val="25E301A6"/>
    <w:rsid w:val="25E6B347"/>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A077E"/>
    <w:rsid w:val="287CBCF1"/>
    <w:rsid w:val="288DB75D"/>
    <w:rsid w:val="2895B525"/>
    <w:rsid w:val="28A41480"/>
    <w:rsid w:val="28A97C1F"/>
    <w:rsid w:val="28A9A6A5"/>
    <w:rsid w:val="28A9D2A0"/>
    <w:rsid w:val="28AD29E1"/>
    <w:rsid w:val="28B40F9B"/>
    <w:rsid w:val="28CF487D"/>
    <w:rsid w:val="28CF502F"/>
    <w:rsid w:val="28CF52FF"/>
    <w:rsid w:val="28E4F31D"/>
    <w:rsid w:val="2906BCED"/>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4B67C"/>
    <w:rsid w:val="2B34EE73"/>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6411D1"/>
    <w:rsid w:val="32672CB5"/>
    <w:rsid w:val="3269139B"/>
    <w:rsid w:val="327A4632"/>
    <w:rsid w:val="327C76AB"/>
    <w:rsid w:val="32878BC5"/>
    <w:rsid w:val="32A02205"/>
    <w:rsid w:val="32A6716B"/>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5EFFC"/>
    <w:rsid w:val="33F69AAC"/>
    <w:rsid w:val="33F9FD84"/>
    <w:rsid w:val="33FE5561"/>
    <w:rsid w:val="341A535A"/>
    <w:rsid w:val="341B7E70"/>
    <w:rsid w:val="341EC57F"/>
    <w:rsid w:val="3422E678"/>
    <w:rsid w:val="3424F5A4"/>
    <w:rsid w:val="34290192"/>
    <w:rsid w:val="34334468"/>
    <w:rsid w:val="343C8E59"/>
    <w:rsid w:val="3454A66E"/>
    <w:rsid w:val="345B4303"/>
    <w:rsid w:val="345BF0E9"/>
    <w:rsid w:val="34665993"/>
    <w:rsid w:val="347F04E0"/>
    <w:rsid w:val="3486E0A1"/>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BE6A2"/>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DE35"/>
    <w:rsid w:val="37EDABCC"/>
    <w:rsid w:val="37FF04EF"/>
    <w:rsid w:val="3801F49F"/>
    <w:rsid w:val="380293DA"/>
    <w:rsid w:val="3806D682"/>
    <w:rsid w:val="380899C2"/>
    <w:rsid w:val="3811BA3F"/>
    <w:rsid w:val="3822FC98"/>
    <w:rsid w:val="38338569"/>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F3B14"/>
    <w:rsid w:val="3E95ACD2"/>
    <w:rsid w:val="3EA0EF6A"/>
    <w:rsid w:val="3EA339C0"/>
    <w:rsid w:val="3EB77C9C"/>
    <w:rsid w:val="3EBC43F4"/>
    <w:rsid w:val="3EBD6BF1"/>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300469C"/>
    <w:rsid w:val="430217FC"/>
    <w:rsid w:val="4305A375"/>
    <w:rsid w:val="430CCD30"/>
    <w:rsid w:val="43158C54"/>
    <w:rsid w:val="4321CF9C"/>
    <w:rsid w:val="432C0123"/>
    <w:rsid w:val="4334098F"/>
    <w:rsid w:val="433CAB2B"/>
    <w:rsid w:val="433F8321"/>
    <w:rsid w:val="43404203"/>
    <w:rsid w:val="4341474B"/>
    <w:rsid w:val="435247FE"/>
    <w:rsid w:val="435B052F"/>
    <w:rsid w:val="435CDD7C"/>
    <w:rsid w:val="43648DB7"/>
    <w:rsid w:val="4369B293"/>
    <w:rsid w:val="4370B30D"/>
    <w:rsid w:val="4399FCDD"/>
    <w:rsid w:val="43A26C3B"/>
    <w:rsid w:val="43A5C49B"/>
    <w:rsid w:val="43AC7248"/>
    <w:rsid w:val="43BA9C3F"/>
    <w:rsid w:val="43C54C83"/>
    <w:rsid w:val="43D78376"/>
    <w:rsid w:val="43DBB630"/>
    <w:rsid w:val="43E3AFB4"/>
    <w:rsid w:val="43F20E2B"/>
    <w:rsid w:val="43F80E3B"/>
    <w:rsid w:val="43F9931C"/>
    <w:rsid w:val="44081C3A"/>
    <w:rsid w:val="44194846"/>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75F1E3"/>
    <w:rsid w:val="457CC544"/>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2B04C"/>
    <w:rsid w:val="4752F6FA"/>
    <w:rsid w:val="47594562"/>
    <w:rsid w:val="4762035C"/>
    <w:rsid w:val="4768DB60"/>
    <w:rsid w:val="47786DD7"/>
    <w:rsid w:val="477CDEBF"/>
    <w:rsid w:val="4789F1E3"/>
    <w:rsid w:val="479770EA"/>
    <w:rsid w:val="4797AA6B"/>
    <w:rsid w:val="479AA96E"/>
    <w:rsid w:val="47A85453"/>
    <w:rsid w:val="47A8C7F1"/>
    <w:rsid w:val="47BFDCCD"/>
    <w:rsid w:val="47C2FE0F"/>
    <w:rsid w:val="47C489D6"/>
    <w:rsid w:val="47C6ED44"/>
    <w:rsid w:val="47D1C8A8"/>
    <w:rsid w:val="47DC403F"/>
    <w:rsid w:val="47E45761"/>
    <w:rsid w:val="47F0323C"/>
    <w:rsid w:val="47F3B3E6"/>
    <w:rsid w:val="47F3F242"/>
    <w:rsid w:val="47F960A2"/>
    <w:rsid w:val="47FAB53B"/>
    <w:rsid w:val="48076914"/>
    <w:rsid w:val="48152390"/>
    <w:rsid w:val="482A0BA7"/>
    <w:rsid w:val="48333F02"/>
    <w:rsid w:val="4835DA39"/>
    <w:rsid w:val="48584CBD"/>
    <w:rsid w:val="486029C1"/>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33D9E6"/>
    <w:rsid w:val="4A3C4F1A"/>
    <w:rsid w:val="4A3F4673"/>
    <w:rsid w:val="4A4070C9"/>
    <w:rsid w:val="4A50FCD1"/>
    <w:rsid w:val="4A565AA1"/>
    <w:rsid w:val="4A63ABED"/>
    <w:rsid w:val="4A6DEF91"/>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351CF"/>
    <w:rsid w:val="4BE64709"/>
    <w:rsid w:val="4BE87C20"/>
    <w:rsid w:val="4BE9D8D5"/>
    <w:rsid w:val="4BF5170C"/>
    <w:rsid w:val="4C1A500B"/>
    <w:rsid w:val="4C27F0F1"/>
    <w:rsid w:val="4C5CD770"/>
    <w:rsid w:val="4C61DB6C"/>
    <w:rsid w:val="4C6C871C"/>
    <w:rsid w:val="4C74EFEF"/>
    <w:rsid w:val="4C8304D3"/>
    <w:rsid w:val="4C844548"/>
    <w:rsid w:val="4C94D9E5"/>
    <w:rsid w:val="4C9A685B"/>
    <w:rsid w:val="4CB7C7E5"/>
    <w:rsid w:val="4CD3E631"/>
    <w:rsid w:val="4CD450CD"/>
    <w:rsid w:val="4CD533F6"/>
    <w:rsid w:val="4CD9D06F"/>
    <w:rsid w:val="4CEC4DEA"/>
    <w:rsid w:val="4CF13BC3"/>
    <w:rsid w:val="4CFB23E0"/>
    <w:rsid w:val="4D026F56"/>
    <w:rsid w:val="4D028B87"/>
    <w:rsid w:val="4D0C173C"/>
    <w:rsid w:val="4D0CFF40"/>
    <w:rsid w:val="4D11343C"/>
    <w:rsid w:val="4D148DB2"/>
    <w:rsid w:val="4D15C9EC"/>
    <w:rsid w:val="4D1CE01A"/>
    <w:rsid w:val="4D20026B"/>
    <w:rsid w:val="4D2B498B"/>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A5996"/>
    <w:rsid w:val="50FDC43E"/>
    <w:rsid w:val="50FF1715"/>
    <w:rsid w:val="50FF9BAA"/>
    <w:rsid w:val="510F97A1"/>
    <w:rsid w:val="51173AC3"/>
    <w:rsid w:val="51219B24"/>
    <w:rsid w:val="51227F78"/>
    <w:rsid w:val="51541B13"/>
    <w:rsid w:val="5171A2FE"/>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7A9DD"/>
    <w:rsid w:val="52A3640B"/>
    <w:rsid w:val="52AD3CAA"/>
    <w:rsid w:val="52B03F7E"/>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B3D8A8"/>
    <w:rsid w:val="53CD38F7"/>
    <w:rsid w:val="53E400A6"/>
    <w:rsid w:val="53E42004"/>
    <w:rsid w:val="5404F9A8"/>
    <w:rsid w:val="54186C15"/>
    <w:rsid w:val="542A8928"/>
    <w:rsid w:val="5440D1BE"/>
    <w:rsid w:val="54410CD0"/>
    <w:rsid w:val="54483328"/>
    <w:rsid w:val="5449A615"/>
    <w:rsid w:val="54540E19"/>
    <w:rsid w:val="545D754D"/>
    <w:rsid w:val="54603D7E"/>
    <w:rsid w:val="54816EE2"/>
    <w:rsid w:val="5486A288"/>
    <w:rsid w:val="54921B44"/>
    <w:rsid w:val="54C0C2A4"/>
    <w:rsid w:val="54CD9F63"/>
    <w:rsid w:val="54D01711"/>
    <w:rsid w:val="54D87CD7"/>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256CE2"/>
    <w:rsid w:val="57279423"/>
    <w:rsid w:val="5728AAB7"/>
    <w:rsid w:val="572D8B0B"/>
    <w:rsid w:val="5737C338"/>
    <w:rsid w:val="5738CF07"/>
    <w:rsid w:val="57474E15"/>
    <w:rsid w:val="57514FD5"/>
    <w:rsid w:val="57517301"/>
    <w:rsid w:val="575657BB"/>
    <w:rsid w:val="577292D7"/>
    <w:rsid w:val="5785E605"/>
    <w:rsid w:val="578E863E"/>
    <w:rsid w:val="578F65A2"/>
    <w:rsid w:val="57924EC9"/>
    <w:rsid w:val="57BD8153"/>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923739"/>
    <w:rsid w:val="58971701"/>
    <w:rsid w:val="58A4F788"/>
    <w:rsid w:val="58B29340"/>
    <w:rsid w:val="58B2C794"/>
    <w:rsid w:val="58B43C80"/>
    <w:rsid w:val="58BC63EC"/>
    <w:rsid w:val="58C2296F"/>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6B5FC"/>
    <w:rsid w:val="5D2FFC2A"/>
    <w:rsid w:val="5D324C56"/>
    <w:rsid w:val="5D43C618"/>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C16E50"/>
    <w:rsid w:val="61C8A1B1"/>
    <w:rsid w:val="61D5FF84"/>
    <w:rsid w:val="61DB6E86"/>
    <w:rsid w:val="61E0593C"/>
    <w:rsid w:val="61E1FC1F"/>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D712E8"/>
    <w:rsid w:val="63E87899"/>
    <w:rsid w:val="63ED8F3B"/>
    <w:rsid w:val="63F2782E"/>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CD3AB"/>
    <w:rsid w:val="648AFCBA"/>
    <w:rsid w:val="6490A7F3"/>
    <w:rsid w:val="64915C7D"/>
    <w:rsid w:val="64A2634A"/>
    <w:rsid w:val="64A7BE1D"/>
    <w:rsid w:val="64B12828"/>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4205"/>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FD1B1"/>
    <w:rsid w:val="6870A941"/>
    <w:rsid w:val="68785C85"/>
    <w:rsid w:val="687ACDF4"/>
    <w:rsid w:val="68839B28"/>
    <w:rsid w:val="6887F3F7"/>
    <w:rsid w:val="6889D770"/>
    <w:rsid w:val="688AE4B1"/>
    <w:rsid w:val="688D976F"/>
    <w:rsid w:val="68A3C16B"/>
    <w:rsid w:val="68B4B6D3"/>
    <w:rsid w:val="68BFB4FC"/>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29FB44"/>
    <w:rsid w:val="6A2B1CC9"/>
    <w:rsid w:val="6A3BEB07"/>
    <w:rsid w:val="6A46546C"/>
    <w:rsid w:val="6A5355E3"/>
    <w:rsid w:val="6A53B2BE"/>
    <w:rsid w:val="6A60A069"/>
    <w:rsid w:val="6A6A2FD8"/>
    <w:rsid w:val="6A7B0FF2"/>
    <w:rsid w:val="6A7BB0CE"/>
    <w:rsid w:val="6A7EA6AC"/>
    <w:rsid w:val="6A7EE0EB"/>
    <w:rsid w:val="6A881FA3"/>
    <w:rsid w:val="6A8B2E14"/>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FB0CB"/>
    <w:rsid w:val="6B296800"/>
    <w:rsid w:val="6B5A421D"/>
    <w:rsid w:val="6B6799DE"/>
    <w:rsid w:val="6B69BD70"/>
    <w:rsid w:val="6B6D3ED2"/>
    <w:rsid w:val="6B73EDA3"/>
    <w:rsid w:val="6B75FD21"/>
    <w:rsid w:val="6B7B40DA"/>
    <w:rsid w:val="6B825E52"/>
    <w:rsid w:val="6B8BB6A0"/>
    <w:rsid w:val="6B8D4A5E"/>
    <w:rsid w:val="6B93F007"/>
    <w:rsid w:val="6B9DC556"/>
    <w:rsid w:val="6BAC683D"/>
    <w:rsid w:val="6BB22ACA"/>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B6ECA5"/>
    <w:rsid w:val="72C7DABF"/>
    <w:rsid w:val="72CD5B6D"/>
    <w:rsid w:val="73107A42"/>
    <w:rsid w:val="7311D6D2"/>
    <w:rsid w:val="7313E342"/>
    <w:rsid w:val="731FB3A6"/>
    <w:rsid w:val="73228A7D"/>
    <w:rsid w:val="7323642C"/>
    <w:rsid w:val="7330D3F2"/>
    <w:rsid w:val="733ED050"/>
    <w:rsid w:val="7390A6D6"/>
    <w:rsid w:val="73926D8B"/>
    <w:rsid w:val="73B4EBEC"/>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7A448"/>
    <w:rsid w:val="7496E42C"/>
    <w:rsid w:val="74A566A4"/>
    <w:rsid w:val="74DBB316"/>
    <w:rsid w:val="74E3080E"/>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27B95"/>
    <w:rsid w:val="75C99A9D"/>
    <w:rsid w:val="75E4A431"/>
    <w:rsid w:val="75ED23BA"/>
    <w:rsid w:val="75EED5C4"/>
    <w:rsid w:val="75FF7BDD"/>
    <w:rsid w:val="762350EE"/>
    <w:rsid w:val="7627A2DB"/>
    <w:rsid w:val="762B9216"/>
    <w:rsid w:val="762C86FA"/>
    <w:rsid w:val="762CC7F9"/>
    <w:rsid w:val="762E3FC7"/>
    <w:rsid w:val="763E1C90"/>
    <w:rsid w:val="763F4E87"/>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8F6D5"/>
    <w:rsid w:val="78D14E50"/>
    <w:rsid w:val="78D29AE8"/>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B25858"/>
    <w:rsid w:val="79C250FA"/>
    <w:rsid w:val="79C57A30"/>
    <w:rsid w:val="79CD0377"/>
    <w:rsid w:val="79D23BF2"/>
    <w:rsid w:val="79D28FE5"/>
    <w:rsid w:val="79D81AE0"/>
    <w:rsid w:val="79E5D6AE"/>
    <w:rsid w:val="79EE2BE9"/>
    <w:rsid w:val="79FB3C1B"/>
    <w:rsid w:val="7A117F75"/>
    <w:rsid w:val="7A13E1E8"/>
    <w:rsid w:val="7A1BD8F7"/>
    <w:rsid w:val="7A1CB14A"/>
    <w:rsid w:val="7A23BD7F"/>
    <w:rsid w:val="7A2950E2"/>
    <w:rsid w:val="7A3440E9"/>
    <w:rsid w:val="7A35081C"/>
    <w:rsid w:val="7A480872"/>
    <w:rsid w:val="7A5DAC25"/>
    <w:rsid w:val="7A7BCA1A"/>
    <w:rsid w:val="7A816BFE"/>
    <w:rsid w:val="7A824A84"/>
    <w:rsid w:val="7A829C4A"/>
    <w:rsid w:val="7AACC800"/>
    <w:rsid w:val="7ACCEFF1"/>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F0E000"/>
    <w:rsid w:val="7BFF039F"/>
    <w:rsid w:val="7C00D258"/>
    <w:rsid w:val="7C00E337"/>
    <w:rsid w:val="7C033365"/>
    <w:rsid w:val="7C174214"/>
    <w:rsid w:val="7C18EDDB"/>
    <w:rsid w:val="7C240E12"/>
    <w:rsid w:val="7C47AEB3"/>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E1652"/>
    <w:rsid w:val="7E40A91D"/>
    <w:rsid w:val="7E4C80E7"/>
    <w:rsid w:val="7E4F0B9E"/>
    <w:rsid w:val="7E51AD95"/>
    <w:rsid w:val="7E707CF3"/>
    <w:rsid w:val="7E71E71D"/>
    <w:rsid w:val="7E7934AE"/>
    <w:rsid w:val="7E7DFC75"/>
    <w:rsid w:val="7E8C9F89"/>
    <w:rsid w:val="7E92CA1A"/>
    <w:rsid w:val="7EBFCAA4"/>
    <w:rsid w:val="7ECF227C"/>
    <w:rsid w:val="7ED2869F"/>
    <w:rsid w:val="7EDA1FD6"/>
    <w:rsid w:val="7EDEB56B"/>
    <w:rsid w:val="7EEDC068"/>
    <w:rsid w:val="7EF1049B"/>
    <w:rsid w:val="7F02F9E1"/>
    <w:rsid w:val="7F148236"/>
    <w:rsid w:val="7F25E682"/>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EB6971C"/>
  <w15:chartTrackingRefBased/>
  <w15:docId w15:val="{4077215D-E155-48F7-B0F3-1264D8A7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19"/>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1"/>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2"/>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18"/>
      </w:numPr>
      <w:spacing w:after="120" w:line="240" w:lineRule="auto"/>
    </w:pPr>
    <w:rPr>
      <w:rFonts w:ascii="Arial" w:hAnsi="Arial" w:cs="Arial"/>
      <w:sz w:val="24"/>
      <w:szCs w:val="24"/>
    </w:rPr>
  </w:style>
  <w:style w:type="paragraph" w:customStyle="1" w:styleId="22">
    <w:name w:val="2.2"/>
    <w:basedOn w:val="11"/>
    <w:link w:val="22Char"/>
    <w:rsid w:val="0061404C"/>
    <w:pPr>
      <w:numPr>
        <w:numId w:val="17"/>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2"/>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3"/>
      </w:numPr>
      <w:spacing w:after="120" w:line="259" w:lineRule="auto"/>
      <w:ind w:left="1080"/>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numbering" w:customStyle="1" w:styleId="NoList1">
    <w:name w:val="No List1"/>
    <w:next w:val="NoList"/>
    <w:uiPriority w:val="99"/>
    <w:semiHidden/>
    <w:unhideWhenUsed/>
    <w:rsid w:val="008B2BEB"/>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4"/>
      </w:numPr>
      <w:spacing w:after="120"/>
      <w:ind w:left="36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72"/>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55"/>
      </w:numPr>
      <w:spacing w:after="120"/>
      <w:ind w:left="108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56"/>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57"/>
      </w:numPr>
      <w:spacing w:after="120"/>
      <w:ind w:left="216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
    <w:name w:val="Mention"/>
    <w:basedOn w:val="DefaultParagraphFont"/>
    <w:uiPriority w:val="99"/>
    <w:unhideWhenUsed/>
    <w:rsid w:val="004E0183"/>
    <w:rPr>
      <w:color w:val="2B579A"/>
      <w:shd w:val="clear" w:color="auto" w:fill="E6E6E6"/>
    </w:rPr>
  </w:style>
  <w:style w:type="character" w:customStyle="1" w:styleId="UnresolvedMention">
    <w:name w:val="Unresolved Mention"/>
    <w:basedOn w:val="DefaultParagraphFont"/>
    <w:uiPriority w:val="99"/>
    <w:unhideWhenUsed/>
    <w:rsid w:val="009F1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lrecycle.ca.gov/funding/unreliability" TargetMode="External"/><Relationship Id="rId21" Type="http://schemas.openxmlformats.org/officeDocument/2006/relationships/header" Target="header2.xml"/><Relationship Id="rId42" Type="http://schemas.openxmlformats.org/officeDocument/2006/relationships/hyperlink" Target="http://www.documents.dgs.ca.gov/dgs/FMC/GS/PD/PD_1.pdf" TargetMode="External"/><Relationship Id="rId47" Type="http://schemas.openxmlformats.org/officeDocument/2006/relationships/header" Target="header6.xml"/><Relationship Id="rId63" Type="http://schemas.openxmlformats.org/officeDocument/2006/relationships/header" Target="header8.xml"/><Relationship Id="rId68" Type="http://schemas.openxmlformats.org/officeDocument/2006/relationships/header" Target="header11.xml"/><Relationship Id="rId84" Type="http://schemas.openxmlformats.org/officeDocument/2006/relationships/hyperlink" Target="http://www.calrecycle.ca.gov/BuyRecycled/" TargetMode="External"/><Relationship Id="rId89" Type="http://schemas.openxmlformats.org/officeDocument/2006/relationships/header" Target="header22.xml"/><Relationship Id="rId16" Type="http://schemas.openxmlformats.org/officeDocument/2006/relationships/hyperlink" Target="mailto:contracts@calrecycle.ca.gov" TargetMode="External"/><Relationship Id="rId11" Type="http://schemas.openxmlformats.org/officeDocument/2006/relationships/image" Target="media/image1.png"/><Relationship Id="rId32" Type="http://schemas.openxmlformats.org/officeDocument/2006/relationships/diagramQuickStyle" Target="diagrams/quickStyle1.xml"/><Relationship Id="rId37" Type="http://schemas.openxmlformats.org/officeDocument/2006/relationships/hyperlink" Target="https://www.documents.dgs.ca.gov/dgs/fmc/pdf/std204.pdf" TargetMode="External"/><Relationship Id="rId53" Type="http://schemas.openxmlformats.org/officeDocument/2006/relationships/hyperlink" Target="https://www.caleprocure.ca.gov/pages/index.aspx" TargetMode="External"/><Relationship Id="rId58" Type="http://schemas.openxmlformats.org/officeDocument/2006/relationships/hyperlink" Target="http://www.documents.dgs.ca.gov/dgs/FMC/GS/PD/PD_1.pdf" TargetMode="External"/><Relationship Id="rId74" Type="http://schemas.openxmlformats.org/officeDocument/2006/relationships/header" Target="header16.xml"/><Relationship Id="rId79" Type="http://schemas.openxmlformats.org/officeDocument/2006/relationships/hyperlink" Target="mailto:wildfirepaymentrequest@calrecycle.ca.gov" TargetMode="External"/><Relationship Id="rId5" Type="http://schemas.openxmlformats.org/officeDocument/2006/relationships/numbering" Target="numbering.xml"/><Relationship Id="rId90" Type="http://schemas.openxmlformats.org/officeDocument/2006/relationships/header" Target="header23.xml"/><Relationship Id="rId95" Type="http://schemas.openxmlformats.org/officeDocument/2006/relationships/footer" Target="footer7.xml"/><Relationship Id="rId22" Type="http://schemas.openxmlformats.org/officeDocument/2006/relationships/header" Target="header3.xml"/><Relationship Id="rId27" Type="http://schemas.openxmlformats.org/officeDocument/2006/relationships/hyperlink" Target="https://www.ftb.ca.gov/about-ftb/newsroom/top-500-past-due-balances/index.html" TargetMode="External"/><Relationship Id="rId43" Type="http://schemas.openxmlformats.org/officeDocument/2006/relationships/hyperlink" Target="https://www.dgs.ca.gov/-/media/Divisions/OLS/Forms/CALIFORNIA-CIVIL-RIGHTS-LAWS-ATTACHMENT.pdf" TargetMode="External"/><Relationship Id="rId48" Type="http://schemas.openxmlformats.org/officeDocument/2006/relationships/hyperlink" Target="https://www.dgs.ca.gov/PD/Resources/Page-Content/Procurement-Division-Resources-List-Folder/Commercially-Useful-Function-for-Certified-Firms" TargetMode="External"/><Relationship Id="rId64" Type="http://schemas.openxmlformats.org/officeDocument/2006/relationships/hyperlink" Target="https://www.dir.ca.gov/Public-Works/Prevailing-Wage.html" TargetMode="External"/><Relationship Id="rId69" Type="http://schemas.openxmlformats.org/officeDocument/2006/relationships/header" Target="header12.xml"/><Relationship Id="rId80" Type="http://schemas.openxmlformats.org/officeDocument/2006/relationships/header" Target="header19.xml"/><Relationship Id="rId85" Type="http://schemas.openxmlformats.org/officeDocument/2006/relationships/header" Target="header21.xml"/><Relationship Id="rId12" Type="http://schemas.openxmlformats.org/officeDocument/2006/relationships/hyperlink" Target="https://caltreesplans.resources.ca.gov/Caltrees/customization/common/licenseList.aspx" TargetMode="External"/><Relationship Id="rId17" Type="http://schemas.openxmlformats.org/officeDocument/2006/relationships/hyperlink" Target="mailto:Jennifer.bannon@calrecycle.ca.gov" TargetMode="External"/><Relationship Id="rId25" Type="http://schemas.openxmlformats.org/officeDocument/2006/relationships/hyperlink" Target="https://www.dgs.ca.gov/OLS/Resources/Page-Content/Office-of-Legal-Services-Resources-List-Folder/Standard-Contract-Language" TargetMode="External"/><Relationship Id="rId33" Type="http://schemas.openxmlformats.org/officeDocument/2006/relationships/diagramColors" Target="diagrams/colors1.xml"/><Relationship Id="rId38" Type="http://schemas.openxmlformats.org/officeDocument/2006/relationships/hyperlink" Target="https://www.documents.dgs.ca.gov/dgs/fmc/pdf/std204.pdf" TargetMode="External"/><Relationship Id="rId46" Type="http://schemas.openxmlformats.org/officeDocument/2006/relationships/hyperlink" Target="http://www.documents.dgs.ca.gov/dgs/FMC/GS/PD/PD_3.pdf" TargetMode="External"/><Relationship Id="rId59" Type="http://schemas.openxmlformats.org/officeDocument/2006/relationships/hyperlink" Target="https://www.dgs.ca.gov/-/media/divisions/pd/acquisitions/solicitation%20document%20attachments/California%20civil%20rights%20law.pdf" TargetMode="External"/><Relationship Id="rId67" Type="http://schemas.openxmlformats.org/officeDocument/2006/relationships/header" Target="header10.xml"/><Relationship Id="rId20" Type="http://schemas.openxmlformats.org/officeDocument/2006/relationships/footer" Target="footer2.xml"/><Relationship Id="rId41" Type="http://schemas.openxmlformats.org/officeDocument/2006/relationships/hyperlink" Target="https://www.documents.dgs.ca.gov/dgs/FMC/GS/PD/PD_1.pdf" TargetMode="External"/><Relationship Id="rId54" Type="http://schemas.openxmlformats.org/officeDocument/2006/relationships/hyperlink" Target="https://gcc02.safelinks.protection.outlook.com/?url=https%3A%2F%2Fpro-net.sba.gov%2Ftextonly%2Fpro-net%2Fsearch.html&amp;data=04%7C01%7CJennifer.Bannon%40calrecycle.ca.gov%7C5f50a613eb914ba8de6308d8c88f88e5%7Ca4c5f142282344b9a970816a20aaabee%7C0%7C0%7C637479866086515849%7CUnknown%7CTWFpbGZsb3d8eyJWIjoiMC4wLjAwMDAiLCJQIjoiV2luMzIiLCJBTiI6Ik1haWwiLCJXVCI6Mn0%3D%7C1000&amp;sdata=u7pMcr7EcG9lz6QfHc04Dy2gdQbjZguDqjvkONA0GxY%3D&amp;reserved=0" TargetMode="External"/><Relationship Id="rId62" Type="http://schemas.openxmlformats.org/officeDocument/2006/relationships/hyperlink" Target="https://dot.ca.gov/programs/safety-programs/camutcd" TargetMode="External"/><Relationship Id="rId70" Type="http://schemas.openxmlformats.org/officeDocument/2006/relationships/header" Target="header13.xml"/><Relationship Id="rId75" Type="http://schemas.openxmlformats.org/officeDocument/2006/relationships/header" Target="header17.xml"/><Relationship Id="rId83" Type="http://schemas.openxmlformats.org/officeDocument/2006/relationships/header" Target="header20.xml"/><Relationship Id="rId88" Type="http://schemas.openxmlformats.org/officeDocument/2006/relationships/hyperlink" Target="https://www.epa.gov/smm/comprehensive-procurement-guideline-cpg-program" TargetMode="External"/><Relationship Id="rId91" Type="http://schemas.openxmlformats.org/officeDocument/2006/relationships/footer" Target="footer6.xml"/><Relationship Id="rId96" Type="http://schemas.openxmlformats.org/officeDocument/2006/relationships/header" Target="header2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video.calepa.ca.gov/" TargetMode="External"/><Relationship Id="rId23" Type="http://schemas.openxmlformats.org/officeDocument/2006/relationships/header" Target="header4.xml"/><Relationship Id="rId28" Type="http://schemas.openxmlformats.org/officeDocument/2006/relationships/hyperlink" Target="https://www.cdtfa.ca.gov/taxes-and-fees/top500.htm" TargetMode="External"/><Relationship Id="rId36" Type="http://schemas.openxmlformats.org/officeDocument/2006/relationships/image" Target="media/image2.wmf"/><Relationship Id="rId49" Type="http://schemas.openxmlformats.org/officeDocument/2006/relationships/hyperlink" Target="mailto:OSDSHelp@dgs.ca.gov" TargetMode="External"/><Relationship Id="rId57"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31" Type="http://schemas.openxmlformats.org/officeDocument/2006/relationships/diagramLayout" Target="diagrams/layout1.xml"/><Relationship Id="rId44" Type="http://schemas.openxmlformats.org/officeDocument/2006/relationships/hyperlink" Target="https://www.dgs.ca.gov/-/media/divisions/pd/acquisitions/solicitation%20document%20attachments/California%20civil%20rights%20law.pdf" TargetMode="External"/><Relationship Id="rId52" Type="http://schemas.openxmlformats.org/officeDocument/2006/relationships/hyperlink" Target="https://caleprocure.ca.gov/pages/PublicSearch/supplier-search.aspx" TargetMode="External"/><Relationship Id="rId60" Type="http://schemas.openxmlformats.org/officeDocument/2006/relationships/hyperlink" Target="http://www.documents.dgs.ca.gov/dgs/FMC/GS/PD/PD_3.pdf" TargetMode="External"/><Relationship Id="rId65" Type="http://schemas.openxmlformats.org/officeDocument/2006/relationships/header" Target="header9.xml"/><Relationship Id="rId73" Type="http://schemas.openxmlformats.org/officeDocument/2006/relationships/header" Target="header15.xml"/><Relationship Id="rId78" Type="http://schemas.openxmlformats.org/officeDocument/2006/relationships/footer" Target="footer4.xml"/><Relationship Id="rId81" Type="http://schemas.openxmlformats.org/officeDocument/2006/relationships/hyperlink" Target="https://www.dir.ca.gov/Public-Works/Prevailing-Wage.html" TargetMode="External"/><Relationship Id="rId86" Type="http://schemas.openxmlformats.org/officeDocument/2006/relationships/footer" Target="footer5.xml"/><Relationship Id="rId94" Type="http://schemas.openxmlformats.org/officeDocument/2006/relationships/header" Target="header24.xml"/><Relationship Id="rId99" Type="http://schemas.openxmlformats.org/officeDocument/2006/relationships/glossaryDocument" Target="glossary/document.xml"/><Relationship Id="rId10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gcc02.safelinks.protection.outlook.com/?url=https%3A%2F%2Fattendee.gotowebinar.com%2Fregister%2F124642156463342859&amp;data=04%7C01%7CJennifer.Bannon%40calrecycle.ca.gov%7Cae3c51a5d22340a273ae08d99fb0fff4%7Ca4c5f142282344b9a970816a20aaabee%7C0%7C0%7C637716404836152754%7CUnknown%7CTWFpbGZsb3d8eyJWIjoiMC4wLjAwMDAiLCJQIjoiV2luMzIiLCJBTiI6Ik1haWwiLCJXVCI6Mn0%3D%7C1000&amp;sdata=YdZoW7WNBYw2T2nNe9Hzvd4ckIoXKARt%2Ba4ucYjuqxs%3D&amp;reserved=0" TargetMode="External"/><Relationship Id="rId18" Type="http://schemas.openxmlformats.org/officeDocument/2006/relationships/header" Target="header1.xml"/><Relationship Id="rId39" Type="http://schemas.openxmlformats.org/officeDocument/2006/relationships/hyperlink" Target="https://www.dgs.ca.gov/OLS/Resources/Page-Content/Office-of-Legal-Services-Resources-List-Folder/Standard-Contract-Language" TargetMode="External"/><Relationship Id="rId34" Type="http://schemas.microsoft.com/office/2007/relationships/diagramDrawing" Target="diagrams/drawing1.xml"/><Relationship Id="rId50" Type="http://schemas.openxmlformats.org/officeDocument/2006/relationships/hyperlink" Target="https://www.dgs.ca.gov/PD/Resources/Page-Content/Procurement-Division-Resources-List-Folder/Commercially-Useful-Function-for-Certified-Firms" TargetMode="External"/><Relationship Id="rId55" Type="http://schemas.openxmlformats.org/officeDocument/2006/relationships/header" Target="header7.xml"/><Relationship Id="rId76" Type="http://schemas.openxmlformats.org/officeDocument/2006/relationships/hyperlink" Target="https://www.dgs.ca.gov/OLS/Resources" TargetMode="External"/><Relationship Id="rId97" Type="http://schemas.openxmlformats.org/officeDocument/2006/relationships/footer" Target="footer8.xml"/><Relationship Id="rId7" Type="http://schemas.openxmlformats.org/officeDocument/2006/relationships/settings" Target="settings.xml"/><Relationship Id="rId71" Type="http://schemas.openxmlformats.org/officeDocument/2006/relationships/footer" Target="footer3.xml"/><Relationship Id="rId92" Type="http://schemas.openxmlformats.org/officeDocument/2006/relationships/hyperlink" Target="https://www.calrecycle.ca.gov/disaster/wildfires/contractors/" TargetMode="External"/><Relationship Id="rId2" Type="http://schemas.openxmlformats.org/officeDocument/2006/relationships/customXml" Target="../customXml/item2.xml"/><Relationship Id="rId29" Type="http://schemas.openxmlformats.org/officeDocument/2006/relationships/hyperlink" Target="http://www.calrecycle.ca.gov/contracts" TargetMode="External"/><Relationship Id="rId24" Type="http://schemas.openxmlformats.org/officeDocument/2006/relationships/hyperlink" Target="https://leginfo.legislature.ca.gov/faces/codes.xhtml" TargetMode="External"/><Relationship Id="rId40" Type="http://schemas.openxmlformats.org/officeDocument/2006/relationships/hyperlink" Target="https://www.dgs.ca.gov/OLS/Resources/Page-Content/Office-of-Legal-Services-Resources-List-Folder/Standard-Contract-Language" TargetMode="External"/><Relationship Id="rId45" Type="http://schemas.openxmlformats.org/officeDocument/2006/relationships/hyperlink" Target="https://www.documents.dgs.ca.gov/dgs/FMC/GS/PD/PD_3.pdf" TargetMode="External"/><Relationship Id="rId66" Type="http://schemas.openxmlformats.org/officeDocument/2006/relationships/hyperlink" Target="https://www.dir.ca.gov/Public-Works/Prevailing-Wage.html" TargetMode="External"/><Relationship Id="rId87" Type="http://schemas.openxmlformats.org/officeDocument/2006/relationships/hyperlink" Target="https://www.epa.gov/smm/comprehensive-procurement-guideline-cpg-program" TargetMode="External"/><Relationship Id="rId61" Type="http://schemas.openxmlformats.org/officeDocument/2006/relationships/hyperlink" Target="https://www.calrecycle.ca.gov/disaster/wildfires/contractors/" TargetMode="External"/><Relationship Id="rId82" Type="http://schemas.openxmlformats.org/officeDocument/2006/relationships/hyperlink" Target="https://www.dir.ca.gov/public-works/certified-payroll-reporting.html" TargetMode="External"/><Relationship Id="rId19" Type="http://schemas.openxmlformats.org/officeDocument/2006/relationships/footer" Target="footer1.xml"/><Relationship Id="rId14" Type="http://schemas.openxmlformats.org/officeDocument/2006/relationships/hyperlink" Target="http://www.calrecycle.ca.gov/contracts" TargetMode="External"/><Relationship Id="rId30" Type="http://schemas.openxmlformats.org/officeDocument/2006/relationships/diagramData" Target="diagrams/data1.xml"/><Relationship Id="rId35" Type="http://schemas.openxmlformats.org/officeDocument/2006/relationships/header" Target="header5.xml"/><Relationship Id="rId56" Type="http://schemas.openxmlformats.org/officeDocument/2006/relationships/hyperlink" Target="https://www.documents.dgs.ca.gov/dgs/fmc/pdf/std204.pdf" TargetMode="External"/><Relationship Id="rId77" Type="http://schemas.openxmlformats.org/officeDocument/2006/relationships/header" Target="header18.xml"/><Relationship Id="rId100" Type="http://schemas.openxmlformats.org/officeDocument/2006/relationships/theme" Target="theme/theme1.xml"/><Relationship Id="R5416ce3da46a4f3d" Type="http://schemas.microsoft.com/office/2019/09/relationships/intelligence" Target="intelligence.xml"/><Relationship Id="rId8" Type="http://schemas.openxmlformats.org/officeDocument/2006/relationships/webSettings" Target="webSettings.xml"/><Relationship Id="rId51" Type="http://schemas.openxmlformats.org/officeDocument/2006/relationships/hyperlink" Target="mailto:SB.DVBECompliance@dgs.ca.gov" TargetMode="External"/><Relationship Id="rId72" Type="http://schemas.openxmlformats.org/officeDocument/2006/relationships/header" Target="header14.xml"/><Relationship Id="rId93" Type="http://schemas.openxmlformats.org/officeDocument/2006/relationships/hyperlink" Target="https://dot.ca.gov/programs/safety-programs/camutcd" TargetMode="External"/><Relationship Id="rId98" Type="http://schemas.openxmlformats.org/officeDocument/2006/relationships/fontTable" Target="fontTable.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4818C1-3BD0-41E7-A330-81390B0F2E2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1BA08CA-84BF-4080-A882-6C1DA2FC492A}">
      <dgm:prSet phldrT="[Text]" custT="1"/>
      <dgm:spPr>
        <a:xfrm>
          <a:off x="1800089" y="545129"/>
          <a:ext cx="1487394" cy="74369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Arial" panose="020B0604020202020204" pitchFamily="34" charset="0"/>
              <a:ea typeface="+mn-ea"/>
              <a:cs typeface="Arial" panose="020B0604020202020204" pitchFamily="34" charset="0"/>
            </a:rPr>
            <a:t>Single Package Containing:</a:t>
          </a:r>
        </a:p>
      </dgm:t>
    </dgm:pt>
    <dgm:pt modelId="{32376472-33D2-465A-952A-F25E798DD036}" type="parTrans" cxnId="{7371206B-B795-433E-A14F-9E1D4786AD79}">
      <dgm:prSet/>
      <dgm:spPr/>
      <dgm:t>
        <a:bodyPr/>
        <a:lstStyle/>
        <a:p>
          <a:pPr algn="ctr"/>
          <a:endParaRPr lang="en-US" sz="1800"/>
        </a:p>
      </dgm:t>
    </dgm:pt>
    <dgm:pt modelId="{133553C7-C8BF-458A-8AA9-9E8B2453A2A3}" type="sibTrans" cxnId="{7371206B-B795-433E-A14F-9E1D4786AD79}">
      <dgm:prSet/>
      <dgm:spPr/>
      <dgm:t>
        <a:bodyPr/>
        <a:lstStyle/>
        <a:p>
          <a:pPr algn="ctr"/>
          <a:endParaRPr lang="en-US" sz="1800"/>
        </a:p>
      </dgm:t>
    </dgm:pt>
    <dgm:pt modelId="{895503C7-1F5E-4417-BE02-B8105D8639B0}">
      <dgm:prSet phldrT="[Text]" custT="1"/>
      <dgm:spPr>
        <a:xfrm>
          <a:off x="341" y="1601179"/>
          <a:ext cx="1487394" cy="74369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Arial" panose="020B0604020202020204" pitchFamily="34" charset="0"/>
              <a:ea typeface="+mn-ea"/>
              <a:cs typeface="Arial" panose="020B0604020202020204" pitchFamily="34" charset="0"/>
            </a:rPr>
            <a:t>Original bid package (except Attachment 1 &amp; Bid Bond) </a:t>
          </a:r>
        </a:p>
      </dgm:t>
    </dgm:pt>
    <dgm:pt modelId="{30BA2B94-D993-472A-8ACA-4CB4BFAF289C}" type="parTrans" cxnId="{4B6BB395-5407-460A-A6AD-FCFF20B887DF}">
      <dgm:prSet/>
      <dgm:spPr>
        <a:xfrm>
          <a:off x="744038" y="1288827"/>
          <a:ext cx="1799747" cy="312352"/>
        </a:xfrm>
        <a:custGeom>
          <a:avLst/>
          <a:gdLst/>
          <a:ahLst/>
          <a:cxnLst/>
          <a:rect l="0" t="0" r="0" b="0"/>
          <a:pathLst>
            <a:path>
              <a:moveTo>
                <a:pt x="1799747" y="0"/>
              </a:moveTo>
              <a:lnTo>
                <a:pt x="1799747" y="156176"/>
              </a:lnTo>
              <a:lnTo>
                <a:pt x="0" y="156176"/>
              </a:lnTo>
              <a:lnTo>
                <a:pt x="0" y="31235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US" sz="1800"/>
        </a:p>
      </dgm:t>
    </dgm:pt>
    <dgm:pt modelId="{37E10481-1A5B-45C9-AB02-93F0F940DD13}" type="sibTrans" cxnId="{4B6BB395-5407-460A-A6AD-FCFF20B887DF}">
      <dgm:prSet/>
      <dgm:spPr/>
      <dgm:t>
        <a:bodyPr/>
        <a:lstStyle/>
        <a:p>
          <a:pPr algn="ctr"/>
          <a:endParaRPr lang="en-US" sz="1800"/>
        </a:p>
      </dgm:t>
    </dgm:pt>
    <dgm:pt modelId="{57DB6D51-3324-4F7E-B7E3-8FBA3B942F82}">
      <dgm:prSet custT="1"/>
      <dgm:spPr>
        <a:xfrm>
          <a:off x="3599836" y="1601179"/>
          <a:ext cx="1487394" cy="74369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Arial" panose="020B0604020202020204" pitchFamily="34" charset="0"/>
              <a:ea typeface="+mn-ea"/>
              <a:cs typeface="Arial" panose="020B0604020202020204" pitchFamily="34" charset="0"/>
            </a:rPr>
            <a:t>Separate Sealed Envelope: Attachment 1 &amp; Bid Bond</a:t>
          </a:r>
        </a:p>
      </dgm:t>
    </dgm:pt>
    <dgm:pt modelId="{A9D9CFDF-4AE7-4713-9EB1-B65919501AFE}" type="parTrans" cxnId="{8A440D31-C01F-4FCA-BC4C-E4425C067660}">
      <dgm:prSet/>
      <dgm:spPr>
        <a:xfrm>
          <a:off x="2543786" y="1288827"/>
          <a:ext cx="1799747" cy="312352"/>
        </a:xfrm>
        <a:custGeom>
          <a:avLst/>
          <a:gdLst/>
          <a:ahLst/>
          <a:cxnLst/>
          <a:rect l="0" t="0" r="0" b="0"/>
          <a:pathLst>
            <a:path>
              <a:moveTo>
                <a:pt x="0" y="0"/>
              </a:moveTo>
              <a:lnTo>
                <a:pt x="0" y="156176"/>
              </a:lnTo>
              <a:lnTo>
                <a:pt x="1799747" y="156176"/>
              </a:lnTo>
              <a:lnTo>
                <a:pt x="1799747" y="31235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US" sz="1800"/>
        </a:p>
      </dgm:t>
    </dgm:pt>
    <dgm:pt modelId="{466F7358-3D3D-4E91-A289-F33345148032}" type="sibTrans" cxnId="{8A440D31-C01F-4FCA-BC4C-E4425C067660}">
      <dgm:prSet/>
      <dgm:spPr/>
      <dgm:t>
        <a:bodyPr/>
        <a:lstStyle/>
        <a:p>
          <a:pPr algn="ctr"/>
          <a:endParaRPr lang="en-US" sz="1800"/>
        </a:p>
      </dgm:t>
    </dgm:pt>
    <dgm:pt modelId="{125D23A4-A554-4965-985F-7E67550B21CA}">
      <dgm:prSet custT="1"/>
      <dgm:spPr>
        <a:xfrm>
          <a:off x="1800089" y="1601179"/>
          <a:ext cx="1487394" cy="74369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Arial" panose="020B0604020202020204" pitchFamily="34" charset="0"/>
              <a:ea typeface="+mn-ea"/>
              <a:cs typeface="Arial" panose="020B0604020202020204" pitchFamily="34" charset="0"/>
            </a:rPr>
            <a:t>Electronic copy (USB flash drive) of entire Bid Package </a:t>
          </a:r>
        </a:p>
      </dgm:t>
    </dgm:pt>
    <dgm:pt modelId="{FF57E6E4-03B3-4EC3-9D3B-122DE58A5DA5}" type="parTrans" cxnId="{0D4AC6DF-7245-4524-B872-9B678627F1CE}">
      <dgm:prSet/>
      <dgm:spPr>
        <a:xfrm>
          <a:off x="2498066" y="1288827"/>
          <a:ext cx="91440" cy="312352"/>
        </a:xfrm>
        <a:custGeom>
          <a:avLst/>
          <a:gdLst/>
          <a:ahLst/>
          <a:cxnLst/>
          <a:rect l="0" t="0" r="0" b="0"/>
          <a:pathLst>
            <a:path>
              <a:moveTo>
                <a:pt x="45720" y="0"/>
              </a:moveTo>
              <a:lnTo>
                <a:pt x="45720" y="31235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US" sz="1800"/>
        </a:p>
      </dgm:t>
    </dgm:pt>
    <dgm:pt modelId="{32557106-9E7D-43A0-8BC5-E7979AE5BD4F}" type="sibTrans" cxnId="{0D4AC6DF-7245-4524-B872-9B678627F1CE}">
      <dgm:prSet/>
      <dgm:spPr/>
      <dgm:t>
        <a:bodyPr/>
        <a:lstStyle/>
        <a:p>
          <a:pPr algn="ctr"/>
          <a:endParaRPr lang="en-US" sz="1800"/>
        </a:p>
      </dgm:t>
    </dgm:pt>
    <dgm:pt modelId="{9C738F1F-F62A-4DE5-8BBB-B4B854C1606B}" type="pres">
      <dgm:prSet presAssocID="{AA4818C1-3BD0-41E7-A330-81390B0F2E20}" presName="hierChild1" presStyleCnt="0">
        <dgm:presLayoutVars>
          <dgm:orgChart val="1"/>
          <dgm:chPref val="1"/>
          <dgm:dir/>
          <dgm:animOne val="branch"/>
          <dgm:animLvl val="lvl"/>
          <dgm:resizeHandles/>
        </dgm:presLayoutVars>
      </dgm:prSet>
      <dgm:spPr/>
      <dgm:t>
        <a:bodyPr/>
        <a:lstStyle/>
        <a:p>
          <a:endParaRPr lang="en-US"/>
        </a:p>
      </dgm:t>
    </dgm:pt>
    <dgm:pt modelId="{60A639B2-6959-47F4-BAAC-75AA8DE70285}" type="pres">
      <dgm:prSet presAssocID="{D1BA08CA-84BF-4080-A882-6C1DA2FC492A}" presName="hierRoot1" presStyleCnt="0">
        <dgm:presLayoutVars>
          <dgm:hierBranch val="init"/>
        </dgm:presLayoutVars>
      </dgm:prSet>
      <dgm:spPr/>
    </dgm:pt>
    <dgm:pt modelId="{08062747-BADB-4E0B-AB6A-BE373F9560BA}" type="pres">
      <dgm:prSet presAssocID="{D1BA08CA-84BF-4080-A882-6C1DA2FC492A}" presName="rootComposite1" presStyleCnt="0"/>
      <dgm:spPr/>
    </dgm:pt>
    <dgm:pt modelId="{58F14218-1FD3-4B8D-9D8E-4F5163CD25EB}" type="pres">
      <dgm:prSet presAssocID="{D1BA08CA-84BF-4080-A882-6C1DA2FC492A}" presName="rootText1" presStyleLbl="node0" presStyleIdx="0" presStyleCnt="1">
        <dgm:presLayoutVars>
          <dgm:chPref val="3"/>
        </dgm:presLayoutVars>
      </dgm:prSet>
      <dgm:spPr/>
      <dgm:t>
        <a:bodyPr/>
        <a:lstStyle/>
        <a:p>
          <a:endParaRPr lang="en-US"/>
        </a:p>
      </dgm:t>
    </dgm:pt>
    <dgm:pt modelId="{63646B07-B577-4C43-BC62-BE7B5B7FD8B9}" type="pres">
      <dgm:prSet presAssocID="{D1BA08CA-84BF-4080-A882-6C1DA2FC492A}" presName="rootConnector1" presStyleLbl="node1" presStyleIdx="0" presStyleCnt="0"/>
      <dgm:spPr/>
      <dgm:t>
        <a:bodyPr/>
        <a:lstStyle/>
        <a:p>
          <a:endParaRPr lang="en-US"/>
        </a:p>
      </dgm:t>
    </dgm:pt>
    <dgm:pt modelId="{89FC3F3E-78FA-436F-AA1C-9C83133A7E39}" type="pres">
      <dgm:prSet presAssocID="{D1BA08CA-84BF-4080-A882-6C1DA2FC492A}" presName="hierChild2" presStyleCnt="0"/>
      <dgm:spPr/>
    </dgm:pt>
    <dgm:pt modelId="{A67AC2C9-78CF-4FF1-9AD0-78DE434F4F74}" type="pres">
      <dgm:prSet presAssocID="{30BA2B94-D993-472A-8ACA-4CB4BFAF289C}" presName="Name37" presStyleLbl="parChTrans1D2" presStyleIdx="0" presStyleCnt="3"/>
      <dgm:spPr/>
      <dgm:t>
        <a:bodyPr/>
        <a:lstStyle/>
        <a:p>
          <a:endParaRPr lang="en-US"/>
        </a:p>
      </dgm:t>
    </dgm:pt>
    <dgm:pt modelId="{5AFA5B33-3554-4811-BBEE-DE14289B69C1}" type="pres">
      <dgm:prSet presAssocID="{895503C7-1F5E-4417-BE02-B8105D8639B0}" presName="hierRoot2" presStyleCnt="0">
        <dgm:presLayoutVars>
          <dgm:hierBranch val="init"/>
        </dgm:presLayoutVars>
      </dgm:prSet>
      <dgm:spPr/>
    </dgm:pt>
    <dgm:pt modelId="{ED0D6166-F58C-4481-A713-530C42E71011}" type="pres">
      <dgm:prSet presAssocID="{895503C7-1F5E-4417-BE02-B8105D8639B0}" presName="rootComposite" presStyleCnt="0"/>
      <dgm:spPr/>
    </dgm:pt>
    <dgm:pt modelId="{CBA5FF34-8D9D-4D66-889E-B51C6E3125FE}" type="pres">
      <dgm:prSet presAssocID="{895503C7-1F5E-4417-BE02-B8105D8639B0}" presName="rootText" presStyleLbl="node2" presStyleIdx="0" presStyleCnt="3">
        <dgm:presLayoutVars>
          <dgm:chPref val="3"/>
        </dgm:presLayoutVars>
      </dgm:prSet>
      <dgm:spPr/>
      <dgm:t>
        <a:bodyPr/>
        <a:lstStyle/>
        <a:p>
          <a:endParaRPr lang="en-US"/>
        </a:p>
      </dgm:t>
    </dgm:pt>
    <dgm:pt modelId="{D852832E-632F-479F-8445-89956923F11B}" type="pres">
      <dgm:prSet presAssocID="{895503C7-1F5E-4417-BE02-B8105D8639B0}" presName="rootConnector" presStyleLbl="node2" presStyleIdx="0" presStyleCnt="3"/>
      <dgm:spPr/>
      <dgm:t>
        <a:bodyPr/>
        <a:lstStyle/>
        <a:p>
          <a:endParaRPr lang="en-US"/>
        </a:p>
      </dgm:t>
    </dgm:pt>
    <dgm:pt modelId="{65E69EC3-616B-425A-86E3-765BE3E174B5}" type="pres">
      <dgm:prSet presAssocID="{895503C7-1F5E-4417-BE02-B8105D8639B0}" presName="hierChild4" presStyleCnt="0"/>
      <dgm:spPr/>
    </dgm:pt>
    <dgm:pt modelId="{C0EC33B8-1724-41BE-A9E1-8AF82A7D0F56}" type="pres">
      <dgm:prSet presAssocID="{895503C7-1F5E-4417-BE02-B8105D8639B0}" presName="hierChild5" presStyleCnt="0"/>
      <dgm:spPr/>
    </dgm:pt>
    <dgm:pt modelId="{BC0CE8A9-63F2-4157-BF22-6F5AA5A6CDB6}" type="pres">
      <dgm:prSet presAssocID="{FF57E6E4-03B3-4EC3-9D3B-122DE58A5DA5}" presName="Name37" presStyleLbl="parChTrans1D2" presStyleIdx="1" presStyleCnt="3"/>
      <dgm:spPr/>
      <dgm:t>
        <a:bodyPr/>
        <a:lstStyle/>
        <a:p>
          <a:endParaRPr lang="en-US"/>
        </a:p>
      </dgm:t>
    </dgm:pt>
    <dgm:pt modelId="{109532FA-999D-46C5-9CAA-3FDA4E8531AA}" type="pres">
      <dgm:prSet presAssocID="{125D23A4-A554-4965-985F-7E67550B21CA}" presName="hierRoot2" presStyleCnt="0">
        <dgm:presLayoutVars>
          <dgm:hierBranch val="init"/>
        </dgm:presLayoutVars>
      </dgm:prSet>
      <dgm:spPr/>
    </dgm:pt>
    <dgm:pt modelId="{20F38267-3F21-4DC4-84F8-7B2BF1CC5450}" type="pres">
      <dgm:prSet presAssocID="{125D23A4-A554-4965-985F-7E67550B21CA}" presName="rootComposite" presStyleCnt="0"/>
      <dgm:spPr/>
    </dgm:pt>
    <dgm:pt modelId="{6359E46C-7D68-49BB-9215-A4B581A82DC7}" type="pres">
      <dgm:prSet presAssocID="{125D23A4-A554-4965-985F-7E67550B21CA}" presName="rootText" presStyleLbl="node2" presStyleIdx="1" presStyleCnt="3">
        <dgm:presLayoutVars>
          <dgm:chPref val="3"/>
        </dgm:presLayoutVars>
      </dgm:prSet>
      <dgm:spPr/>
      <dgm:t>
        <a:bodyPr/>
        <a:lstStyle/>
        <a:p>
          <a:endParaRPr lang="en-US"/>
        </a:p>
      </dgm:t>
    </dgm:pt>
    <dgm:pt modelId="{C27A20D5-79F9-42A1-96DE-6F2F46DD53B6}" type="pres">
      <dgm:prSet presAssocID="{125D23A4-A554-4965-985F-7E67550B21CA}" presName="rootConnector" presStyleLbl="node2" presStyleIdx="1" presStyleCnt="3"/>
      <dgm:spPr/>
      <dgm:t>
        <a:bodyPr/>
        <a:lstStyle/>
        <a:p>
          <a:endParaRPr lang="en-US"/>
        </a:p>
      </dgm:t>
    </dgm:pt>
    <dgm:pt modelId="{3C31FCF6-1F2E-4FBD-996C-C044177705D6}" type="pres">
      <dgm:prSet presAssocID="{125D23A4-A554-4965-985F-7E67550B21CA}" presName="hierChild4" presStyleCnt="0"/>
      <dgm:spPr/>
    </dgm:pt>
    <dgm:pt modelId="{E04B77CB-5A12-4431-85CA-48887F2C7D28}" type="pres">
      <dgm:prSet presAssocID="{125D23A4-A554-4965-985F-7E67550B21CA}" presName="hierChild5" presStyleCnt="0"/>
      <dgm:spPr/>
    </dgm:pt>
    <dgm:pt modelId="{B6DB2564-4009-4B26-B0DB-70EFF4C97F07}" type="pres">
      <dgm:prSet presAssocID="{A9D9CFDF-4AE7-4713-9EB1-B65919501AFE}" presName="Name37" presStyleLbl="parChTrans1D2" presStyleIdx="2" presStyleCnt="3"/>
      <dgm:spPr/>
      <dgm:t>
        <a:bodyPr/>
        <a:lstStyle/>
        <a:p>
          <a:endParaRPr lang="en-US"/>
        </a:p>
      </dgm:t>
    </dgm:pt>
    <dgm:pt modelId="{A0EC4F0D-9523-4656-936D-8FDD55B3B14D}" type="pres">
      <dgm:prSet presAssocID="{57DB6D51-3324-4F7E-B7E3-8FBA3B942F82}" presName="hierRoot2" presStyleCnt="0">
        <dgm:presLayoutVars>
          <dgm:hierBranch val="init"/>
        </dgm:presLayoutVars>
      </dgm:prSet>
      <dgm:spPr/>
    </dgm:pt>
    <dgm:pt modelId="{9E164BE7-6A1F-461B-82E5-B7C06BD415DA}" type="pres">
      <dgm:prSet presAssocID="{57DB6D51-3324-4F7E-B7E3-8FBA3B942F82}" presName="rootComposite" presStyleCnt="0"/>
      <dgm:spPr/>
    </dgm:pt>
    <dgm:pt modelId="{730D3F39-5D64-433A-99FC-A8007397C4A2}" type="pres">
      <dgm:prSet presAssocID="{57DB6D51-3324-4F7E-B7E3-8FBA3B942F82}" presName="rootText" presStyleLbl="node2" presStyleIdx="2" presStyleCnt="3">
        <dgm:presLayoutVars>
          <dgm:chPref val="3"/>
        </dgm:presLayoutVars>
      </dgm:prSet>
      <dgm:spPr/>
      <dgm:t>
        <a:bodyPr/>
        <a:lstStyle/>
        <a:p>
          <a:endParaRPr lang="en-US"/>
        </a:p>
      </dgm:t>
    </dgm:pt>
    <dgm:pt modelId="{6D597A69-12ED-439A-8794-2A2A55AC205F}" type="pres">
      <dgm:prSet presAssocID="{57DB6D51-3324-4F7E-B7E3-8FBA3B942F82}" presName="rootConnector" presStyleLbl="node2" presStyleIdx="2" presStyleCnt="3"/>
      <dgm:spPr/>
      <dgm:t>
        <a:bodyPr/>
        <a:lstStyle/>
        <a:p>
          <a:endParaRPr lang="en-US"/>
        </a:p>
      </dgm:t>
    </dgm:pt>
    <dgm:pt modelId="{D0ADDD25-2239-4939-9711-2359BE4B69AB}" type="pres">
      <dgm:prSet presAssocID="{57DB6D51-3324-4F7E-B7E3-8FBA3B942F82}" presName="hierChild4" presStyleCnt="0"/>
      <dgm:spPr/>
    </dgm:pt>
    <dgm:pt modelId="{AF432675-4BF7-4C0F-B69F-C0A40CBE0081}" type="pres">
      <dgm:prSet presAssocID="{57DB6D51-3324-4F7E-B7E3-8FBA3B942F82}" presName="hierChild5" presStyleCnt="0"/>
      <dgm:spPr/>
    </dgm:pt>
    <dgm:pt modelId="{56F48A65-EC9E-4BDC-BDDC-127489E6ED0D}" type="pres">
      <dgm:prSet presAssocID="{D1BA08CA-84BF-4080-A882-6C1DA2FC492A}" presName="hierChild3" presStyleCnt="0"/>
      <dgm:spPr/>
    </dgm:pt>
  </dgm:ptLst>
  <dgm:cxnLst>
    <dgm:cxn modelId="{9197884E-2016-4477-9EF4-463124C261B1}" type="presOf" srcId="{30BA2B94-D993-472A-8ACA-4CB4BFAF289C}" destId="{A67AC2C9-78CF-4FF1-9AD0-78DE434F4F74}" srcOrd="0" destOrd="0" presId="urn:microsoft.com/office/officeart/2005/8/layout/orgChart1"/>
    <dgm:cxn modelId="{8A440D31-C01F-4FCA-BC4C-E4425C067660}" srcId="{D1BA08CA-84BF-4080-A882-6C1DA2FC492A}" destId="{57DB6D51-3324-4F7E-B7E3-8FBA3B942F82}" srcOrd="2" destOrd="0" parTransId="{A9D9CFDF-4AE7-4713-9EB1-B65919501AFE}" sibTransId="{466F7358-3D3D-4E91-A289-F33345148032}"/>
    <dgm:cxn modelId="{DD5D3662-8277-4DF3-8B6C-800474474D7C}" type="presOf" srcId="{125D23A4-A554-4965-985F-7E67550B21CA}" destId="{6359E46C-7D68-49BB-9215-A4B581A82DC7}" srcOrd="0" destOrd="0" presId="urn:microsoft.com/office/officeart/2005/8/layout/orgChart1"/>
    <dgm:cxn modelId="{7371206B-B795-433E-A14F-9E1D4786AD79}" srcId="{AA4818C1-3BD0-41E7-A330-81390B0F2E20}" destId="{D1BA08CA-84BF-4080-A882-6C1DA2FC492A}" srcOrd="0" destOrd="0" parTransId="{32376472-33D2-465A-952A-F25E798DD036}" sibTransId="{133553C7-C8BF-458A-8AA9-9E8B2453A2A3}"/>
    <dgm:cxn modelId="{09588CEB-F169-4D06-BA6F-27B2019D74DC}" type="presOf" srcId="{FF57E6E4-03B3-4EC3-9D3B-122DE58A5DA5}" destId="{BC0CE8A9-63F2-4157-BF22-6F5AA5A6CDB6}" srcOrd="0" destOrd="0" presId="urn:microsoft.com/office/officeart/2005/8/layout/orgChart1"/>
    <dgm:cxn modelId="{23AC3E28-0373-4EDF-BB37-83FBE167D6A9}" type="presOf" srcId="{D1BA08CA-84BF-4080-A882-6C1DA2FC492A}" destId="{58F14218-1FD3-4B8D-9D8E-4F5163CD25EB}" srcOrd="0" destOrd="0" presId="urn:microsoft.com/office/officeart/2005/8/layout/orgChart1"/>
    <dgm:cxn modelId="{0D4AC6DF-7245-4524-B872-9B678627F1CE}" srcId="{D1BA08CA-84BF-4080-A882-6C1DA2FC492A}" destId="{125D23A4-A554-4965-985F-7E67550B21CA}" srcOrd="1" destOrd="0" parTransId="{FF57E6E4-03B3-4EC3-9D3B-122DE58A5DA5}" sibTransId="{32557106-9E7D-43A0-8BC5-E7979AE5BD4F}"/>
    <dgm:cxn modelId="{C0A79E14-23D8-46E5-A715-981A9E545EBA}" type="presOf" srcId="{125D23A4-A554-4965-985F-7E67550B21CA}" destId="{C27A20D5-79F9-42A1-96DE-6F2F46DD53B6}" srcOrd="1" destOrd="0" presId="urn:microsoft.com/office/officeart/2005/8/layout/orgChart1"/>
    <dgm:cxn modelId="{9C05EAA1-0F0E-47D8-A042-99FF0A0ADF3A}" type="presOf" srcId="{895503C7-1F5E-4417-BE02-B8105D8639B0}" destId="{CBA5FF34-8D9D-4D66-889E-B51C6E3125FE}" srcOrd="0" destOrd="0" presId="urn:microsoft.com/office/officeart/2005/8/layout/orgChart1"/>
    <dgm:cxn modelId="{90D924E0-ECDE-43F0-9405-01861AE51F59}" type="presOf" srcId="{AA4818C1-3BD0-41E7-A330-81390B0F2E20}" destId="{9C738F1F-F62A-4DE5-8BBB-B4B854C1606B}" srcOrd="0" destOrd="0" presId="urn:microsoft.com/office/officeart/2005/8/layout/orgChart1"/>
    <dgm:cxn modelId="{4B6BB395-5407-460A-A6AD-FCFF20B887DF}" srcId="{D1BA08CA-84BF-4080-A882-6C1DA2FC492A}" destId="{895503C7-1F5E-4417-BE02-B8105D8639B0}" srcOrd="0" destOrd="0" parTransId="{30BA2B94-D993-472A-8ACA-4CB4BFAF289C}" sibTransId="{37E10481-1A5B-45C9-AB02-93F0F940DD13}"/>
    <dgm:cxn modelId="{C84509CC-6023-4D33-B864-CD53267428E3}" type="presOf" srcId="{D1BA08CA-84BF-4080-A882-6C1DA2FC492A}" destId="{63646B07-B577-4C43-BC62-BE7B5B7FD8B9}" srcOrd="1" destOrd="0" presId="urn:microsoft.com/office/officeart/2005/8/layout/orgChart1"/>
    <dgm:cxn modelId="{0EA52837-A28E-4AA0-ABF0-C5341008AC52}" type="presOf" srcId="{57DB6D51-3324-4F7E-B7E3-8FBA3B942F82}" destId="{6D597A69-12ED-439A-8794-2A2A55AC205F}" srcOrd="1" destOrd="0" presId="urn:microsoft.com/office/officeart/2005/8/layout/orgChart1"/>
    <dgm:cxn modelId="{E4A551E1-CD93-46E1-808D-6DA835BA3C18}" type="presOf" srcId="{A9D9CFDF-4AE7-4713-9EB1-B65919501AFE}" destId="{B6DB2564-4009-4B26-B0DB-70EFF4C97F07}" srcOrd="0" destOrd="0" presId="urn:microsoft.com/office/officeart/2005/8/layout/orgChart1"/>
    <dgm:cxn modelId="{8B5B1BB1-5D3A-4E9E-BE23-D8F362AD08C9}" type="presOf" srcId="{57DB6D51-3324-4F7E-B7E3-8FBA3B942F82}" destId="{730D3F39-5D64-433A-99FC-A8007397C4A2}" srcOrd="0" destOrd="0" presId="urn:microsoft.com/office/officeart/2005/8/layout/orgChart1"/>
    <dgm:cxn modelId="{E829446B-B4F5-4FE8-934E-341017C062FC}" type="presOf" srcId="{895503C7-1F5E-4417-BE02-B8105D8639B0}" destId="{D852832E-632F-479F-8445-89956923F11B}" srcOrd="1" destOrd="0" presId="urn:microsoft.com/office/officeart/2005/8/layout/orgChart1"/>
    <dgm:cxn modelId="{E8698908-1D88-49C8-AE87-1F3D2F624E54}" type="presParOf" srcId="{9C738F1F-F62A-4DE5-8BBB-B4B854C1606B}" destId="{60A639B2-6959-47F4-BAAC-75AA8DE70285}" srcOrd="0" destOrd="0" presId="urn:microsoft.com/office/officeart/2005/8/layout/orgChart1"/>
    <dgm:cxn modelId="{9DCA90E0-205A-4EFC-BC8E-AD1D09C5E9DB}" type="presParOf" srcId="{60A639B2-6959-47F4-BAAC-75AA8DE70285}" destId="{08062747-BADB-4E0B-AB6A-BE373F9560BA}" srcOrd="0" destOrd="0" presId="urn:microsoft.com/office/officeart/2005/8/layout/orgChart1"/>
    <dgm:cxn modelId="{947DE2B2-5A76-492D-BEE7-D5E7AE8DB1B7}" type="presParOf" srcId="{08062747-BADB-4E0B-AB6A-BE373F9560BA}" destId="{58F14218-1FD3-4B8D-9D8E-4F5163CD25EB}" srcOrd="0" destOrd="0" presId="urn:microsoft.com/office/officeart/2005/8/layout/orgChart1"/>
    <dgm:cxn modelId="{EC9CAEFB-37C7-4AAD-8393-D432C6BA84DF}" type="presParOf" srcId="{08062747-BADB-4E0B-AB6A-BE373F9560BA}" destId="{63646B07-B577-4C43-BC62-BE7B5B7FD8B9}" srcOrd="1" destOrd="0" presId="urn:microsoft.com/office/officeart/2005/8/layout/orgChart1"/>
    <dgm:cxn modelId="{94D2ECC0-9244-454A-8A72-853D7D9ACC43}" type="presParOf" srcId="{60A639B2-6959-47F4-BAAC-75AA8DE70285}" destId="{89FC3F3E-78FA-436F-AA1C-9C83133A7E39}" srcOrd="1" destOrd="0" presId="urn:microsoft.com/office/officeart/2005/8/layout/orgChart1"/>
    <dgm:cxn modelId="{091E250E-A569-49F1-A827-6FDFE62290DB}" type="presParOf" srcId="{89FC3F3E-78FA-436F-AA1C-9C83133A7E39}" destId="{A67AC2C9-78CF-4FF1-9AD0-78DE434F4F74}" srcOrd="0" destOrd="0" presId="urn:microsoft.com/office/officeart/2005/8/layout/orgChart1"/>
    <dgm:cxn modelId="{30DFE185-AE9B-4C7E-B46F-FD693884B81F}" type="presParOf" srcId="{89FC3F3E-78FA-436F-AA1C-9C83133A7E39}" destId="{5AFA5B33-3554-4811-BBEE-DE14289B69C1}" srcOrd="1" destOrd="0" presId="urn:microsoft.com/office/officeart/2005/8/layout/orgChart1"/>
    <dgm:cxn modelId="{EAECE5EB-D88D-4D6C-8EBC-25759411ED99}" type="presParOf" srcId="{5AFA5B33-3554-4811-BBEE-DE14289B69C1}" destId="{ED0D6166-F58C-4481-A713-530C42E71011}" srcOrd="0" destOrd="0" presId="urn:microsoft.com/office/officeart/2005/8/layout/orgChart1"/>
    <dgm:cxn modelId="{A582448E-2B2E-45F4-A3B4-8BB3AB3E4B6E}" type="presParOf" srcId="{ED0D6166-F58C-4481-A713-530C42E71011}" destId="{CBA5FF34-8D9D-4D66-889E-B51C6E3125FE}" srcOrd="0" destOrd="0" presId="urn:microsoft.com/office/officeart/2005/8/layout/orgChart1"/>
    <dgm:cxn modelId="{2BFFFCD4-3B14-4EBA-A946-06A66DC4A698}" type="presParOf" srcId="{ED0D6166-F58C-4481-A713-530C42E71011}" destId="{D852832E-632F-479F-8445-89956923F11B}" srcOrd="1" destOrd="0" presId="urn:microsoft.com/office/officeart/2005/8/layout/orgChart1"/>
    <dgm:cxn modelId="{0D2518FD-D598-4BD8-B982-915B7E5C0B2C}" type="presParOf" srcId="{5AFA5B33-3554-4811-BBEE-DE14289B69C1}" destId="{65E69EC3-616B-425A-86E3-765BE3E174B5}" srcOrd="1" destOrd="0" presId="urn:microsoft.com/office/officeart/2005/8/layout/orgChart1"/>
    <dgm:cxn modelId="{EC718867-66F8-48B8-94DB-24E4D0C0DB79}" type="presParOf" srcId="{5AFA5B33-3554-4811-BBEE-DE14289B69C1}" destId="{C0EC33B8-1724-41BE-A9E1-8AF82A7D0F56}" srcOrd="2" destOrd="0" presId="urn:microsoft.com/office/officeart/2005/8/layout/orgChart1"/>
    <dgm:cxn modelId="{E6FAF57F-C4F3-49B0-8D41-2329C39B27A1}" type="presParOf" srcId="{89FC3F3E-78FA-436F-AA1C-9C83133A7E39}" destId="{BC0CE8A9-63F2-4157-BF22-6F5AA5A6CDB6}" srcOrd="2" destOrd="0" presId="urn:microsoft.com/office/officeart/2005/8/layout/orgChart1"/>
    <dgm:cxn modelId="{28DA0104-FB4A-4F8C-A93A-D8AE5C2B7EE6}" type="presParOf" srcId="{89FC3F3E-78FA-436F-AA1C-9C83133A7E39}" destId="{109532FA-999D-46C5-9CAA-3FDA4E8531AA}" srcOrd="3" destOrd="0" presId="urn:microsoft.com/office/officeart/2005/8/layout/orgChart1"/>
    <dgm:cxn modelId="{B7959AE1-D93B-456E-A42E-4EFE14B1F7B2}" type="presParOf" srcId="{109532FA-999D-46C5-9CAA-3FDA4E8531AA}" destId="{20F38267-3F21-4DC4-84F8-7B2BF1CC5450}" srcOrd="0" destOrd="0" presId="urn:microsoft.com/office/officeart/2005/8/layout/orgChart1"/>
    <dgm:cxn modelId="{B623661D-FDC7-438B-B679-6A12C789A102}" type="presParOf" srcId="{20F38267-3F21-4DC4-84F8-7B2BF1CC5450}" destId="{6359E46C-7D68-49BB-9215-A4B581A82DC7}" srcOrd="0" destOrd="0" presId="urn:microsoft.com/office/officeart/2005/8/layout/orgChart1"/>
    <dgm:cxn modelId="{F3C5C11F-AA8D-47D3-99D4-7B69C3C22271}" type="presParOf" srcId="{20F38267-3F21-4DC4-84F8-7B2BF1CC5450}" destId="{C27A20D5-79F9-42A1-96DE-6F2F46DD53B6}" srcOrd="1" destOrd="0" presId="urn:microsoft.com/office/officeart/2005/8/layout/orgChart1"/>
    <dgm:cxn modelId="{66688DB0-0753-4F5D-BA0C-8934C9321426}" type="presParOf" srcId="{109532FA-999D-46C5-9CAA-3FDA4E8531AA}" destId="{3C31FCF6-1F2E-4FBD-996C-C044177705D6}" srcOrd="1" destOrd="0" presId="urn:microsoft.com/office/officeart/2005/8/layout/orgChart1"/>
    <dgm:cxn modelId="{7A1E461F-0027-4159-93A6-7F5B686E857E}" type="presParOf" srcId="{109532FA-999D-46C5-9CAA-3FDA4E8531AA}" destId="{E04B77CB-5A12-4431-85CA-48887F2C7D28}" srcOrd="2" destOrd="0" presId="urn:microsoft.com/office/officeart/2005/8/layout/orgChart1"/>
    <dgm:cxn modelId="{9D4C5F59-D376-4A4D-A953-A4F441AA82EA}" type="presParOf" srcId="{89FC3F3E-78FA-436F-AA1C-9C83133A7E39}" destId="{B6DB2564-4009-4B26-B0DB-70EFF4C97F07}" srcOrd="4" destOrd="0" presId="urn:microsoft.com/office/officeart/2005/8/layout/orgChart1"/>
    <dgm:cxn modelId="{8A877588-FD1A-4EE6-8394-9A7981E559EB}" type="presParOf" srcId="{89FC3F3E-78FA-436F-AA1C-9C83133A7E39}" destId="{A0EC4F0D-9523-4656-936D-8FDD55B3B14D}" srcOrd="5" destOrd="0" presId="urn:microsoft.com/office/officeart/2005/8/layout/orgChart1"/>
    <dgm:cxn modelId="{0544FD76-E99E-4FBB-88CA-A536481CC391}" type="presParOf" srcId="{A0EC4F0D-9523-4656-936D-8FDD55B3B14D}" destId="{9E164BE7-6A1F-461B-82E5-B7C06BD415DA}" srcOrd="0" destOrd="0" presId="urn:microsoft.com/office/officeart/2005/8/layout/orgChart1"/>
    <dgm:cxn modelId="{518AFC28-1431-4DA9-9B6F-0CE0FABC08EE}" type="presParOf" srcId="{9E164BE7-6A1F-461B-82E5-B7C06BD415DA}" destId="{730D3F39-5D64-433A-99FC-A8007397C4A2}" srcOrd="0" destOrd="0" presId="urn:microsoft.com/office/officeart/2005/8/layout/orgChart1"/>
    <dgm:cxn modelId="{5D1A67E3-2413-4275-891C-FC3825A7E706}" type="presParOf" srcId="{9E164BE7-6A1F-461B-82E5-B7C06BD415DA}" destId="{6D597A69-12ED-439A-8794-2A2A55AC205F}" srcOrd="1" destOrd="0" presId="urn:microsoft.com/office/officeart/2005/8/layout/orgChart1"/>
    <dgm:cxn modelId="{C77A98BC-96E9-4612-A56B-AE4AE2AA734F}" type="presParOf" srcId="{A0EC4F0D-9523-4656-936D-8FDD55B3B14D}" destId="{D0ADDD25-2239-4939-9711-2359BE4B69AB}" srcOrd="1" destOrd="0" presId="urn:microsoft.com/office/officeart/2005/8/layout/orgChart1"/>
    <dgm:cxn modelId="{A890DEBC-07AC-47EC-A6FF-975DD296FD29}" type="presParOf" srcId="{A0EC4F0D-9523-4656-936D-8FDD55B3B14D}" destId="{AF432675-4BF7-4C0F-B69F-C0A40CBE0081}" srcOrd="2" destOrd="0" presId="urn:microsoft.com/office/officeart/2005/8/layout/orgChart1"/>
    <dgm:cxn modelId="{A3230B4D-AF6B-4CF1-92A5-08CBB79D0EAE}" type="presParOf" srcId="{60A639B2-6959-47F4-BAAC-75AA8DE70285}" destId="{56F48A65-EC9E-4BDC-BDDC-127489E6ED0D}" srcOrd="2" destOrd="0" presId="urn:microsoft.com/office/officeart/2005/8/layout/orgChar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DB2564-4009-4B26-B0DB-70EFF4C97F07}">
      <dsp:nvSpPr>
        <dsp:cNvPr id="0" name=""/>
        <dsp:cNvSpPr/>
      </dsp:nvSpPr>
      <dsp:spPr>
        <a:xfrm>
          <a:off x="2543492" y="900164"/>
          <a:ext cx="1799539" cy="312316"/>
        </a:xfrm>
        <a:custGeom>
          <a:avLst/>
          <a:gdLst/>
          <a:ahLst/>
          <a:cxnLst/>
          <a:rect l="0" t="0" r="0" b="0"/>
          <a:pathLst>
            <a:path>
              <a:moveTo>
                <a:pt x="0" y="0"/>
              </a:moveTo>
              <a:lnTo>
                <a:pt x="0" y="156176"/>
              </a:lnTo>
              <a:lnTo>
                <a:pt x="1799747" y="156176"/>
              </a:lnTo>
              <a:lnTo>
                <a:pt x="1799747" y="31235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0CE8A9-63F2-4157-BF22-6F5AA5A6CDB6}">
      <dsp:nvSpPr>
        <dsp:cNvPr id="0" name=""/>
        <dsp:cNvSpPr/>
      </dsp:nvSpPr>
      <dsp:spPr>
        <a:xfrm>
          <a:off x="2497772" y="900164"/>
          <a:ext cx="91440" cy="312316"/>
        </a:xfrm>
        <a:custGeom>
          <a:avLst/>
          <a:gdLst/>
          <a:ahLst/>
          <a:cxnLst/>
          <a:rect l="0" t="0" r="0" b="0"/>
          <a:pathLst>
            <a:path>
              <a:moveTo>
                <a:pt x="45720" y="0"/>
              </a:moveTo>
              <a:lnTo>
                <a:pt x="45720" y="31235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67AC2C9-78CF-4FF1-9AD0-78DE434F4F74}">
      <dsp:nvSpPr>
        <dsp:cNvPr id="0" name=""/>
        <dsp:cNvSpPr/>
      </dsp:nvSpPr>
      <dsp:spPr>
        <a:xfrm>
          <a:off x="743952" y="900164"/>
          <a:ext cx="1799539" cy="312316"/>
        </a:xfrm>
        <a:custGeom>
          <a:avLst/>
          <a:gdLst/>
          <a:ahLst/>
          <a:cxnLst/>
          <a:rect l="0" t="0" r="0" b="0"/>
          <a:pathLst>
            <a:path>
              <a:moveTo>
                <a:pt x="1799747" y="0"/>
              </a:moveTo>
              <a:lnTo>
                <a:pt x="1799747" y="156176"/>
              </a:lnTo>
              <a:lnTo>
                <a:pt x="0" y="156176"/>
              </a:lnTo>
              <a:lnTo>
                <a:pt x="0" y="31235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8F14218-1FD3-4B8D-9D8E-4F5163CD25EB}">
      <dsp:nvSpPr>
        <dsp:cNvPr id="0" name=""/>
        <dsp:cNvSpPr/>
      </dsp:nvSpPr>
      <dsp:spPr>
        <a:xfrm>
          <a:off x="1799881" y="156552"/>
          <a:ext cx="1487222" cy="7436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kern="1200">
              <a:solidFill>
                <a:sysClr val="window" lastClr="FFFFFF"/>
              </a:solidFill>
              <a:latin typeface="Arial" panose="020B0604020202020204" pitchFamily="34" charset="0"/>
              <a:ea typeface="+mn-ea"/>
              <a:cs typeface="Arial" panose="020B0604020202020204" pitchFamily="34" charset="0"/>
            </a:rPr>
            <a:t>Single Package Containing:</a:t>
          </a:r>
        </a:p>
      </dsp:txBody>
      <dsp:txXfrm>
        <a:off x="1799881" y="156552"/>
        <a:ext cx="1487222" cy="743611"/>
      </dsp:txXfrm>
    </dsp:sp>
    <dsp:sp modelId="{CBA5FF34-8D9D-4D66-889E-B51C6E3125FE}">
      <dsp:nvSpPr>
        <dsp:cNvPr id="0" name=""/>
        <dsp:cNvSpPr/>
      </dsp:nvSpPr>
      <dsp:spPr>
        <a:xfrm>
          <a:off x="341" y="1212480"/>
          <a:ext cx="1487222" cy="7436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kern="1200">
              <a:solidFill>
                <a:sysClr val="window" lastClr="FFFFFF"/>
              </a:solidFill>
              <a:latin typeface="Arial" panose="020B0604020202020204" pitchFamily="34" charset="0"/>
              <a:ea typeface="+mn-ea"/>
              <a:cs typeface="Arial" panose="020B0604020202020204" pitchFamily="34" charset="0"/>
            </a:rPr>
            <a:t>Original bid package (except Attachment 1 &amp; Bid Bond) </a:t>
          </a:r>
        </a:p>
      </dsp:txBody>
      <dsp:txXfrm>
        <a:off x="341" y="1212480"/>
        <a:ext cx="1487222" cy="743611"/>
      </dsp:txXfrm>
    </dsp:sp>
    <dsp:sp modelId="{6359E46C-7D68-49BB-9215-A4B581A82DC7}">
      <dsp:nvSpPr>
        <dsp:cNvPr id="0" name=""/>
        <dsp:cNvSpPr/>
      </dsp:nvSpPr>
      <dsp:spPr>
        <a:xfrm>
          <a:off x="1799881" y="1212480"/>
          <a:ext cx="1487222" cy="7436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kern="1200">
              <a:solidFill>
                <a:sysClr val="window" lastClr="FFFFFF"/>
              </a:solidFill>
              <a:latin typeface="Arial" panose="020B0604020202020204" pitchFamily="34" charset="0"/>
              <a:ea typeface="+mn-ea"/>
              <a:cs typeface="Arial" panose="020B0604020202020204" pitchFamily="34" charset="0"/>
            </a:rPr>
            <a:t>Electronic copy (USB flash drive) of entire Bid Package </a:t>
          </a:r>
        </a:p>
      </dsp:txBody>
      <dsp:txXfrm>
        <a:off x="1799881" y="1212480"/>
        <a:ext cx="1487222" cy="743611"/>
      </dsp:txXfrm>
    </dsp:sp>
    <dsp:sp modelId="{730D3F39-5D64-433A-99FC-A8007397C4A2}">
      <dsp:nvSpPr>
        <dsp:cNvPr id="0" name=""/>
        <dsp:cNvSpPr/>
      </dsp:nvSpPr>
      <dsp:spPr>
        <a:xfrm>
          <a:off x="3599420" y="1212480"/>
          <a:ext cx="1487222" cy="7436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kern="1200">
              <a:solidFill>
                <a:sysClr val="window" lastClr="FFFFFF"/>
              </a:solidFill>
              <a:latin typeface="Arial" panose="020B0604020202020204" pitchFamily="34" charset="0"/>
              <a:ea typeface="+mn-ea"/>
              <a:cs typeface="Arial" panose="020B0604020202020204" pitchFamily="34" charset="0"/>
            </a:rPr>
            <a:t>Separate Sealed Envelope: Attachment 1 &amp; Bid Bond</a:t>
          </a:r>
        </a:p>
      </dsp:txBody>
      <dsp:txXfrm>
        <a:off x="3599420" y="1212480"/>
        <a:ext cx="1487222" cy="7436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3C14CC270464A43849D1F5CDD93F036"/>
        <w:category>
          <w:name w:val="General"/>
          <w:gallery w:val="placeholder"/>
        </w:category>
        <w:types>
          <w:type w:val="bbPlcHdr"/>
        </w:types>
        <w:behaviors>
          <w:behavior w:val="content"/>
        </w:behaviors>
        <w:guid w:val="{E0A9A579-C6F0-45DE-8200-DEAD9FF2111C}"/>
      </w:docPartPr>
      <w:docPartBody>
        <w:p w:rsidR="005217EA" w:rsidRDefault="005217E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7EA"/>
    <w:rsid w:val="002D0FFD"/>
    <w:rsid w:val="00403986"/>
    <w:rsid w:val="0045055F"/>
    <w:rsid w:val="004C4025"/>
    <w:rsid w:val="005217EA"/>
    <w:rsid w:val="00943AFE"/>
    <w:rsid w:val="00973EE1"/>
    <w:rsid w:val="00A77DC4"/>
    <w:rsid w:val="00AC43B7"/>
    <w:rsid w:val="00B06021"/>
    <w:rsid w:val="00B91672"/>
    <w:rsid w:val="00BE211D"/>
    <w:rsid w:val="00C210A4"/>
    <w:rsid w:val="00E0540C"/>
    <w:rsid w:val="00E237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2" ma:contentTypeDescription="Create a new document." ma:contentTypeScope="" ma:versionID="b1934da2e0d320dbc5543d2682bfc446">
  <xsd:schema xmlns:xsd="http://www.w3.org/2001/XMLSchema" xmlns:xs="http://www.w3.org/2001/XMLSchema" xmlns:p="http://schemas.microsoft.com/office/2006/metadata/properties" xmlns:ns2="55dae346-25a3-432e-b0e5-21bb8605a2f7" targetNamespace="http://schemas.microsoft.com/office/2006/metadata/properties" ma:root="true" ma:fieldsID="9197e9beb3446e63e712f4048f38defe" ns2:_="">
    <xsd:import namespace="55dae346-25a3-432e-b0e5-21bb8605a2f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BE668-4470-49B6-9E80-B357AF856959}">
  <ds:schemaRefs>
    <ds:schemaRef ds:uri="http://purl.org/dc/dcmitype/"/>
    <ds:schemaRef ds:uri="http://purl.org/dc/terms/"/>
    <ds:schemaRef ds:uri="http://purl.org/dc/elements/1.1/"/>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55dae346-25a3-432e-b0e5-21bb8605a2f7"/>
    <ds:schemaRef ds:uri="http://schemas.openxmlformats.org/package/2006/metadata/core-properties"/>
  </ds:schemaRefs>
</ds:datastoreItem>
</file>

<file path=customXml/itemProps2.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3.xml><?xml version="1.0" encoding="utf-8"?>
<ds:datastoreItem xmlns:ds="http://schemas.openxmlformats.org/officeDocument/2006/customXml" ds:itemID="{8824212D-5DB3-4588-94AC-FAB6D2D1B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7F8ABC-5967-4FE5-AA67-7F47B525C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51116</Words>
  <Characters>291365</Characters>
  <Application>Microsoft Office Word</Application>
  <DocSecurity>0</DocSecurity>
  <Lines>2428</Lines>
  <Paragraphs>683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341798</CharactersWithSpaces>
  <SharedDoc>false</SharedDoc>
  <HLinks>
    <vt:vector size="600" baseType="variant">
      <vt:variant>
        <vt:i4>2752619</vt:i4>
      </vt:variant>
      <vt:variant>
        <vt:i4>429</vt:i4>
      </vt:variant>
      <vt:variant>
        <vt:i4>0</vt:i4>
      </vt:variant>
      <vt:variant>
        <vt:i4>5</vt:i4>
      </vt:variant>
      <vt:variant>
        <vt:lpwstr>https://dot.ca.gov/programs/safety-programs/camutcd</vt:lpwstr>
      </vt:variant>
      <vt:variant>
        <vt:lpwstr/>
      </vt:variant>
      <vt:variant>
        <vt:i4>4259869</vt:i4>
      </vt:variant>
      <vt:variant>
        <vt:i4>426</vt:i4>
      </vt:variant>
      <vt:variant>
        <vt:i4>0</vt:i4>
      </vt:variant>
      <vt:variant>
        <vt:i4>5</vt:i4>
      </vt:variant>
      <vt:variant>
        <vt:lpwstr>https://www.calrecycle.ca.gov/disaster/wildfires/contractors/</vt:lpwstr>
      </vt:variant>
      <vt:variant>
        <vt:lpwstr/>
      </vt:variant>
      <vt:variant>
        <vt:i4>7929901</vt:i4>
      </vt:variant>
      <vt:variant>
        <vt:i4>423</vt:i4>
      </vt:variant>
      <vt:variant>
        <vt:i4>0</vt:i4>
      </vt:variant>
      <vt:variant>
        <vt:i4>5</vt:i4>
      </vt:variant>
      <vt:variant>
        <vt:lpwstr>https://www.epa.gov/smm/comprehensive-procurement-guideline-cpg-program</vt:lpwstr>
      </vt:variant>
      <vt:variant>
        <vt:lpwstr/>
      </vt:variant>
      <vt:variant>
        <vt:i4>7929901</vt:i4>
      </vt:variant>
      <vt:variant>
        <vt:i4>420</vt:i4>
      </vt:variant>
      <vt:variant>
        <vt:i4>0</vt:i4>
      </vt:variant>
      <vt:variant>
        <vt:i4>5</vt:i4>
      </vt:variant>
      <vt:variant>
        <vt:lpwstr>https://www.epa.gov/smm/comprehensive-procurement-guideline-cpg-program</vt:lpwstr>
      </vt:variant>
      <vt:variant>
        <vt:lpwstr/>
      </vt:variant>
      <vt:variant>
        <vt:i4>327753</vt:i4>
      </vt:variant>
      <vt:variant>
        <vt:i4>417</vt:i4>
      </vt:variant>
      <vt:variant>
        <vt:i4>0</vt:i4>
      </vt:variant>
      <vt:variant>
        <vt:i4>5</vt:i4>
      </vt:variant>
      <vt:variant>
        <vt:lpwstr>http://www.calrecycle.ca.gov/BuyRecycled/</vt:lpwstr>
      </vt:variant>
      <vt:variant>
        <vt:lpwstr/>
      </vt:variant>
      <vt:variant>
        <vt:i4>4784211</vt:i4>
      </vt:variant>
      <vt:variant>
        <vt:i4>381</vt:i4>
      </vt:variant>
      <vt:variant>
        <vt:i4>0</vt:i4>
      </vt:variant>
      <vt:variant>
        <vt:i4>5</vt:i4>
      </vt:variant>
      <vt:variant>
        <vt:lpwstr>https://www.dir.ca.gov/public-works/certified-payroll-reporting.html</vt:lpwstr>
      </vt:variant>
      <vt:variant>
        <vt:lpwstr/>
      </vt:variant>
      <vt:variant>
        <vt:i4>4653069</vt:i4>
      </vt:variant>
      <vt:variant>
        <vt:i4>378</vt:i4>
      </vt:variant>
      <vt:variant>
        <vt:i4>0</vt:i4>
      </vt:variant>
      <vt:variant>
        <vt:i4>5</vt:i4>
      </vt:variant>
      <vt:variant>
        <vt:lpwstr>https://www.dir.ca.gov/Public-Works/Prevailing-Wage.html</vt:lpwstr>
      </vt:variant>
      <vt:variant>
        <vt:lpwstr/>
      </vt:variant>
      <vt:variant>
        <vt:i4>131180</vt:i4>
      </vt:variant>
      <vt:variant>
        <vt:i4>375</vt:i4>
      </vt:variant>
      <vt:variant>
        <vt:i4>0</vt:i4>
      </vt:variant>
      <vt:variant>
        <vt:i4>5</vt:i4>
      </vt:variant>
      <vt:variant>
        <vt:lpwstr>mailto:wildfirepaymentrequest@calrecycle.ca.gov</vt:lpwstr>
      </vt:variant>
      <vt:variant>
        <vt:lpwstr/>
      </vt:variant>
      <vt:variant>
        <vt:i4>589828</vt:i4>
      </vt:variant>
      <vt:variant>
        <vt:i4>372</vt:i4>
      </vt:variant>
      <vt:variant>
        <vt:i4>0</vt:i4>
      </vt:variant>
      <vt:variant>
        <vt:i4>5</vt:i4>
      </vt:variant>
      <vt:variant>
        <vt:lpwstr>https://www.dgs.ca.gov/OLS/Resources</vt:lpwstr>
      </vt:variant>
      <vt:variant>
        <vt:lpwstr/>
      </vt:variant>
      <vt:variant>
        <vt:i4>4653069</vt:i4>
      </vt:variant>
      <vt:variant>
        <vt:i4>369</vt:i4>
      </vt:variant>
      <vt:variant>
        <vt:i4>0</vt:i4>
      </vt:variant>
      <vt:variant>
        <vt:i4>5</vt:i4>
      </vt:variant>
      <vt:variant>
        <vt:lpwstr>https://www.dir.ca.gov/Public-Works/Prevailing-Wage.html</vt:lpwstr>
      </vt:variant>
      <vt:variant>
        <vt:lpwstr/>
      </vt:variant>
      <vt:variant>
        <vt:i4>4653069</vt:i4>
      </vt:variant>
      <vt:variant>
        <vt:i4>342</vt:i4>
      </vt:variant>
      <vt:variant>
        <vt:i4>0</vt:i4>
      </vt:variant>
      <vt:variant>
        <vt:i4>5</vt:i4>
      </vt:variant>
      <vt:variant>
        <vt:lpwstr>https://www.dir.ca.gov/Public-Works/Prevailing-Wage.html</vt:lpwstr>
      </vt:variant>
      <vt:variant>
        <vt:lpwstr/>
      </vt:variant>
      <vt:variant>
        <vt:i4>2752619</vt:i4>
      </vt:variant>
      <vt:variant>
        <vt:i4>339</vt:i4>
      </vt:variant>
      <vt:variant>
        <vt:i4>0</vt:i4>
      </vt:variant>
      <vt:variant>
        <vt:i4>5</vt:i4>
      </vt:variant>
      <vt:variant>
        <vt:lpwstr>https://dot.ca.gov/programs/safety-programs/camutcd</vt:lpwstr>
      </vt:variant>
      <vt:variant>
        <vt:lpwstr/>
      </vt:variant>
      <vt:variant>
        <vt:i4>4259869</vt:i4>
      </vt:variant>
      <vt:variant>
        <vt:i4>336</vt:i4>
      </vt:variant>
      <vt:variant>
        <vt:i4>0</vt:i4>
      </vt:variant>
      <vt:variant>
        <vt:i4>5</vt:i4>
      </vt:variant>
      <vt:variant>
        <vt:lpwstr>https://www.calrecycle.ca.gov/disaster/wildfires/contractors/</vt:lpwstr>
      </vt:variant>
      <vt:variant>
        <vt:lpwstr/>
      </vt:variant>
      <vt:variant>
        <vt:i4>2162711</vt:i4>
      </vt:variant>
      <vt:variant>
        <vt:i4>333</vt:i4>
      </vt:variant>
      <vt:variant>
        <vt:i4>0</vt:i4>
      </vt:variant>
      <vt:variant>
        <vt:i4>5</vt:i4>
      </vt:variant>
      <vt:variant>
        <vt:lpwstr>http://www.documents.dgs.ca.gov/dgs/FMC/GS/PD/PD_3.pdf</vt:lpwstr>
      </vt:variant>
      <vt:variant>
        <vt:lpwstr/>
      </vt:variant>
      <vt:variant>
        <vt:i4>2621495</vt:i4>
      </vt:variant>
      <vt:variant>
        <vt:i4>330</vt:i4>
      </vt:variant>
      <vt:variant>
        <vt:i4>0</vt:i4>
      </vt:variant>
      <vt:variant>
        <vt:i4>5</vt:i4>
      </vt:variant>
      <vt:variant>
        <vt:lpwstr>https://www.dgs.ca.gov/-/media/divisions/pd/acquisitions/solicitation document attachments/California civil rights law.pdf</vt:lpwstr>
      </vt:variant>
      <vt:variant>
        <vt:lpwstr/>
      </vt:variant>
      <vt:variant>
        <vt:i4>2293783</vt:i4>
      </vt:variant>
      <vt:variant>
        <vt:i4>327</vt:i4>
      </vt:variant>
      <vt:variant>
        <vt:i4>0</vt:i4>
      </vt:variant>
      <vt:variant>
        <vt:i4>5</vt:i4>
      </vt:variant>
      <vt:variant>
        <vt:lpwstr>http://www.documents.dgs.ca.gov/dgs/FMC/GS/PD/PD_1.pdf</vt:lpwstr>
      </vt:variant>
      <vt:variant>
        <vt:lpwstr/>
      </vt:variant>
      <vt:variant>
        <vt:i4>7536753</vt:i4>
      </vt:variant>
      <vt:variant>
        <vt:i4>324</vt:i4>
      </vt:variant>
      <vt:variant>
        <vt:i4>0</vt:i4>
      </vt:variant>
      <vt:variant>
        <vt:i4>5</vt:i4>
      </vt:variant>
      <vt:variant>
        <vt:lpwstr>https://www.dgs.ca.gov/OLS/Resources/Page-Content/Office-of-Legal-Services-Resources-List-Folder/Standard-Contract-Language</vt:lpwstr>
      </vt:variant>
      <vt:variant>
        <vt:lpwstr/>
      </vt:variant>
      <vt:variant>
        <vt:i4>3997806</vt:i4>
      </vt:variant>
      <vt:variant>
        <vt:i4>321</vt:i4>
      </vt:variant>
      <vt:variant>
        <vt:i4>0</vt:i4>
      </vt:variant>
      <vt:variant>
        <vt:i4>5</vt:i4>
      </vt:variant>
      <vt:variant>
        <vt:lpwstr>https://www.documents.dgs.ca.gov/dgs/fmc/pdf/std204.pdf</vt:lpwstr>
      </vt:variant>
      <vt:variant>
        <vt:lpwstr/>
      </vt:variant>
      <vt:variant>
        <vt:i4>8126508</vt:i4>
      </vt:variant>
      <vt:variant>
        <vt:i4>318</vt:i4>
      </vt:variant>
      <vt:variant>
        <vt:i4>0</vt:i4>
      </vt:variant>
      <vt:variant>
        <vt:i4>5</vt:i4>
      </vt:variant>
      <vt:variant>
        <vt:lpwstr>https://gcc02.safelinks.protection.outlook.com/?url=https%3A%2F%2Fpro-net.sba.gov%2Ftextonly%2Fpro-net%2Fsearch.html&amp;data=04%7C01%7CJennifer.Bannon%40calrecycle.ca.gov%7C5f50a613eb914ba8de6308d8c88f88e5%7Ca4c5f142282344b9a970816a20aaabee%7C0%7C0%7C637479866086515849%7CUnknown%7CTWFpbGZsb3d8eyJWIjoiMC4wLjAwMDAiLCJQIjoiV2luMzIiLCJBTiI6Ik1haWwiLCJXVCI6Mn0%3D%7C1000&amp;sdata=u7pMcr7EcG9lz6QfHc04Dy2gdQbjZguDqjvkONA0GxY%3D&amp;reserved=0</vt:lpwstr>
      </vt:variant>
      <vt:variant>
        <vt:lpwstr/>
      </vt:variant>
      <vt:variant>
        <vt:i4>7405616</vt:i4>
      </vt:variant>
      <vt:variant>
        <vt:i4>315</vt:i4>
      </vt:variant>
      <vt:variant>
        <vt:i4>0</vt:i4>
      </vt:variant>
      <vt:variant>
        <vt:i4>5</vt:i4>
      </vt:variant>
      <vt:variant>
        <vt:lpwstr>https://www.caleprocure.ca.gov/pages/index.aspx</vt:lpwstr>
      </vt:variant>
      <vt:variant>
        <vt:lpwstr/>
      </vt:variant>
      <vt:variant>
        <vt:i4>2293802</vt:i4>
      </vt:variant>
      <vt:variant>
        <vt:i4>312</vt:i4>
      </vt:variant>
      <vt:variant>
        <vt:i4>0</vt:i4>
      </vt:variant>
      <vt:variant>
        <vt:i4>5</vt:i4>
      </vt:variant>
      <vt:variant>
        <vt:lpwstr>https://caleprocure.ca.gov/pages/PublicSearch/supplier-search.aspx</vt:lpwstr>
      </vt:variant>
      <vt:variant>
        <vt:lpwstr/>
      </vt:variant>
      <vt:variant>
        <vt:i4>6553665</vt:i4>
      </vt:variant>
      <vt:variant>
        <vt:i4>309</vt:i4>
      </vt:variant>
      <vt:variant>
        <vt:i4>0</vt:i4>
      </vt:variant>
      <vt:variant>
        <vt:i4>5</vt:i4>
      </vt:variant>
      <vt:variant>
        <vt:lpwstr>mailto:SB.DVBECompliance@dgs.ca.gov</vt:lpwstr>
      </vt:variant>
      <vt:variant>
        <vt:lpwstr/>
      </vt:variant>
      <vt:variant>
        <vt:i4>458825</vt:i4>
      </vt:variant>
      <vt:variant>
        <vt:i4>306</vt:i4>
      </vt:variant>
      <vt:variant>
        <vt:i4>0</vt:i4>
      </vt:variant>
      <vt:variant>
        <vt:i4>5</vt:i4>
      </vt:variant>
      <vt:variant>
        <vt:lpwstr>https://www.dgs.ca.gov/PD/Resources/Page-Content/Procurement-Division-Resources-List-Folder/Commercially-Useful-Function-for-Certified-Firms</vt:lpwstr>
      </vt:variant>
      <vt:variant>
        <vt:lpwstr/>
      </vt:variant>
      <vt:variant>
        <vt:i4>1310826</vt:i4>
      </vt:variant>
      <vt:variant>
        <vt:i4>303</vt:i4>
      </vt:variant>
      <vt:variant>
        <vt:i4>0</vt:i4>
      </vt:variant>
      <vt:variant>
        <vt:i4>5</vt:i4>
      </vt:variant>
      <vt:variant>
        <vt:lpwstr>mailto:OSDSHelp@dgs.ca.gov</vt:lpwstr>
      </vt:variant>
      <vt:variant>
        <vt:lpwstr/>
      </vt:variant>
      <vt:variant>
        <vt:i4>458825</vt:i4>
      </vt:variant>
      <vt:variant>
        <vt:i4>300</vt:i4>
      </vt:variant>
      <vt:variant>
        <vt:i4>0</vt:i4>
      </vt:variant>
      <vt:variant>
        <vt:i4>5</vt:i4>
      </vt:variant>
      <vt:variant>
        <vt:lpwstr>https://www.dgs.ca.gov/PD/Resources/Page-Content/Procurement-Division-Resources-List-Folder/Commercially-Useful-Function-for-Certified-Firms</vt:lpwstr>
      </vt:variant>
      <vt:variant>
        <vt:lpwstr/>
      </vt:variant>
      <vt:variant>
        <vt:i4>2162711</vt:i4>
      </vt:variant>
      <vt:variant>
        <vt:i4>297</vt:i4>
      </vt:variant>
      <vt:variant>
        <vt:i4>0</vt:i4>
      </vt:variant>
      <vt:variant>
        <vt:i4>5</vt:i4>
      </vt:variant>
      <vt:variant>
        <vt:lpwstr>http://www.documents.dgs.ca.gov/dgs/FMC/GS/PD/PD_3.pdf</vt:lpwstr>
      </vt:variant>
      <vt:variant>
        <vt:lpwstr/>
      </vt:variant>
      <vt:variant>
        <vt:i4>983084</vt:i4>
      </vt:variant>
      <vt:variant>
        <vt:i4>294</vt:i4>
      </vt:variant>
      <vt:variant>
        <vt:i4>0</vt:i4>
      </vt:variant>
      <vt:variant>
        <vt:i4>5</vt:i4>
      </vt:variant>
      <vt:variant>
        <vt:lpwstr>https://www.documents.dgs.ca.gov/dgs/FMC/GS/PD/PD_3.pdf</vt:lpwstr>
      </vt:variant>
      <vt:variant>
        <vt:lpwstr/>
      </vt:variant>
      <vt:variant>
        <vt:i4>2621495</vt:i4>
      </vt:variant>
      <vt:variant>
        <vt:i4>291</vt:i4>
      </vt:variant>
      <vt:variant>
        <vt:i4>0</vt:i4>
      </vt:variant>
      <vt:variant>
        <vt:i4>5</vt:i4>
      </vt:variant>
      <vt:variant>
        <vt:lpwstr>https://www.dgs.ca.gov/-/media/divisions/pd/acquisitions/solicitation document attachments/California civil rights law.pdf</vt:lpwstr>
      </vt:variant>
      <vt:variant>
        <vt:lpwstr/>
      </vt:variant>
      <vt:variant>
        <vt:i4>8257632</vt:i4>
      </vt:variant>
      <vt:variant>
        <vt:i4>288</vt:i4>
      </vt:variant>
      <vt:variant>
        <vt:i4>0</vt:i4>
      </vt:variant>
      <vt:variant>
        <vt:i4>5</vt:i4>
      </vt:variant>
      <vt:variant>
        <vt:lpwstr>https://www.dgs.ca.gov/-/media/Divisions/OLS/Forms/CALIFORNIA-CIVIL-RIGHTS-LAWS-ATTACHMENT.pdf</vt:lpwstr>
      </vt:variant>
      <vt:variant>
        <vt:lpwstr/>
      </vt:variant>
      <vt:variant>
        <vt:i4>2293783</vt:i4>
      </vt:variant>
      <vt:variant>
        <vt:i4>285</vt:i4>
      </vt:variant>
      <vt:variant>
        <vt:i4>0</vt:i4>
      </vt:variant>
      <vt:variant>
        <vt:i4>5</vt:i4>
      </vt:variant>
      <vt:variant>
        <vt:lpwstr>http://www.documents.dgs.ca.gov/dgs/FMC/GS/PD/PD_1.pdf</vt:lpwstr>
      </vt:variant>
      <vt:variant>
        <vt:lpwstr/>
      </vt:variant>
      <vt:variant>
        <vt:i4>983086</vt:i4>
      </vt:variant>
      <vt:variant>
        <vt:i4>282</vt:i4>
      </vt:variant>
      <vt:variant>
        <vt:i4>0</vt:i4>
      </vt:variant>
      <vt:variant>
        <vt:i4>5</vt:i4>
      </vt:variant>
      <vt:variant>
        <vt:lpwstr>https://www.documents.dgs.ca.gov/dgs/FMC/GS/PD/PD_1.pdf</vt:lpwstr>
      </vt:variant>
      <vt:variant>
        <vt:lpwstr/>
      </vt:variant>
      <vt:variant>
        <vt:i4>7536753</vt:i4>
      </vt:variant>
      <vt:variant>
        <vt:i4>279</vt:i4>
      </vt:variant>
      <vt:variant>
        <vt:i4>0</vt:i4>
      </vt:variant>
      <vt:variant>
        <vt:i4>5</vt:i4>
      </vt:variant>
      <vt:variant>
        <vt:lpwstr>https://www.dgs.ca.gov/OLS/Resources/Page-Content/Office-of-Legal-Services-Resources-List-Folder/Standard-Contract-Language</vt:lpwstr>
      </vt:variant>
      <vt:variant>
        <vt:lpwstr/>
      </vt:variant>
      <vt:variant>
        <vt:i4>7536753</vt:i4>
      </vt:variant>
      <vt:variant>
        <vt:i4>276</vt:i4>
      </vt:variant>
      <vt:variant>
        <vt:i4>0</vt:i4>
      </vt:variant>
      <vt:variant>
        <vt:i4>5</vt:i4>
      </vt:variant>
      <vt:variant>
        <vt:lpwstr>https://www.dgs.ca.gov/OLS/Resources/Page-Content/Office-of-Legal-Services-Resources-List-Folder/Standard-Contract-Language</vt:lpwstr>
      </vt:variant>
      <vt:variant>
        <vt:lpwstr/>
      </vt:variant>
      <vt:variant>
        <vt:i4>3997806</vt:i4>
      </vt:variant>
      <vt:variant>
        <vt:i4>273</vt:i4>
      </vt:variant>
      <vt:variant>
        <vt:i4>0</vt:i4>
      </vt:variant>
      <vt:variant>
        <vt:i4>5</vt:i4>
      </vt:variant>
      <vt:variant>
        <vt:lpwstr>https://www.documents.dgs.ca.gov/dgs/fmc/pdf/std204.pdf</vt:lpwstr>
      </vt:variant>
      <vt:variant>
        <vt:lpwstr/>
      </vt:variant>
      <vt:variant>
        <vt:i4>3997806</vt:i4>
      </vt:variant>
      <vt:variant>
        <vt:i4>270</vt:i4>
      </vt:variant>
      <vt:variant>
        <vt:i4>0</vt:i4>
      </vt:variant>
      <vt:variant>
        <vt:i4>5</vt:i4>
      </vt:variant>
      <vt:variant>
        <vt:lpwstr>https://www.documents.dgs.ca.gov/dgs/fmc/pdf/std204.pdf</vt:lpwstr>
      </vt:variant>
      <vt:variant>
        <vt:lpwstr/>
      </vt:variant>
      <vt:variant>
        <vt:i4>4980759</vt:i4>
      </vt:variant>
      <vt:variant>
        <vt:i4>267</vt:i4>
      </vt:variant>
      <vt:variant>
        <vt:i4>0</vt:i4>
      </vt:variant>
      <vt:variant>
        <vt:i4>5</vt:i4>
      </vt:variant>
      <vt:variant>
        <vt:lpwstr/>
      </vt:variant>
      <vt:variant>
        <vt:lpwstr>Section2</vt:lpwstr>
      </vt:variant>
      <vt:variant>
        <vt:i4>1441813</vt:i4>
      </vt:variant>
      <vt:variant>
        <vt:i4>264</vt:i4>
      </vt:variant>
      <vt:variant>
        <vt:i4>0</vt:i4>
      </vt:variant>
      <vt:variant>
        <vt:i4>5</vt:i4>
      </vt:variant>
      <vt:variant>
        <vt:lpwstr/>
      </vt:variant>
      <vt:variant>
        <vt:lpwstr>AttB</vt:lpwstr>
      </vt:variant>
      <vt:variant>
        <vt:i4>1441813</vt:i4>
      </vt:variant>
      <vt:variant>
        <vt:i4>261</vt:i4>
      </vt:variant>
      <vt:variant>
        <vt:i4>0</vt:i4>
      </vt:variant>
      <vt:variant>
        <vt:i4>5</vt:i4>
      </vt:variant>
      <vt:variant>
        <vt:lpwstr/>
      </vt:variant>
      <vt:variant>
        <vt:lpwstr>AttB</vt:lpwstr>
      </vt:variant>
      <vt:variant>
        <vt:i4>1441813</vt:i4>
      </vt:variant>
      <vt:variant>
        <vt:i4>258</vt:i4>
      </vt:variant>
      <vt:variant>
        <vt:i4>0</vt:i4>
      </vt:variant>
      <vt:variant>
        <vt:i4>5</vt:i4>
      </vt:variant>
      <vt:variant>
        <vt:lpwstr/>
      </vt:variant>
      <vt:variant>
        <vt:lpwstr>AttB</vt:lpwstr>
      </vt:variant>
      <vt:variant>
        <vt:i4>5046295</vt:i4>
      </vt:variant>
      <vt:variant>
        <vt:i4>255</vt:i4>
      </vt:variant>
      <vt:variant>
        <vt:i4>0</vt:i4>
      </vt:variant>
      <vt:variant>
        <vt:i4>5</vt:i4>
      </vt:variant>
      <vt:variant>
        <vt:lpwstr/>
      </vt:variant>
      <vt:variant>
        <vt:lpwstr>Section3</vt:lpwstr>
      </vt:variant>
      <vt:variant>
        <vt:i4>1376277</vt:i4>
      </vt:variant>
      <vt:variant>
        <vt:i4>252</vt:i4>
      </vt:variant>
      <vt:variant>
        <vt:i4>0</vt:i4>
      </vt:variant>
      <vt:variant>
        <vt:i4>5</vt:i4>
      </vt:variant>
      <vt:variant>
        <vt:lpwstr/>
      </vt:variant>
      <vt:variant>
        <vt:lpwstr>AttA</vt:lpwstr>
      </vt:variant>
      <vt:variant>
        <vt:i4>4980759</vt:i4>
      </vt:variant>
      <vt:variant>
        <vt:i4>249</vt:i4>
      </vt:variant>
      <vt:variant>
        <vt:i4>0</vt:i4>
      </vt:variant>
      <vt:variant>
        <vt:i4>5</vt:i4>
      </vt:variant>
      <vt:variant>
        <vt:lpwstr/>
      </vt:variant>
      <vt:variant>
        <vt:lpwstr>Section2</vt:lpwstr>
      </vt:variant>
      <vt:variant>
        <vt:i4>1376277</vt:i4>
      </vt:variant>
      <vt:variant>
        <vt:i4>246</vt:i4>
      </vt:variant>
      <vt:variant>
        <vt:i4>0</vt:i4>
      </vt:variant>
      <vt:variant>
        <vt:i4>5</vt:i4>
      </vt:variant>
      <vt:variant>
        <vt:lpwstr/>
      </vt:variant>
      <vt:variant>
        <vt:lpwstr>AttA</vt:lpwstr>
      </vt:variant>
      <vt:variant>
        <vt:i4>6619173</vt:i4>
      </vt:variant>
      <vt:variant>
        <vt:i4>243</vt:i4>
      </vt:variant>
      <vt:variant>
        <vt:i4>0</vt:i4>
      </vt:variant>
      <vt:variant>
        <vt:i4>5</vt:i4>
      </vt:variant>
      <vt:variant>
        <vt:lpwstr>http://www.calrecycle.ca.gov/contracts</vt:lpwstr>
      </vt:variant>
      <vt:variant>
        <vt:lpwstr/>
      </vt:variant>
      <vt:variant>
        <vt:i4>5046295</vt:i4>
      </vt:variant>
      <vt:variant>
        <vt:i4>240</vt:i4>
      </vt:variant>
      <vt:variant>
        <vt:i4>0</vt:i4>
      </vt:variant>
      <vt:variant>
        <vt:i4>5</vt:i4>
      </vt:variant>
      <vt:variant>
        <vt:lpwstr/>
      </vt:variant>
      <vt:variant>
        <vt:lpwstr>Section3</vt:lpwstr>
      </vt:variant>
      <vt:variant>
        <vt:i4>1441813</vt:i4>
      </vt:variant>
      <vt:variant>
        <vt:i4>237</vt:i4>
      </vt:variant>
      <vt:variant>
        <vt:i4>0</vt:i4>
      </vt:variant>
      <vt:variant>
        <vt:i4>5</vt:i4>
      </vt:variant>
      <vt:variant>
        <vt:lpwstr/>
      </vt:variant>
      <vt:variant>
        <vt:lpwstr>AttB</vt:lpwstr>
      </vt:variant>
      <vt:variant>
        <vt:i4>2949161</vt:i4>
      </vt:variant>
      <vt:variant>
        <vt:i4>234</vt:i4>
      </vt:variant>
      <vt:variant>
        <vt:i4>0</vt:i4>
      </vt:variant>
      <vt:variant>
        <vt:i4>5</vt:i4>
      </vt:variant>
      <vt:variant>
        <vt:lpwstr>https://www.cdtfa.ca.gov/taxes-and-fees/top500.htm</vt:lpwstr>
      </vt:variant>
      <vt:variant>
        <vt:lpwstr/>
      </vt:variant>
      <vt:variant>
        <vt:i4>7012395</vt:i4>
      </vt:variant>
      <vt:variant>
        <vt:i4>231</vt:i4>
      </vt:variant>
      <vt:variant>
        <vt:i4>0</vt:i4>
      </vt:variant>
      <vt:variant>
        <vt:i4>5</vt:i4>
      </vt:variant>
      <vt:variant>
        <vt:lpwstr>https://www.ftb.ca.gov/about-ftb/newsroom/top-500-past-due-balances/index.html</vt:lpwstr>
      </vt:variant>
      <vt:variant>
        <vt:lpwstr/>
      </vt:variant>
      <vt:variant>
        <vt:i4>8061037</vt:i4>
      </vt:variant>
      <vt:variant>
        <vt:i4>228</vt:i4>
      </vt:variant>
      <vt:variant>
        <vt:i4>0</vt:i4>
      </vt:variant>
      <vt:variant>
        <vt:i4>5</vt:i4>
      </vt:variant>
      <vt:variant>
        <vt:lpwstr>https://www.calrecycle.ca.gov/funding/unreliability</vt:lpwstr>
      </vt:variant>
      <vt:variant>
        <vt:lpwstr/>
      </vt:variant>
      <vt:variant>
        <vt:i4>7536753</vt:i4>
      </vt:variant>
      <vt:variant>
        <vt:i4>225</vt:i4>
      </vt:variant>
      <vt:variant>
        <vt:i4>0</vt:i4>
      </vt:variant>
      <vt:variant>
        <vt:i4>5</vt:i4>
      </vt:variant>
      <vt:variant>
        <vt:lpwstr>https://www.dgs.ca.gov/OLS/Resources/Page-Content/Office-of-Legal-Services-Resources-List-Folder/Standard-Contract-Language</vt:lpwstr>
      </vt:variant>
      <vt:variant>
        <vt:lpwstr/>
      </vt:variant>
      <vt:variant>
        <vt:i4>1441813</vt:i4>
      </vt:variant>
      <vt:variant>
        <vt:i4>222</vt:i4>
      </vt:variant>
      <vt:variant>
        <vt:i4>0</vt:i4>
      </vt:variant>
      <vt:variant>
        <vt:i4>5</vt:i4>
      </vt:variant>
      <vt:variant>
        <vt:lpwstr/>
      </vt:variant>
      <vt:variant>
        <vt:lpwstr>AttB</vt:lpwstr>
      </vt:variant>
      <vt:variant>
        <vt:i4>983108</vt:i4>
      </vt:variant>
      <vt:variant>
        <vt:i4>219</vt:i4>
      </vt:variant>
      <vt:variant>
        <vt:i4>0</vt:i4>
      </vt:variant>
      <vt:variant>
        <vt:i4>5</vt:i4>
      </vt:variant>
      <vt:variant>
        <vt:lpwstr>https://leginfo.legislature.ca.gov/faces/codes.xhtml</vt:lpwstr>
      </vt:variant>
      <vt:variant>
        <vt:lpwstr/>
      </vt:variant>
      <vt:variant>
        <vt:i4>1376310</vt:i4>
      </vt:variant>
      <vt:variant>
        <vt:i4>212</vt:i4>
      </vt:variant>
      <vt:variant>
        <vt:i4>0</vt:i4>
      </vt:variant>
      <vt:variant>
        <vt:i4>5</vt:i4>
      </vt:variant>
      <vt:variant>
        <vt:lpwstr/>
      </vt:variant>
      <vt:variant>
        <vt:lpwstr>_Toc87008461</vt:lpwstr>
      </vt:variant>
      <vt:variant>
        <vt:i4>1310774</vt:i4>
      </vt:variant>
      <vt:variant>
        <vt:i4>206</vt:i4>
      </vt:variant>
      <vt:variant>
        <vt:i4>0</vt:i4>
      </vt:variant>
      <vt:variant>
        <vt:i4>5</vt:i4>
      </vt:variant>
      <vt:variant>
        <vt:lpwstr/>
      </vt:variant>
      <vt:variant>
        <vt:lpwstr>_Toc87008460</vt:lpwstr>
      </vt:variant>
      <vt:variant>
        <vt:i4>1900597</vt:i4>
      </vt:variant>
      <vt:variant>
        <vt:i4>200</vt:i4>
      </vt:variant>
      <vt:variant>
        <vt:i4>0</vt:i4>
      </vt:variant>
      <vt:variant>
        <vt:i4>5</vt:i4>
      </vt:variant>
      <vt:variant>
        <vt:lpwstr/>
      </vt:variant>
      <vt:variant>
        <vt:lpwstr>_Toc87008459</vt:lpwstr>
      </vt:variant>
      <vt:variant>
        <vt:i4>1835061</vt:i4>
      </vt:variant>
      <vt:variant>
        <vt:i4>194</vt:i4>
      </vt:variant>
      <vt:variant>
        <vt:i4>0</vt:i4>
      </vt:variant>
      <vt:variant>
        <vt:i4>5</vt:i4>
      </vt:variant>
      <vt:variant>
        <vt:lpwstr/>
      </vt:variant>
      <vt:variant>
        <vt:lpwstr>_Toc87008458</vt:lpwstr>
      </vt:variant>
      <vt:variant>
        <vt:i4>1245237</vt:i4>
      </vt:variant>
      <vt:variant>
        <vt:i4>188</vt:i4>
      </vt:variant>
      <vt:variant>
        <vt:i4>0</vt:i4>
      </vt:variant>
      <vt:variant>
        <vt:i4>5</vt:i4>
      </vt:variant>
      <vt:variant>
        <vt:lpwstr/>
      </vt:variant>
      <vt:variant>
        <vt:lpwstr>_Toc87008457</vt:lpwstr>
      </vt:variant>
      <vt:variant>
        <vt:i4>1179701</vt:i4>
      </vt:variant>
      <vt:variant>
        <vt:i4>182</vt:i4>
      </vt:variant>
      <vt:variant>
        <vt:i4>0</vt:i4>
      </vt:variant>
      <vt:variant>
        <vt:i4>5</vt:i4>
      </vt:variant>
      <vt:variant>
        <vt:lpwstr/>
      </vt:variant>
      <vt:variant>
        <vt:lpwstr>_Toc87008456</vt:lpwstr>
      </vt:variant>
      <vt:variant>
        <vt:i4>1114165</vt:i4>
      </vt:variant>
      <vt:variant>
        <vt:i4>176</vt:i4>
      </vt:variant>
      <vt:variant>
        <vt:i4>0</vt:i4>
      </vt:variant>
      <vt:variant>
        <vt:i4>5</vt:i4>
      </vt:variant>
      <vt:variant>
        <vt:lpwstr/>
      </vt:variant>
      <vt:variant>
        <vt:lpwstr>_Toc87008455</vt:lpwstr>
      </vt:variant>
      <vt:variant>
        <vt:i4>1048629</vt:i4>
      </vt:variant>
      <vt:variant>
        <vt:i4>170</vt:i4>
      </vt:variant>
      <vt:variant>
        <vt:i4>0</vt:i4>
      </vt:variant>
      <vt:variant>
        <vt:i4>5</vt:i4>
      </vt:variant>
      <vt:variant>
        <vt:lpwstr/>
      </vt:variant>
      <vt:variant>
        <vt:lpwstr>_Toc87008454</vt:lpwstr>
      </vt:variant>
      <vt:variant>
        <vt:i4>1507381</vt:i4>
      </vt:variant>
      <vt:variant>
        <vt:i4>164</vt:i4>
      </vt:variant>
      <vt:variant>
        <vt:i4>0</vt:i4>
      </vt:variant>
      <vt:variant>
        <vt:i4>5</vt:i4>
      </vt:variant>
      <vt:variant>
        <vt:lpwstr/>
      </vt:variant>
      <vt:variant>
        <vt:lpwstr>_Toc87008453</vt:lpwstr>
      </vt:variant>
      <vt:variant>
        <vt:i4>1441845</vt:i4>
      </vt:variant>
      <vt:variant>
        <vt:i4>158</vt:i4>
      </vt:variant>
      <vt:variant>
        <vt:i4>0</vt:i4>
      </vt:variant>
      <vt:variant>
        <vt:i4>5</vt:i4>
      </vt:variant>
      <vt:variant>
        <vt:lpwstr/>
      </vt:variant>
      <vt:variant>
        <vt:lpwstr>_Toc87008452</vt:lpwstr>
      </vt:variant>
      <vt:variant>
        <vt:i4>1376309</vt:i4>
      </vt:variant>
      <vt:variant>
        <vt:i4>152</vt:i4>
      </vt:variant>
      <vt:variant>
        <vt:i4>0</vt:i4>
      </vt:variant>
      <vt:variant>
        <vt:i4>5</vt:i4>
      </vt:variant>
      <vt:variant>
        <vt:lpwstr/>
      </vt:variant>
      <vt:variant>
        <vt:lpwstr>_Toc87008451</vt:lpwstr>
      </vt:variant>
      <vt:variant>
        <vt:i4>1310773</vt:i4>
      </vt:variant>
      <vt:variant>
        <vt:i4>146</vt:i4>
      </vt:variant>
      <vt:variant>
        <vt:i4>0</vt:i4>
      </vt:variant>
      <vt:variant>
        <vt:i4>5</vt:i4>
      </vt:variant>
      <vt:variant>
        <vt:lpwstr/>
      </vt:variant>
      <vt:variant>
        <vt:lpwstr>_Toc87008450</vt:lpwstr>
      </vt:variant>
      <vt:variant>
        <vt:i4>1900596</vt:i4>
      </vt:variant>
      <vt:variant>
        <vt:i4>140</vt:i4>
      </vt:variant>
      <vt:variant>
        <vt:i4>0</vt:i4>
      </vt:variant>
      <vt:variant>
        <vt:i4>5</vt:i4>
      </vt:variant>
      <vt:variant>
        <vt:lpwstr/>
      </vt:variant>
      <vt:variant>
        <vt:lpwstr>_Toc87008449</vt:lpwstr>
      </vt:variant>
      <vt:variant>
        <vt:i4>1835060</vt:i4>
      </vt:variant>
      <vt:variant>
        <vt:i4>134</vt:i4>
      </vt:variant>
      <vt:variant>
        <vt:i4>0</vt:i4>
      </vt:variant>
      <vt:variant>
        <vt:i4>5</vt:i4>
      </vt:variant>
      <vt:variant>
        <vt:lpwstr/>
      </vt:variant>
      <vt:variant>
        <vt:lpwstr>_Toc87008448</vt:lpwstr>
      </vt:variant>
      <vt:variant>
        <vt:i4>1245236</vt:i4>
      </vt:variant>
      <vt:variant>
        <vt:i4>128</vt:i4>
      </vt:variant>
      <vt:variant>
        <vt:i4>0</vt:i4>
      </vt:variant>
      <vt:variant>
        <vt:i4>5</vt:i4>
      </vt:variant>
      <vt:variant>
        <vt:lpwstr/>
      </vt:variant>
      <vt:variant>
        <vt:lpwstr>_Toc87008447</vt:lpwstr>
      </vt:variant>
      <vt:variant>
        <vt:i4>1179700</vt:i4>
      </vt:variant>
      <vt:variant>
        <vt:i4>122</vt:i4>
      </vt:variant>
      <vt:variant>
        <vt:i4>0</vt:i4>
      </vt:variant>
      <vt:variant>
        <vt:i4>5</vt:i4>
      </vt:variant>
      <vt:variant>
        <vt:lpwstr/>
      </vt:variant>
      <vt:variant>
        <vt:lpwstr>_Toc87008446</vt:lpwstr>
      </vt:variant>
      <vt:variant>
        <vt:i4>1114164</vt:i4>
      </vt:variant>
      <vt:variant>
        <vt:i4>116</vt:i4>
      </vt:variant>
      <vt:variant>
        <vt:i4>0</vt:i4>
      </vt:variant>
      <vt:variant>
        <vt:i4>5</vt:i4>
      </vt:variant>
      <vt:variant>
        <vt:lpwstr/>
      </vt:variant>
      <vt:variant>
        <vt:lpwstr>_Toc87008445</vt:lpwstr>
      </vt:variant>
      <vt:variant>
        <vt:i4>1048628</vt:i4>
      </vt:variant>
      <vt:variant>
        <vt:i4>110</vt:i4>
      </vt:variant>
      <vt:variant>
        <vt:i4>0</vt:i4>
      </vt:variant>
      <vt:variant>
        <vt:i4>5</vt:i4>
      </vt:variant>
      <vt:variant>
        <vt:lpwstr/>
      </vt:variant>
      <vt:variant>
        <vt:lpwstr>_Toc87008444</vt:lpwstr>
      </vt:variant>
      <vt:variant>
        <vt:i4>1507380</vt:i4>
      </vt:variant>
      <vt:variant>
        <vt:i4>104</vt:i4>
      </vt:variant>
      <vt:variant>
        <vt:i4>0</vt:i4>
      </vt:variant>
      <vt:variant>
        <vt:i4>5</vt:i4>
      </vt:variant>
      <vt:variant>
        <vt:lpwstr/>
      </vt:variant>
      <vt:variant>
        <vt:lpwstr>_Toc87008443</vt:lpwstr>
      </vt:variant>
      <vt:variant>
        <vt:i4>1441844</vt:i4>
      </vt:variant>
      <vt:variant>
        <vt:i4>98</vt:i4>
      </vt:variant>
      <vt:variant>
        <vt:i4>0</vt:i4>
      </vt:variant>
      <vt:variant>
        <vt:i4>5</vt:i4>
      </vt:variant>
      <vt:variant>
        <vt:lpwstr/>
      </vt:variant>
      <vt:variant>
        <vt:lpwstr>_Toc87008442</vt:lpwstr>
      </vt:variant>
      <vt:variant>
        <vt:i4>1376308</vt:i4>
      </vt:variant>
      <vt:variant>
        <vt:i4>92</vt:i4>
      </vt:variant>
      <vt:variant>
        <vt:i4>0</vt:i4>
      </vt:variant>
      <vt:variant>
        <vt:i4>5</vt:i4>
      </vt:variant>
      <vt:variant>
        <vt:lpwstr/>
      </vt:variant>
      <vt:variant>
        <vt:lpwstr>_Toc87008441</vt:lpwstr>
      </vt:variant>
      <vt:variant>
        <vt:i4>1310772</vt:i4>
      </vt:variant>
      <vt:variant>
        <vt:i4>86</vt:i4>
      </vt:variant>
      <vt:variant>
        <vt:i4>0</vt:i4>
      </vt:variant>
      <vt:variant>
        <vt:i4>5</vt:i4>
      </vt:variant>
      <vt:variant>
        <vt:lpwstr/>
      </vt:variant>
      <vt:variant>
        <vt:lpwstr>_Toc87008440</vt:lpwstr>
      </vt:variant>
      <vt:variant>
        <vt:i4>1900595</vt:i4>
      </vt:variant>
      <vt:variant>
        <vt:i4>80</vt:i4>
      </vt:variant>
      <vt:variant>
        <vt:i4>0</vt:i4>
      </vt:variant>
      <vt:variant>
        <vt:i4>5</vt:i4>
      </vt:variant>
      <vt:variant>
        <vt:lpwstr/>
      </vt:variant>
      <vt:variant>
        <vt:lpwstr>_Toc87008439</vt:lpwstr>
      </vt:variant>
      <vt:variant>
        <vt:i4>1835059</vt:i4>
      </vt:variant>
      <vt:variant>
        <vt:i4>74</vt:i4>
      </vt:variant>
      <vt:variant>
        <vt:i4>0</vt:i4>
      </vt:variant>
      <vt:variant>
        <vt:i4>5</vt:i4>
      </vt:variant>
      <vt:variant>
        <vt:lpwstr/>
      </vt:variant>
      <vt:variant>
        <vt:lpwstr>_Toc87008438</vt:lpwstr>
      </vt:variant>
      <vt:variant>
        <vt:i4>1245235</vt:i4>
      </vt:variant>
      <vt:variant>
        <vt:i4>68</vt:i4>
      </vt:variant>
      <vt:variant>
        <vt:i4>0</vt:i4>
      </vt:variant>
      <vt:variant>
        <vt:i4>5</vt:i4>
      </vt:variant>
      <vt:variant>
        <vt:lpwstr/>
      </vt:variant>
      <vt:variant>
        <vt:lpwstr>_Toc87008437</vt:lpwstr>
      </vt:variant>
      <vt:variant>
        <vt:i4>1179699</vt:i4>
      </vt:variant>
      <vt:variant>
        <vt:i4>62</vt:i4>
      </vt:variant>
      <vt:variant>
        <vt:i4>0</vt:i4>
      </vt:variant>
      <vt:variant>
        <vt:i4>5</vt:i4>
      </vt:variant>
      <vt:variant>
        <vt:lpwstr/>
      </vt:variant>
      <vt:variant>
        <vt:lpwstr>_Toc87008436</vt:lpwstr>
      </vt:variant>
      <vt:variant>
        <vt:i4>1114163</vt:i4>
      </vt:variant>
      <vt:variant>
        <vt:i4>56</vt:i4>
      </vt:variant>
      <vt:variant>
        <vt:i4>0</vt:i4>
      </vt:variant>
      <vt:variant>
        <vt:i4>5</vt:i4>
      </vt:variant>
      <vt:variant>
        <vt:lpwstr/>
      </vt:variant>
      <vt:variant>
        <vt:lpwstr>_Toc87008435</vt:lpwstr>
      </vt:variant>
      <vt:variant>
        <vt:i4>1048627</vt:i4>
      </vt:variant>
      <vt:variant>
        <vt:i4>50</vt:i4>
      </vt:variant>
      <vt:variant>
        <vt:i4>0</vt:i4>
      </vt:variant>
      <vt:variant>
        <vt:i4>5</vt:i4>
      </vt:variant>
      <vt:variant>
        <vt:lpwstr/>
      </vt:variant>
      <vt:variant>
        <vt:lpwstr>_Toc87008434</vt:lpwstr>
      </vt:variant>
      <vt:variant>
        <vt:i4>1507379</vt:i4>
      </vt:variant>
      <vt:variant>
        <vt:i4>44</vt:i4>
      </vt:variant>
      <vt:variant>
        <vt:i4>0</vt:i4>
      </vt:variant>
      <vt:variant>
        <vt:i4>5</vt:i4>
      </vt:variant>
      <vt:variant>
        <vt:lpwstr/>
      </vt:variant>
      <vt:variant>
        <vt:lpwstr>_Toc87008433</vt:lpwstr>
      </vt:variant>
      <vt:variant>
        <vt:i4>1441843</vt:i4>
      </vt:variant>
      <vt:variant>
        <vt:i4>38</vt:i4>
      </vt:variant>
      <vt:variant>
        <vt:i4>0</vt:i4>
      </vt:variant>
      <vt:variant>
        <vt:i4>5</vt:i4>
      </vt:variant>
      <vt:variant>
        <vt:lpwstr/>
      </vt:variant>
      <vt:variant>
        <vt:lpwstr>_Toc87008432</vt:lpwstr>
      </vt:variant>
      <vt:variant>
        <vt:i4>1376307</vt:i4>
      </vt:variant>
      <vt:variant>
        <vt:i4>32</vt:i4>
      </vt:variant>
      <vt:variant>
        <vt:i4>0</vt:i4>
      </vt:variant>
      <vt:variant>
        <vt:i4>5</vt:i4>
      </vt:variant>
      <vt:variant>
        <vt:lpwstr/>
      </vt:variant>
      <vt:variant>
        <vt:lpwstr>_Toc87008431</vt:lpwstr>
      </vt:variant>
      <vt:variant>
        <vt:i4>1310771</vt:i4>
      </vt:variant>
      <vt:variant>
        <vt:i4>26</vt:i4>
      </vt:variant>
      <vt:variant>
        <vt:i4>0</vt:i4>
      </vt:variant>
      <vt:variant>
        <vt:i4>5</vt:i4>
      </vt:variant>
      <vt:variant>
        <vt:lpwstr/>
      </vt:variant>
      <vt:variant>
        <vt:lpwstr>_Toc87008430</vt:lpwstr>
      </vt:variant>
      <vt:variant>
        <vt:i4>1900594</vt:i4>
      </vt:variant>
      <vt:variant>
        <vt:i4>20</vt:i4>
      </vt:variant>
      <vt:variant>
        <vt:i4>0</vt:i4>
      </vt:variant>
      <vt:variant>
        <vt:i4>5</vt:i4>
      </vt:variant>
      <vt:variant>
        <vt:lpwstr/>
      </vt:variant>
      <vt:variant>
        <vt:lpwstr>_Toc87008429</vt:lpwstr>
      </vt:variant>
      <vt:variant>
        <vt:i4>262178</vt:i4>
      </vt:variant>
      <vt:variant>
        <vt:i4>15</vt:i4>
      </vt:variant>
      <vt:variant>
        <vt:i4>0</vt:i4>
      </vt:variant>
      <vt:variant>
        <vt:i4>5</vt:i4>
      </vt:variant>
      <vt:variant>
        <vt:lpwstr>mailto:Jennifer.bannon@calrecycle.ca.gov</vt:lpwstr>
      </vt:variant>
      <vt:variant>
        <vt:lpwstr/>
      </vt:variant>
      <vt:variant>
        <vt:i4>2883664</vt:i4>
      </vt:variant>
      <vt:variant>
        <vt:i4>12</vt:i4>
      </vt:variant>
      <vt:variant>
        <vt:i4>0</vt:i4>
      </vt:variant>
      <vt:variant>
        <vt:i4>5</vt:i4>
      </vt:variant>
      <vt:variant>
        <vt:lpwstr>mailto:contracts@calrecycle.ca.gov</vt:lpwstr>
      </vt:variant>
      <vt:variant>
        <vt:lpwstr/>
      </vt:variant>
      <vt:variant>
        <vt:i4>5963804</vt:i4>
      </vt:variant>
      <vt:variant>
        <vt:i4>9</vt:i4>
      </vt:variant>
      <vt:variant>
        <vt:i4>0</vt:i4>
      </vt:variant>
      <vt:variant>
        <vt:i4>5</vt:i4>
      </vt:variant>
      <vt:variant>
        <vt:lpwstr>https://video.calepa.ca.gov/</vt:lpwstr>
      </vt:variant>
      <vt:variant>
        <vt:lpwstr/>
      </vt:variant>
      <vt:variant>
        <vt:i4>6619173</vt:i4>
      </vt:variant>
      <vt:variant>
        <vt:i4>6</vt:i4>
      </vt:variant>
      <vt:variant>
        <vt:i4>0</vt:i4>
      </vt:variant>
      <vt:variant>
        <vt:i4>5</vt:i4>
      </vt:variant>
      <vt:variant>
        <vt:lpwstr>http://www.calrecycle.ca.gov/contracts</vt:lpwstr>
      </vt:variant>
      <vt:variant>
        <vt:lpwstr/>
      </vt:variant>
      <vt:variant>
        <vt:i4>3670071</vt:i4>
      </vt:variant>
      <vt:variant>
        <vt:i4>3</vt:i4>
      </vt:variant>
      <vt:variant>
        <vt:i4>0</vt:i4>
      </vt:variant>
      <vt:variant>
        <vt:i4>5</vt:i4>
      </vt:variant>
      <vt:variant>
        <vt:lpwstr>https://gcc02.safelinks.protection.outlook.com/?url=https%3A%2F%2Fattendee.gotowebinar.com%2Fregister%2F124642156463342859&amp;data=04%7C01%7CJennifer.Bannon%40calrecycle.ca.gov%7Cae3c51a5d22340a273ae08d99fb0fff4%7Ca4c5f142282344b9a970816a20aaabee%7C0%7C0%7C637716404836152754%7CUnknown%7CTWFpbGZsb3d8eyJWIjoiMC4wLjAwMDAiLCJQIjoiV2luMzIiLCJBTiI6Ik1haWwiLCJXVCI6Mn0%3D%7C1000&amp;sdata=YdZoW7WNBYw2T2nNe9Hzvd4ckIoXKARt%2Ba4ucYjuqxs%3D&amp;reserved=0</vt:lpwstr>
      </vt:variant>
      <vt:variant>
        <vt:lpwstr/>
      </vt:variant>
      <vt:variant>
        <vt:i4>786515</vt:i4>
      </vt:variant>
      <vt:variant>
        <vt:i4>0</vt:i4>
      </vt:variant>
      <vt:variant>
        <vt:i4>0</vt:i4>
      </vt:variant>
      <vt:variant>
        <vt:i4>5</vt:i4>
      </vt:variant>
      <vt:variant>
        <vt:lpwstr>https://caltreesplans.resources.ca.gov/Caltrees/customization/common/licenseList.aspx</vt:lpwstr>
      </vt:variant>
      <vt:variant>
        <vt:lpwstr/>
      </vt:variant>
      <vt:variant>
        <vt:i4>131118</vt:i4>
      </vt:variant>
      <vt:variant>
        <vt:i4>24</vt:i4>
      </vt:variant>
      <vt:variant>
        <vt:i4>0</vt:i4>
      </vt:variant>
      <vt:variant>
        <vt:i4>5</vt:i4>
      </vt:variant>
      <vt:variant>
        <vt:lpwstr>mailto:Peter.Chau@CalRecycle.ca.gov</vt:lpwstr>
      </vt:variant>
      <vt:variant>
        <vt:lpwstr/>
      </vt:variant>
      <vt:variant>
        <vt:i4>1638458</vt:i4>
      </vt:variant>
      <vt:variant>
        <vt:i4>21</vt:i4>
      </vt:variant>
      <vt:variant>
        <vt:i4>0</vt:i4>
      </vt:variant>
      <vt:variant>
        <vt:i4>5</vt:i4>
      </vt:variant>
      <vt:variant>
        <vt:lpwstr>mailto:Ron.Darbee@calrecycle.ca.gov</vt:lpwstr>
      </vt:variant>
      <vt:variant>
        <vt:lpwstr/>
      </vt:variant>
      <vt:variant>
        <vt:i4>131118</vt:i4>
      </vt:variant>
      <vt:variant>
        <vt:i4>18</vt:i4>
      </vt:variant>
      <vt:variant>
        <vt:i4>0</vt:i4>
      </vt:variant>
      <vt:variant>
        <vt:i4>5</vt:i4>
      </vt:variant>
      <vt:variant>
        <vt:lpwstr>mailto:Peter.Chau@CalRecycle.ca.gov</vt:lpwstr>
      </vt:variant>
      <vt:variant>
        <vt:lpwstr/>
      </vt:variant>
      <vt:variant>
        <vt:i4>1638458</vt:i4>
      </vt:variant>
      <vt:variant>
        <vt:i4>15</vt:i4>
      </vt:variant>
      <vt:variant>
        <vt:i4>0</vt:i4>
      </vt:variant>
      <vt:variant>
        <vt:i4>5</vt:i4>
      </vt:variant>
      <vt:variant>
        <vt:lpwstr>mailto:Ron.Darbee@calrecycle.ca.gov</vt:lpwstr>
      </vt:variant>
      <vt:variant>
        <vt:lpwstr/>
      </vt:variant>
      <vt:variant>
        <vt:i4>3014664</vt:i4>
      </vt:variant>
      <vt:variant>
        <vt:i4>12</vt:i4>
      </vt:variant>
      <vt:variant>
        <vt:i4>0</vt:i4>
      </vt:variant>
      <vt:variant>
        <vt:i4>5</vt:i4>
      </vt:variant>
      <vt:variant>
        <vt:lpwstr>mailto:Shelly.Lewis@CalRecycle.ca.gov</vt:lpwstr>
      </vt:variant>
      <vt:variant>
        <vt:lpwstr/>
      </vt:variant>
      <vt:variant>
        <vt:i4>3604500</vt:i4>
      </vt:variant>
      <vt:variant>
        <vt:i4>9</vt:i4>
      </vt:variant>
      <vt:variant>
        <vt:i4>0</vt:i4>
      </vt:variant>
      <vt:variant>
        <vt:i4>5</vt:i4>
      </vt:variant>
      <vt:variant>
        <vt:lpwstr>mailto:Joshua.Wilkinson@calrecycle.ca.gov</vt:lpwstr>
      </vt:variant>
      <vt:variant>
        <vt:lpwstr/>
      </vt:variant>
      <vt:variant>
        <vt:i4>6488130</vt:i4>
      </vt:variant>
      <vt:variant>
        <vt:i4>6</vt:i4>
      </vt:variant>
      <vt:variant>
        <vt:i4>0</vt:i4>
      </vt:variant>
      <vt:variant>
        <vt:i4>5</vt:i4>
      </vt:variant>
      <vt:variant>
        <vt:lpwstr>mailto:Julie.Mattox@CalRecycle.ca.gov</vt:lpwstr>
      </vt:variant>
      <vt:variant>
        <vt:lpwstr/>
      </vt:variant>
      <vt:variant>
        <vt:i4>3342355</vt:i4>
      </vt:variant>
      <vt:variant>
        <vt:i4>3</vt:i4>
      </vt:variant>
      <vt:variant>
        <vt:i4>0</vt:i4>
      </vt:variant>
      <vt:variant>
        <vt:i4>5</vt:i4>
      </vt:variant>
      <vt:variant>
        <vt:lpwstr>mailto:Robert.Healy@calrecycle.ca.gov</vt:lpwstr>
      </vt:variant>
      <vt:variant>
        <vt:lpwstr/>
      </vt:variant>
      <vt:variant>
        <vt:i4>131118</vt:i4>
      </vt:variant>
      <vt:variant>
        <vt:i4>0</vt:i4>
      </vt:variant>
      <vt:variant>
        <vt:i4>0</vt:i4>
      </vt:variant>
      <vt:variant>
        <vt:i4>5</vt:i4>
      </vt:variant>
      <vt:variant>
        <vt:lpwstr>mailto:Peter.Chau@CalRecycle.ca.gov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maier</dc:creator>
  <cp:keywords/>
  <dc:description/>
  <cp:lastModifiedBy>Jennifer Bannon</cp:lastModifiedBy>
  <cp:revision>2</cp:revision>
  <dcterms:created xsi:type="dcterms:W3CDTF">2021-11-06T03:41:00Z</dcterms:created>
  <dcterms:modified xsi:type="dcterms:W3CDTF">2021-11-06T03:41:00Z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