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52192F" w14:textId="77777777" w:rsidR="00C85D48" w:rsidRPr="00C85D48" w:rsidRDefault="00C85D48" w:rsidP="00C85D48">
      <w:pPr>
        <w:jc w:val="center"/>
        <w:rPr>
          <w:b/>
          <w:bCs/>
        </w:rPr>
      </w:pPr>
      <w:r w:rsidRPr="00C85D48">
        <w:rPr>
          <w:b/>
          <w:bCs/>
        </w:rPr>
        <w:t>DEPARTMENT OF RESOUCES RECYCLING AND RECOVERY</w:t>
      </w:r>
    </w:p>
    <w:p w14:paraId="2F6F46F1" w14:textId="77777777" w:rsidR="001C53FC" w:rsidRDefault="001C53FC" w:rsidP="00C85D48">
      <w:pPr>
        <w:jc w:val="center"/>
      </w:pPr>
      <w:r w:rsidRPr="001C53FC">
        <w:t>PUBLIC BID OPENING FOR RFB DRR24042, BOREL FIRE IN KERN COUNTY</w:t>
      </w:r>
    </w:p>
    <w:p w14:paraId="7966211B" w14:textId="7376CBA4" w:rsidR="00845256" w:rsidRDefault="00C85D48" w:rsidP="00C85D48">
      <w:pPr>
        <w:jc w:val="center"/>
      </w:pPr>
      <w:r w:rsidRPr="00C85D48">
        <w:t>PRELIMINARY BID TABULATION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9"/>
        <w:gridCol w:w="5406"/>
        <w:gridCol w:w="3135"/>
      </w:tblGrid>
      <w:tr w:rsidR="00C85D48" w14:paraId="13287D5C" w14:textId="77777777" w:rsidTr="00147FA3">
        <w:tc>
          <w:tcPr>
            <w:tcW w:w="809" w:type="dxa"/>
          </w:tcPr>
          <w:p w14:paraId="68519083" w14:textId="77777777" w:rsidR="00C85D48" w:rsidRDefault="00C85D48" w:rsidP="00C85D48">
            <w:pPr>
              <w:jc w:val="center"/>
            </w:pPr>
          </w:p>
        </w:tc>
        <w:tc>
          <w:tcPr>
            <w:tcW w:w="5406" w:type="dxa"/>
            <w:vAlign w:val="bottom"/>
          </w:tcPr>
          <w:p w14:paraId="1C21D9BE" w14:textId="5B7DF7FD" w:rsidR="00C85D48" w:rsidRPr="00C85D48" w:rsidRDefault="00C85D48" w:rsidP="00C85D48">
            <w:pPr>
              <w:jc w:val="center"/>
              <w:rPr>
                <w:rFonts w:cs="Arial"/>
                <w:b/>
                <w:bCs/>
                <w:color w:val="000000"/>
              </w:rPr>
            </w:pPr>
            <w:r w:rsidRPr="00C85D48">
              <w:rPr>
                <w:rFonts w:cs="Arial"/>
                <w:b/>
                <w:bCs/>
                <w:color w:val="000000"/>
              </w:rPr>
              <w:t>Name of Bidder</w:t>
            </w:r>
          </w:p>
        </w:tc>
        <w:tc>
          <w:tcPr>
            <w:tcW w:w="3135" w:type="dxa"/>
          </w:tcPr>
          <w:p w14:paraId="59AB13EE" w14:textId="00F5B8AF" w:rsidR="00C85D48" w:rsidRPr="00C85D48" w:rsidRDefault="00C85D48" w:rsidP="00C85D48">
            <w:pPr>
              <w:jc w:val="center"/>
              <w:rPr>
                <w:b/>
                <w:bCs/>
              </w:rPr>
            </w:pPr>
            <w:r w:rsidRPr="00C85D48">
              <w:rPr>
                <w:b/>
                <w:bCs/>
              </w:rPr>
              <w:t>Bid Amount</w:t>
            </w:r>
          </w:p>
        </w:tc>
      </w:tr>
      <w:tr w:rsidR="003B715E" w14:paraId="001548C9" w14:textId="77777777" w:rsidTr="00147FA3">
        <w:tc>
          <w:tcPr>
            <w:tcW w:w="809" w:type="dxa"/>
          </w:tcPr>
          <w:p w14:paraId="6530E99B" w14:textId="16F693AB" w:rsidR="003B715E" w:rsidRDefault="003B715E" w:rsidP="003B715E">
            <w:pPr>
              <w:jc w:val="center"/>
            </w:pPr>
            <w:r>
              <w:t>1</w:t>
            </w:r>
          </w:p>
        </w:tc>
        <w:tc>
          <w:tcPr>
            <w:tcW w:w="5406" w:type="dxa"/>
            <w:vAlign w:val="bottom"/>
          </w:tcPr>
          <w:p w14:paraId="207ECA3C" w14:textId="00BACF3F" w:rsidR="003B715E" w:rsidRDefault="003B715E" w:rsidP="003B715E">
            <w:pPr>
              <w:jc w:val="center"/>
            </w:pPr>
            <w:r>
              <w:rPr>
                <w:rFonts w:cs="Arial"/>
                <w:color w:val="000000"/>
              </w:rPr>
              <w:t>Ashbritt &amp; Mountain Environmental JV</w:t>
            </w:r>
          </w:p>
        </w:tc>
        <w:tc>
          <w:tcPr>
            <w:tcW w:w="3135" w:type="dxa"/>
            <w:vAlign w:val="bottom"/>
          </w:tcPr>
          <w:p w14:paraId="3B211AFE" w14:textId="14090EEF" w:rsidR="003B715E" w:rsidRDefault="003B715E" w:rsidP="003B715E">
            <w:pPr>
              <w:jc w:val="center"/>
            </w:pPr>
            <w:r>
              <w:rPr>
                <w:rFonts w:cs="Arial"/>
                <w:color w:val="000000"/>
              </w:rPr>
              <w:t xml:space="preserve"> </w:t>
            </w:r>
            <w:proofErr w:type="gramStart"/>
            <w:r>
              <w:rPr>
                <w:rFonts w:cs="Arial"/>
                <w:color w:val="000000"/>
              </w:rPr>
              <w:t>$  9,981,874.50</w:t>
            </w:r>
            <w:proofErr w:type="gramEnd"/>
            <w:r>
              <w:rPr>
                <w:rFonts w:cs="Arial"/>
                <w:color w:val="000000"/>
              </w:rPr>
              <w:t xml:space="preserve"> </w:t>
            </w:r>
          </w:p>
        </w:tc>
      </w:tr>
      <w:tr w:rsidR="003B715E" w14:paraId="67E648A2" w14:textId="77777777" w:rsidTr="00147FA3">
        <w:tc>
          <w:tcPr>
            <w:tcW w:w="809" w:type="dxa"/>
          </w:tcPr>
          <w:p w14:paraId="4B95F793" w14:textId="0C8BC41E" w:rsidR="003B715E" w:rsidRDefault="003B715E" w:rsidP="003B715E">
            <w:pPr>
              <w:jc w:val="center"/>
            </w:pPr>
            <w:r>
              <w:t>2</w:t>
            </w:r>
          </w:p>
        </w:tc>
        <w:tc>
          <w:tcPr>
            <w:tcW w:w="5406" w:type="dxa"/>
            <w:vAlign w:val="bottom"/>
          </w:tcPr>
          <w:p w14:paraId="534790DA" w14:textId="19AD4E60" w:rsidR="003B715E" w:rsidRDefault="003B715E" w:rsidP="003B715E">
            <w:pPr>
              <w:jc w:val="center"/>
            </w:pPr>
            <w:r>
              <w:rPr>
                <w:rFonts w:cs="Arial"/>
                <w:color w:val="000000"/>
              </w:rPr>
              <w:t>Anvil Builders</w:t>
            </w:r>
          </w:p>
        </w:tc>
        <w:tc>
          <w:tcPr>
            <w:tcW w:w="3135" w:type="dxa"/>
            <w:vAlign w:val="bottom"/>
          </w:tcPr>
          <w:p w14:paraId="7B8CE97D" w14:textId="0C3DFF17" w:rsidR="003B715E" w:rsidRDefault="003B715E" w:rsidP="003B715E">
            <w:pPr>
              <w:jc w:val="center"/>
            </w:pPr>
            <w:r>
              <w:rPr>
                <w:rFonts w:cs="Arial"/>
                <w:color w:val="000000"/>
              </w:rPr>
              <w:t xml:space="preserve"> $11,199,650.00 </w:t>
            </w:r>
          </w:p>
        </w:tc>
      </w:tr>
      <w:tr w:rsidR="003B715E" w14:paraId="78A773FF" w14:textId="77777777" w:rsidTr="00147FA3">
        <w:tc>
          <w:tcPr>
            <w:tcW w:w="809" w:type="dxa"/>
          </w:tcPr>
          <w:p w14:paraId="087D622B" w14:textId="45D5046A" w:rsidR="003B715E" w:rsidRDefault="003B715E" w:rsidP="003B715E">
            <w:pPr>
              <w:jc w:val="center"/>
            </w:pPr>
            <w:r>
              <w:t>3</w:t>
            </w:r>
          </w:p>
        </w:tc>
        <w:tc>
          <w:tcPr>
            <w:tcW w:w="5406" w:type="dxa"/>
            <w:vAlign w:val="bottom"/>
          </w:tcPr>
          <w:p w14:paraId="4D2BD400" w14:textId="28A46BFB" w:rsidR="003B715E" w:rsidRDefault="003B715E" w:rsidP="003B715E">
            <w:pPr>
              <w:jc w:val="center"/>
            </w:pPr>
            <w:r>
              <w:rPr>
                <w:rFonts w:cs="Arial"/>
                <w:color w:val="000000"/>
              </w:rPr>
              <w:t>BOP JV</w:t>
            </w:r>
          </w:p>
        </w:tc>
        <w:tc>
          <w:tcPr>
            <w:tcW w:w="3135" w:type="dxa"/>
            <w:vAlign w:val="bottom"/>
          </w:tcPr>
          <w:p w14:paraId="2570EFAD" w14:textId="793BDC41" w:rsidR="003B715E" w:rsidRDefault="003B715E" w:rsidP="003B715E">
            <w:pPr>
              <w:jc w:val="center"/>
            </w:pPr>
            <w:r>
              <w:rPr>
                <w:rFonts w:cs="Arial"/>
                <w:color w:val="000000"/>
              </w:rPr>
              <w:t xml:space="preserve"> $12,075,650.00 </w:t>
            </w:r>
          </w:p>
        </w:tc>
      </w:tr>
      <w:tr w:rsidR="003B715E" w14:paraId="18BA3B65" w14:textId="77777777" w:rsidTr="00147FA3">
        <w:tc>
          <w:tcPr>
            <w:tcW w:w="809" w:type="dxa"/>
          </w:tcPr>
          <w:p w14:paraId="7FF5C967" w14:textId="2C7F2115" w:rsidR="003B715E" w:rsidRDefault="003B715E" w:rsidP="003B715E">
            <w:pPr>
              <w:jc w:val="center"/>
            </w:pPr>
            <w:r>
              <w:t>6</w:t>
            </w:r>
          </w:p>
        </w:tc>
        <w:tc>
          <w:tcPr>
            <w:tcW w:w="5406" w:type="dxa"/>
            <w:vAlign w:val="bottom"/>
          </w:tcPr>
          <w:p w14:paraId="133C67BC" w14:textId="2AF29686" w:rsidR="003B715E" w:rsidRDefault="003B715E" w:rsidP="003B715E">
            <w:pPr>
              <w:jc w:val="center"/>
            </w:pPr>
            <w:r>
              <w:rPr>
                <w:rFonts w:cs="Arial"/>
                <w:color w:val="000000"/>
              </w:rPr>
              <w:t>Sukut Constructions, LLC</w:t>
            </w:r>
          </w:p>
        </w:tc>
        <w:tc>
          <w:tcPr>
            <w:tcW w:w="3135" w:type="dxa"/>
            <w:vAlign w:val="bottom"/>
          </w:tcPr>
          <w:p w14:paraId="0F645FC1" w14:textId="5616DD9F" w:rsidR="003B715E" w:rsidRDefault="003B715E" w:rsidP="003B715E">
            <w:pPr>
              <w:jc w:val="center"/>
            </w:pPr>
            <w:r>
              <w:rPr>
                <w:rFonts w:cs="Arial"/>
                <w:color w:val="000000"/>
              </w:rPr>
              <w:t xml:space="preserve"> $21,606,140.00 </w:t>
            </w:r>
          </w:p>
        </w:tc>
      </w:tr>
    </w:tbl>
    <w:p w14:paraId="16752561" w14:textId="77777777" w:rsidR="00C85D48" w:rsidRDefault="00C85D48" w:rsidP="00C85D48">
      <w:pPr>
        <w:jc w:val="center"/>
      </w:pPr>
    </w:p>
    <w:sectPr w:rsidR="00C85D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D48"/>
    <w:rsid w:val="000418B6"/>
    <w:rsid w:val="00147FA3"/>
    <w:rsid w:val="001C53FC"/>
    <w:rsid w:val="003B715E"/>
    <w:rsid w:val="006958B6"/>
    <w:rsid w:val="00845256"/>
    <w:rsid w:val="0089732A"/>
    <w:rsid w:val="00AC405F"/>
    <w:rsid w:val="00C2367F"/>
    <w:rsid w:val="00C85D48"/>
    <w:rsid w:val="00D83C0F"/>
    <w:rsid w:val="00ED4A2F"/>
    <w:rsid w:val="00F774B0"/>
    <w:rsid w:val="00FF0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CA6367"/>
  <w15:chartTrackingRefBased/>
  <w15:docId w15:val="{37190652-CAAE-4CE9-AF08-0565E922A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67F"/>
  </w:style>
  <w:style w:type="paragraph" w:styleId="Heading1">
    <w:name w:val="heading 1"/>
    <w:basedOn w:val="Normal"/>
    <w:next w:val="Normal"/>
    <w:link w:val="Heading1Char"/>
    <w:uiPriority w:val="9"/>
    <w:qFormat/>
    <w:rsid w:val="00C2367F"/>
    <w:pPr>
      <w:keepNext/>
      <w:keepLines/>
      <w:spacing w:before="240" w:after="0"/>
      <w:outlineLvl w:val="0"/>
    </w:pPr>
    <w:rPr>
      <w:rFonts w:eastAsiaTheme="majorEastAsia" w:cstheme="majorBidi"/>
      <w:color w:val="0F4761" w:themeColor="accent1" w:themeShade="BF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C2367F"/>
    <w:pPr>
      <w:keepNext/>
      <w:keepLines/>
      <w:spacing w:before="40" w:after="0"/>
      <w:outlineLvl w:val="1"/>
    </w:pPr>
    <w:rPr>
      <w:rFonts w:eastAsiaTheme="majorEastAsia" w:cstheme="majorBidi"/>
      <w:color w:val="0F4761" w:themeColor="accent1" w:themeShade="BF"/>
      <w:sz w:val="40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C2367F"/>
    <w:pPr>
      <w:keepNext/>
      <w:keepLines/>
      <w:spacing w:before="40" w:after="0"/>
      <w:outlineLvl w:val="2"/>
    </w:pPr>
    <w:rPr>
      <w:rFonts w:eastAsiaTheme="majorEastAsia" w:cstheme="majorBidi"/>
      <w:color w:val="0A2F40" w:themeColor="accent1" w:themeShade="7F"/>
      <w:sz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367F"/>
    <w:pPr>
      <w:keepNext/>
      <w:keepLines/>
      <w:spacing w:before="40" w:after="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5D4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5D4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5D4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5D4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5D4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367F"/>
    <w:rPr>
      <w:rFonts w:eastAsiaTheme="majorEastAsia" w:cstheme="majorBidi"/>
      <w:color w:val="0F4761" w:themeColor="accent1" w:themeShade="BF"/>
      <w:sz w:val="4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2367F"/>
    <w:rPr>
      <w:rFonts w:eastAsiaTheme="majorEastAsia" w:cstheme="majorBidi"/>
      <w:color w:val="0F4761" w:themeColor="accent1" w:themeShade="BF"/>
      <w:sz w:val="4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2367F"/>
    <w:rPr>
      <w:rFonts w:eastAsiaTheme="majorEastAsia" w:cstheme="majorBidi"/>
      <w:color w:val="0A2F40" w:themeColor="accent1" w:themeShade="7F"/>
      <w:sz w:val="32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367F"/>
    <w:rPr>
      <w:rFonts w:eastAsiaTheme="majorEastAsia" w:cstheme="majorBidi"/>
      <w:i/>
      <w:iCs/>
      <w:color w:val="0F4761" w:themeColor="accent1" w:themeShade="BF"/>
    </w:rPr>
  </w:style>
  <w:style w:type="paragraph" w:styleId="Title">
    <w:name w:val="Title"/>
    <w:basedOn w:val="Normal"/>
    <w:next w:val="Normal"/>
    <w:link w:val="TitleChar"/>
    <w:uiPriority w:val="10"/>
    <w:qFormat/>
    <w:rsid w:val="00C2367F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367F"/>
    <w:rPr>
      <w:rFonts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367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C2367F"/>
    <w:rPr>
      <w:rFonts w:eastAsiaTheme="minorEastAsia"/>
      <w:color w:val="5A5A5A" w:themeColor="text1" w:themeTint="A5"/>
      <w:spacing w:val="15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5D4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5D4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5D4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5D4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5D48"/>
    <w:rPr>
      <w:rFonts w:asciiTheme="minorHAnsi" w:eastAsiaTheme="majorEastAsia" w:hAnsiTheme="minorHAnsi" w:cstheme="majorBidi"/>
      <w:color w:val="272727" w:themeColor="text1" w:themeTint="D8"/>
    </w:rPr>
  </w:style>
  <w:style w:type="paragraph" w:styleId="Quote">
    <w:name w:val="Quote"/>
    <w:basedOn w:val="Normal"/>
    <w:next w:val="Normal"/>
    <w:link w:val="QuoteChar"/>
    <w:uiPriority w:val="29"/>
    <w:qFormat/>
    <w:rsid w:val="00C85D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5D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5D4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5D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5D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5D4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5D4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85D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32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5726b438-4aae-49d5-9f14-e32fa06da2c3">
      <Terms xmlns="http://schemas.microsoft.com/office/infopath/2007/PartnerControls"/>
    </lcf76f155ced4ddcb4097134ff3c332f>
    <TaxCatchAll xmlns="cd147ab7-f9eb-4685-853a-2eccbf9a7a72" xsi:nil="true"/>
    <_ip_UnifiedCompliancePolicyProperties xmlns="http://schemas.microsoft.com/sharepoint/v3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FDE218E9F9E64EACE91E161840A6F4" ma:contentTypeVersion="18" ma:contentTypeDescription="Create a new document." ma:contentTypeScope="" ma:versionID="06312e64e714bd0218be770408de43c4">
  <xsd:schema xmlns:xsd="http://www.w3.org/2001/XMLSchema" xmlns:xs="http://www.w3.org/2001/XMLSchema" xmlns:p="http://schemas.microsoft.com/office/2006/metadata/properties" xmlns:ns1="http://schemas.microsoft.com/sharepoint/v3" xmlns:ns2="5726b438-4aae-49d5-9f14-e32fa06da2c3" xmlns:ns3="cd147ab7-f9eb-4685-853a-2eccbf9a7a72" targetNamespace="http://schemas.microsoft.com/office/2006/metadata/properties" ma:root="true" ma:fieldsID="dfe01cada2bf9db45302134ece4191da" ns1:_="" ns2:_="" ns3:_="">
    <xsd:import namespace="http://schemas.microsoft.com/sharepoint/v3"/>
    <xsd:import namespace="5726b438-4aae-49d5-9f14-e32fa06da2c3"/>
    <xsd:import namespace="cd147ab7-f9eb-4685-853a-2eccbf9a7a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26b438-4aae-49d5-9f14-e32fa06da2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2988760-668a-432b-a51f-91af073743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147ab7-f9eb-4685-853a-2eccbf9a7a7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58363c0-eeb6-45b9-b238-0830ada4fea5}" ma:internalName="TaxCatchAll" ma:showField="CatchAllData" ma:web="cd147ab7-f9eb-4685-853a-2eccbf9a7a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025A21-8265-48A8-9B7E-110B8FE684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75B5D13-B83A-4577-9825-03A3EA46F2F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5726b438-4aae-49d5-9f14-e32fa06da2c3"/>
    <ds:schemaRef ds:uri="cd147ab7-f9eb-4685-853a-2eccbf9a7a72"/>
  </ds:schemaRefs>
</ds:datastoreItem>
</file>

<file path=customXml/itemProps3.xml><?xml version="1.0" encoding="utf-8"?>
<ds:datastoreItem xmlns:ds="http://schemas.openxmlformats.org/officeDocument/2006/customXml" ds:itemID="{ABF06166-2551-4FF6-AD11-F627D61EBB2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21DFB7B-9CDA-4ABE-98B6-AA0C75DAB1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726b438-4aae-49d5-9f14-e32fa06da2c3"/>
    <ds:schemaRef ds:uri="cd147ab7-f9eb-4685-853a-2eccbf9a7a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46</Words>
  <Characters>284</Characters>
  <Application>Microsoft Office Word</Application>
  <DocSecurity>0</DocSecurity>
  <Lines>18</Lines>
  <Paragraphs>19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Lewis, Shelly@CalRecycle</dc:creator>
  <cp:keywords/>
  <dc:description/>
  <cp:lastModifiedBy>Lewis, Shelly@CalRecycle</cp:lastModifiedBy>
  <cp:revision>5</cp:revision>
  <dcterms:created xsi:type="dcterms:W3CDTF">2024-10-19T00:12:00Z</dcterms:created>
  <dcterms:modified xsi:type="dcterms:W3CDTF">2024-10-19T00:22:00Z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2e68bcb9-8dc8-4e7e-80d6-2c2aaa42c3e1</vt:lpwstr>
  </property>
  <property fmtid="{D5CDD505-2E9C-101B-9397-08002B2CF9AE}" pid="3" name="ContentTypeId">
    <vt:lpwstr>0x010100D3FDE218E9F9E64EACE91E161840A6F4</vt:lpwstr>
  </property>
</Properties>
</file>