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1E4C2C" w:rsidRPr="00583AC9" w:rsidRDefault="008A0997" w:rsidP="000057A2">
      <w:pPr>
        <w:spacing w:before="240" w:after="0"/>
        <w:ind w:left="-630" w:right="-360"/>
        <w:rPr>
          <w:rFonts w:cs="Arial"/>
          <w:b/>
          <w:bCs/>
          <w:color w:val="073B6A"/>
          <w:szCs w:val="24"/>
        </w:rPr>
      </w:pPr>
      <w:r w:rsidRPr="00583AC9">
        <w:rPr>
          <w:rFonts w:cs="Arial"/>
          <w:noProof/>
          <w:szCs w:val="24"/>
        </w:rPr>
        <mc:AlternateContent>
          <mc:Choice Requires="wps">
            <w:drawing>
              <wp:inline distT="0" distB="0" distL="0" distR="0" wp14:anchorId="27592B44" wp14:editId="74BB789F">
                <wp:extent cx="6600825" cy="0"/>
                <wp:effectExtent l="0" t="0" r="28575" b="19050"/>
                <wp:docPr id="1" name="Straight Connector 1" title="Line in letterhead">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CnPr/>
                      <wps:spPr>
                        <a:xfrm>
                          <a:off x="0" y="0"/>
                          <a:ext cx="6600825" cy="0"/>
                        </a:xfrm>
                        <a:prstGeom prst="line">
                          <a:avLst/>
                        </a:prstGeom>
                        <a:ln w="1270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37A8474" id="Straight Connector 1" o:spid="_x0000_s1026" alt="Title: Line in letterhead" style="visibility:visible;mso-wrap-style:square;mso-left-percent:-10001;mso-top-percent:-10001;mso-position-horizontal:absolute;mso-position-horizontal-relative:char;mso-position-vertical:absolute;mso-position-vertical-relative:line;mso-left-percent:-10001;mso-top-percent:-10001" from="0,0" to="519.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" strokecolor="#1f3763 [1604]" strokeweight="1pt">
                <v:stroke joinstyle="miter"/>
                <w10:anchorlock/>
              </v:line>
            </w:pict>
          </mc:Fallback>
        </mc:AlternateContent>
      </w:r>
      <w:r w:rsidR="00B67204" w:rsidRPr="00583AC9">
        <w:rPr>
          <w:rFonts w:cs="Arial"/>
          <w:b/>
          <w:bCs/>
          <w:color w:val="073B6A"/>
          <w:szCs w:val="24"/>
        </w:rPr>
        <w:t>California Environmental Protection Agency</w:t>
      </w:r>
    </w:p>
    <w:p w:rsidR="00B67204" w:rsidRPr="00583AC9" w:rsidRDefault="00C42224" w:rsidP="00C03D66">
      <w:pPr>
        <w:spacing w:before="120" w:after="0"/>
        <w:ind w:left="-630"/>
        <w:rPr>
          <w:rFonts w:cs="Arial"/>
          <w:color w:val="5C8727"/>
          <w:szCs w:val="24"/>
        </w:rPr>
      </w:pPr>
      <w:r w:rsidRPr="00583AC9">
        <w:rPr>
          <w:rFonts w:cs="Arial"/>
          <w:noProof/>
          <w:szCs w:val="24"/>
        </w:rPr>
        <w:drawing>
          <wp:inline distT="0" distB="0" distL="0" distR="0" wp14:anchorId="6645E7F9" wp14:editId="04598E39">
            <wp:extent cx="1082042" cy="310897"/>
            <wp:effectExtent l="0" t="0" r="3810" b="0"/>
            <wp:docPr id="2" name="Picture 2"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RecycleHeaderExtraLarg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2042" cy="310897"/>
                    </a:xfrm>
                    <a:prstGeom prst="rect">
                      <a:avLst/>
                    </a:prstGeom>
                  </pic:spPr>
                </pic:pic>
              </a:graphicData>
            </a:graphic>
          </wp:inline>
        </w:drawing>
      </w:r>
      <w:r w:rsidR="00C03D66">
        <w:rPr>
          <w:rFonts w:cs="Arial"/>
          <w:b/>
          <w:bCs/>
          <w:color w:val="1F3864" w:themeColor="accent1" w:themeShade="80"/>
          <w:szCs w:val="24"/>
        </w:rPr>
        <w:br/>
      </w:r>
      <w:r w:rsidR="00B67204" w:rsidRPr="001A50C2">
        <w:rPr>
          <w:rFonts w:cs="Arial"/>
          <w:b/>
          <w:bCs/>
          <w:color w:val="1F3864" w:themeColor="accent1" w:themeShade="80"/>
          <w:szCs w:val="24"/>
        </w:rPr>
        <w:t>Department of</w:t>
      </w:r>
      <w:r w:rsidR="00B67204" w:rsidRPr="002B2929">
        <w:rPr>
          <w:rFonts w:cs="Arial"/>
          <w:color w:val="1F3864" w:themeColor="accent1" w:themeShade="80"/>
          <w:szCs w:val="24"/>
        </w:rPr>
        <w:br/>
      </w:r>
      <w:r w:rsidR="00B67204" w:rsidRPr="002B2929">
        <w:rPr>
          <w:rFonts w:cs="Arial"/>
          <w:b/>
          <w:bCs/>
          <w:color w:val="1F3864" w:themeColor="accent1" w:themeShade="80"/>
          <w:szCs w:val="24"/>
        </w:rPr>
        <w:t>Resources Recycling and Recovery</w:t>
      </w:r>
    </w:p>
    <w:p w:rsidR="00B67204" w:rsidRPr="00583AC9" w:rsidRDefault="00B67204" w:rsidP="00AC3B0F">
      <w:pPr>
        <w:spacing w:after="0"/>
        <w:ind w:left="630" w:right="-450"/>
        <w:jc w:val="right"/>
        <w:rPr>
          <w:rFonts w:cs="Arial"/>
          <w:szCs w:val="24"/>
        </w:rPr>
      </w:pPr>
      <w:r w:rsidRPr="00583AC9">
        <w:rPr>
          <w:rFonts w:cs="Arial"/>
          <w:szCs w:val="24"/>
        </w:rPr>
        <w:br w:type="column"/>
      </w:r>
      <w:r w:rsidRPr="00583AC9">
        <w:rPr>
          <w:rFonts w:cs="Arial"/>
          <w:b/>
          <w:bCs/>
          <w:color w:val="073B6A"/>
          <w:szCs w:val="24"/>
        </w:rPr>
        <w:t>Gavin Newsom</w:t>
      </w:r>
      <w:r w:rsidRPr="00583AC9">
        <w:rPr>
          <w:rFonts w:cs="Arial"/>
          <w:szCs w:val="24"/>
        </w:rPr>
        <w:br/>
      </w:r>
      <w:r w:rsidR="001A50C2">
        <w:rPr>
          <w:rFonts w:cs="Arial"/>
          <w:i/>
          <w:iCs/>
          <w:color w:val="073B6A"/>
          <w:szCs w:val="24"/>
        </w:rPr>
        <w:t xml:space="preserve">California </w:t>
      </w:r>
      <w:r w:rsidRPr="00583AC9">
        <w:rPr>
          <w:rFonts w:cs="Arial"/>
          <w:i/>
          <w:iCs/>
          <w:color w:val="073B6A"/>
          <w:szCs w:val="24"/>
        </w:rPr>
        <w:t>Governor</w:t>
      </w:r>
    </w:p>
    <w:p w:rsidR="00B67204" w:rsidRPr="00583AC9" w:rsidRDefault="00B67204" w:rsidP="00CD1438">
      <w:pPr>
        <w:spacing w:before="80" w:after="0"/>
        <w:ind w:left="630" w:right="-450"/>
        <w:jc w:val="right"/>
        <w:rPr>
          <w:rFonts w:cs="Arial"/>
          <w:szCs w:val="24"/>
        </w:rPr>
      </w:pPr>
      <w:r w:rsidRPr="00583AC9">
        <w:rPr>
          <w:rFonts w:cs="Arial"/>
          <w:b/>
          <w:bCs/>
          <w:color w:val="073B6A"/>
          <w:szCs w:val="24"/>
        </w:rPr>
        <w:t xml:space="preserve">Jared </w:t>
      </w:r>
      <w:proofErr w:type="spellStart"/>
      <w:r w:rsidRPr="00583AC9">
        <w:rPr>
          <w:rFonts w:cs="Arial"/>
          <w:b/>
          <w:bCs/>
          <w:color w:val="073B6A"/>
          <w:szCs w:val="24"/>
        </w:rPr>
        <w:t>Blum</w:t>
      </w:r>
      <w:r w:rsidR="007F3BDB" w:rsidRPr="00583AC9">
        <w:rPr>
          <w:rFonts w:cs="Arial"/>
          <w:b/>
          <w:bCs/>
          <w:color w:val="073B6A"/>
          <w:szCs w:val="24"/>
        </w:rPr>
        <w:t>en</w:t>
      </w:r>
      <w:r w:rsidRPr="00583AC9">
        <w:rPr>
          <w:rFonts w:cs="Arial"/>
          <w:b/>
          <w:bCs/>
          <w:color w:val="073B6A"/>
          <w:szCs w:val="24"/>
        </w:rPr>
        <w:t>feld</w:t>
      </w:r>
      <w:proofErr w:type="spellEnd"/>
      <w:r w:rsidRPr="00583AC9">
        <w:rPr>
          <w:rFonts w:cs="Arial"/>
          <w:szCs w:val="24"/>
        </w:rPr>
        <w:br/>
      </w:r>
      <w:r w:rsidRPr="00583AC9">
        <w:rPr>
          <w:rFonts w:cs="Arial"/>
          <w:i/>
          <w:iCs/>
          <w:color w:val="073B6A"/>
          <w:szCs w:val="24"/>
        </w:rPr>
        <w:t>Secretary for</w:t>
      </w:r>
      <w:r w:rsidR="001A50C2">
        <w:rPr>
          <w:rFonts w:cs="Arial"/>
          <w:i/>
          <w:iCs/>
          <w:color w:val="073B6A"/>
          <w:szCs w:val="24"/>
        </w:rPr>
        <w:t xml:space="preserve"> </w:t>
      </w:r>
      <w:r w:rsidRPr="00583AC9">
        <w:rPr>
          <w:rFonts w:cs="Arial"/>
          <w:i/>
          <w:iCs/>
          <w:color w:val="073B6A"/>
          <w:szCs w:val="24"/>
        </w:rPr>
        <w:t>Environmental</w:t>
      </w:r>
      <w:r w:rsidR="00583AC9">
        <w:rPr>
          <w:rFonts w:cs="Arial"/>
          <w:i/>
          <w:iCs/>
          <w:color w:val="073B6A"/>
          <w:szCs w:val="24"/>
        </w:rPr>
        <w:t xml:space="preserve"> </w:t>
      </w:r>
      <w:r w:rsidRPr="00583AC9">
        <w:rPr>
          <w:rFonts w:cs="Arial"/>
          <w:i/>
          <w:iCs/>
          <w:color w:val="073B6A"/>
          <w:szCs w:val="24"/>
        </w:rPr>
        <w:t>Protection</w:t>
      </w:r>
    </w:p>
    <w:p w:rsidR="008E4AD3" w:rsidRPr="002B2929" w:rsidRDefault="00C1179F" w:rsidP="00240585">
      <w:pPr>
        <w:spacing w:before="40" w:after="0"/>
        <w:ind w:left="630" w:right="-450"/>
        <w:jc w:val="right"/>
        <w:rPr>
          <w:rFonts w:cs="Arial"/>
          <w:i/>
          <w:iCs/>
          <w:color w:val="1F3864" w:themeColor="accent1" w:themeShade="80"/>
          <w:szCs w:val="24"/>
        </w:rPr>
        <w:sectPr w:rsidR="008E4AD3" w:rsidRPr="002B2929" w:rsidSect="0046012E">
          <w:headerReference w:type="default" r:id="rId9"/>
          <w:footerReference w:type="default" r:id="rId10"/>
          <w:footerReference w:type="first" r:id="rId11"/>
          <w:type w:val="continuous"/>
          <w:pgSz w:w="12240" w:h="15840"/>
          <w:pgMar w:top="720" w:right="1440" w:bottom="1440" w:left="1440" w:header="720" w:footer="720" w:gutter="0"/>
          <w:cols w:num="2" w:space="720"/>
          <w:titlePg/>
          <w:docGrid w:linePitch="360"/>
        </w:sectPr>
      </w:pPr>
      <w:r>
        <w:rPr>
          <w:rFonts w:cs="Arial"/>
          <w:b/>
          <w:bCs/>
          <w:color w:val="1F3864" w:themeColor="accent1" w:themeShade="80"/>
          <w:szCs w:val="24"/>
        </w:rPr>
        <w:t>Rachel Wagoner</w:t>
      </w:r>
      <w:r w:rsidR="00B67204" w:rsidRPr="002B2929">
        <w:rPr>
          <w:rFonts w:cs="Arial"/>
          <w:color w:val="1F3864" w:themeColor="accent1" w:themeShade="80"/>
          <w:szCs w:val="24"/>
        </w:rPr>
        <w:br/>
      </w:r>
      <w:r w:rsidR="00B67204" w:rsidRPr="002B2929">
        <w:rPr>
          <w:rFonts w:cs="Arial"/>
          <w:i/>
          <w:iCs/>
          <w:color w:val="1F3864" w:themeColor="accent1" w:themeShade="80"/>
          <w:szCs w:val="24"/>
        </w:rPr>
        <w:t>CalRecycle</w:t>
      </w:r>
      <w:r w:rsidR="001A50C2">
        <w:rPr>
          <w:rFonts w:cs="Arial"/>
          <w:i/>
          <w:iCs/>
          <w:color w:val="1F3864" w:themeColor="accent1" w:themeShade="80"/>
          <w:szCs w:val="24"/>
        </w:rPr>
        <w:t xml:space="preserve"> Director</w:t>
      </w:r>
    </w:p>
    <w:p w:rsidR="00506983" w:rsidRPr="00506983" w:rsidRDefault="00506983" w:rsidP="00506983">
      <w:pPr>
        <w:spacing w:after="0"/>
      </w:pPr>
      <w:r w:rsidRPr="00506983">
        <w:t xml:space="preserve">July </w:t>
      </w:r>
      <w:r w:rsidR="00FD2514">
        <w:t>13</w:t>
      </w:r>
      <w:r w:rsidRPr="00506983">
        <w:t>, 2021</w:t>
      </w:r>
    </w:p>
    <w:p w:rsidR="00506983" w:rsidRPr="00506983" w:rsidRDefault="00506983" w:rsidP="00506983">
      <w:pPr>
        <w:spacing w:after="0"/>
      </w:pPr>
    </w:p>
    <w:p w:rsidR="00506983" w:rsidRPr="00506983" w:rsidRDefault="00506983" w:rsidP="00506983">
      <w:pPr>
        <w:spacing w:after="0"/>
      </w:pPr>
      <w:r w:rsidRPr="00506983">
        <w:rPr>
          <w:b/>
        </w:rPr>
        <w:t xml:space="preserve">To: </w:t>
      </w:r>
      <w:r w:rsidRPr="00506983">
        <w:t>All Prospective Contractors</w:t>
      </w:r>
    </w:p>
    <w:p w:rsidR="00506983" w:rsidRPr="00506983" w:rsidRDefault="00506983" w:rsidP="00506983">
      <w:pPr>
        <w:spacing w:after="0"/>
        <w:rPr>
          <w:b/>
        </w:rPr>
      </w:pPr>
    </w:p>
    <w:p w:rsidR="00506983" w:rsidRPr="00506983" w:rsidRDefault="00506983" w:rsidP="00506983">
      <w:pPr>
        <w:spacing w:after="0"/>
      </w:pPr>
      <w:r w:rsidRPr="00506983">
        <w:rPr>
          <w:b/>
        </w:rPr>
        <w:t>RE:</w:t>
      </w:r>
      <w:r w:rsidRPr="00506983">
        <w:t xml:space="preserve"> IFB DRR21019 Debt Collection on Behalf of CalRecycle</w:t>
      </w:r>
    </w:p>
    <w:p w:rsidR="00506983" w:rsidRPr="00506983" w:rsidRDefault="00506983" w:rsidP="00506983">
      <w:pPr>
        <w:spacing w:after="0"/>
        <w:rPr>
          <w:b/>
        </w:rPr>
      </w:pPr>
    </w:p>
    <w:p w:rsidR="00506983" w:rsidRPr="00506983" w:rsidRDefault="00506983" w:rsidP="00012316">
      <w:pPr>
        <w:spacing w:after="0"/>
        <w:jc w:val="center"/>
        <w:rPr>
          <w:b/>
        </w:rPr>
      </w:pPr>
      <w:r w:rsidRPr="00506983">
        <w:rPr>
          <w:b/>
        </w:rPr>
        <w:t>Addendum No. 1</w:t>
      </w:r>
    </w:p>
    <w:p w:rsidR="00506983" w:rsidRPr="00506983" w:rsidRDefault="00506983" w:rsidP="00012316">
      <w:pPr>
        <w:spacing w:after="0"/>
        <w:jc w:val="center"/>
        <w:rPr>
          <w:b/>
        </w:rPr>
      </w:pPr>
      <w:r w:rsidRPr="00506983">
        <w:rPr>
          <w:b/>
        </w:rPr>
        <w:t>To the Invitation for Bids (IFB), DRR21019</w:t>
      </w:r>
    </w:p>
    <w:p w:rsidR="00506983" w:rsidRPr="00506983" w:rsidRDefault="00506983" w:rsidP="00506983">
      <w:pPr>
        <w:spacing w:after="0"/>
      </w:pPr>
    </w:p>
    <w:p w:rsidR="00012316" w:rsidRPr="00012316" w:rsidRDefault="00012316" w:rsidP="00012316">
      <w:pPr>
        <w:pStyle w:val="ListParagraph"/>
        <w:numPr>
          <w:ilvl w:val="0"/>
          <w:numId w:val="10"/>
        </w:numPr>
        <w:spacing w:after="0"/>
        <w:ind w:left="360"/>
        <w:rPr>
          <w:rFonts w:eastAsia="Times New Roman"/>
        </w:rPr>
      </w:pPr>
      <w:r>
        <w:rPr>
          <w:bCs/>
        </w:rPr>
        <w:t xml:space="preserve">CalRecycle </w:t>
      </w:r>
      <w:r w:rsidR="00D734D7">
        <w:rPr>
          <w:bCs/>
        </w:rPr>
        <w:t xml:space="preserve">is </w:t>
      </w:r>
      <w:r>
        <w:rPr>
          <w:bCs/>
        </w:rPr>
        <w:t>extending the bid submi</w:t>
      </w:r>
      <w:r w:rsidR="00E572D6">
        <w:rPr>
          <w:bCs/>
        </w:rPr>
        <w:t>ttal due date</w:t>
      </w:r>
      <w:r w:rsidR="00D734D7">
        <w:rPr>
          <w:bCs/>
        </w:rPr>
        <w:t xml:space="preserve"> </w:t>
      </w:r>
      <w:r w:rsidR="00C71CDD">
        <w:rPr>
          <w:bCs/>
        </w:rPr>
        <w:t>to</w:t>
      </w:r>
      <w:r w:rsidR="00D734D7">
        <w:rPr>
          <w:bCs/>
        </w:rPr>
        <w:t xml:space="preserve"> July 22, 2021.  Please make note of the following change to the Process Schedule as noted in the Notice to Bidders. T</w:t>
      </w:r>
      <w:r w:rsidRPr="00792515">
        <w:t xml:space="preserve">ext additions are displayed in </w:t>
      </w:r>
      <w:r w:rsidRPr="00E05B36">
        <w:rPr>
          <w:b/>
          <w:u w:val="single"/>
        </w:rPr>
        <w:t>bold and underlined</w:t>
      </w:r>
      <w:r w:rsidRPr="00792515">
        <w:t xml:space="preserve"> and text deletions are displayed in strikethrough text (i.e., </w:t>
      </w:r>
      <w:r w:rsidRPr="00E05B36">
        <w:rPr>
          <w:strike/>
        </w:rPr>
        <w:t>strike</w:t>
      </w:r>
      <w:r>
        <w:t>):</w:t>
      </w:r>
    </w:p>
    <w:p w:rsidR="00012316" w:rsidRDefault="00012316" w:rsidP="00012316">
      <w:pPr>
        <w:spacing w:after="0"/>
      </w:pPr>
    </w:p>
    <w:p w:rsidR="00012316" w:rsidRDefault="009A759F" w:rsidP="00012316">
      <w:pPr>
        <w:spacing w:after="0"/>
      </w:pPr>
      <w:r>
        <w:tab/>
      </w:r>
      <w:r w:rsidR="00012316">
        <w:t>NOTICE TO BIDDERS</w:t>
      </w:r>
    </w:p>
    <w:p w:rsidR="00012316" w:rsidRDefault="00012316" w:rsidP="00012316">
      <w:pPr>
        <w:spacing w:after="0"/>
      </w:pPr>
    </w:p>
    <w:p w:rsidR="00012316" w:rsidRDefault="00012316" w:rsidP="00012316">
      <w:pPr>
        <w:spacing w:after="0"/>
      </w:pPr>
      <w:r>
        <w:tab/>
      </w:r>
      <w:r w:rsidR="009A759F">
        <w:tab/>
      </w:r>
      <w:r>
        <w:t>PROCESS SCHEDULE</w:t>
      </w:r>
    </w:p>
    <w:p w:rsidR="00245B5C" w:rsidRDefault="00245B5C" w:rsidP="00012316">
      <w:pPr>
        <w:spacing w:after="0"/>
      </w:pPr>
    </w:p>
    <w:tbl>
      <w:tblPr>
        <w:tblStyle w:val="GridTable1Light-Accent3"/>
        <w:tblW w:w="0" w:type="auto"/>
        <w:jc w:val="center"/>
        <w:tblLook w:val="04A0" w:firstRow="1" w:lastRow="0" w:firstColumn="1" w:lastColumn="0" w:noHBand="0" w:noVBand="1"/>
        <w:tblCaption w:val="Process Schedule"/>
        <w:tblDescription w:val="List of dates and deadlines for responses to this IFB"/>
      </w:tblPr>
      <w:tblGrid>
        <w:gridCol w:w="4495"/>
        <w:gridCol w:w="3510"/>
      </w:tblGrid>
      <w:tr w:rsidR="00E572D6" w:rsidRPr="004550A0" w:rsidTr="00E572D6">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495" w:type="dxa"/>
            <w:shd w:val="clear" w:color="auto" w:fill="E7E6E6" w:themeFill="background2"/>
          </w:tcPr>
          <w:p w:rsidR="00E572D6" w:rsidRPr="004550A0" w:rsidRDefault="00E572D6" w:rsidP="00E572D6">
            <w:pPr>
              <w:jc w:val="center"/>
              <w:rPr>
                <w:rFonts w:cs="Arial"/>
                <w:b w:val="0"/>
                <w:szCs w:val="24"/>
              </w:rPr>
            </w:pPr>
            <w:r>
              <w:rPr>
                <w:rFonts w:cs="Arial"/>
                <w:b w:val="0"/>
                <w:szCs w:val="24"/>
              </w:rPr>
              <w:t>SCHEDULE</w:t>
            </w:r>
          </w:p>
        </w:tc>
        <w:tc>
          <w:tcPr>
            <w:tcW w:w="3510" w:type="dxa"/>
            <w:shd w:val="clear" w:color="auto" w:fill="E7E6E6" w:themeFill="background2"/>
          </w:tcPr>
          <w:p w:rsidR="00E572D6" w:rsidRPr="004550A0" w:rsidRDefault="00E572D6" w:rsidP="00E572D6">
            <w:pPr>
              <w:jc w:val="center"/>
              <w:cnfStyle w:val="100000000000" w:firstRow="1" w:lastRow="0" w:firstColumn="0" w:lastColumn="0" w:oddVBand="0" w:evenVBand="0" w:oddHBand="0" w:evenHBand="0" w:firstRowFirstColumn="0" w:firstRowLastColumn="0" w:lastRowFirstColumn="0" w:lastRowLastColumn="0"/>
              <w:rPr>
                <w:rFonts w:cs="Arial"/>
                <w:b w:val="0"/>
                <w:bCs w:val="0"/>
                <w:color w:val="FF0000"/>
                <w:szCs w:val="24"/>
              </w:rPr>
            </w:pPr>
            <w:r w:rsidRPr="004550A0">
              <w:rPr>
                <w:rFonts w:cs="Arial"/>
                <w:b w:val="0"/>
                <w:bCs w:val="0"/>
                <w:szCs w:val="24"/>
              </w:rPr>
              <w:t>DATE AND TIME</w:t>
            </w:r>
          </w:p>
        </w:tc>
      </w:tr>
      <w:tr w:rsidR="00E572D6" w:rsidRPr="004550A0" w:rsidTr="00E572D6">
        <w:trPr>
          <w:jc w:val="center"/>
        </w:trPr>
        <w:tc>
          <w:tcPr>
            <w:cnfStyle w:val="001000000000" w:firstRow="0" w:lastRow="0" w:firstColumn="1" w:lastColumn="0" w:oddVBand="0" w:evenVBand="0" w:oddHBand="0" w:evenHBand="0" w:firstRowFirstColumn="0" w:firstRowLastColumn="0" w:lastRowFirstColumn="0" w:lastRowLastColumn="0"/>
            <w:tcW w:w="4495" w:type="dxa"/>
            <w:vAlign w:val="center"/>
          </w:tcPr>
          <w:p w:rsidR="00E572D6" w:rsidRPr="004550A0" w:rsidRDefault="00E572D6" w:rsidP="00E572D6">
            <w:pPr>
              <w:spacing w:after="120"/>
              <w:rPr>
                <w:rFonts w:cs="Arial"/>
                <w:b w:val="0"/>
                <w:bCs w:val="0"/>
                <w:szCs w:val="24"/>
              </w:rPr>
            </w:pPr>
            <w:r w:rsidRPr="004550A0">
              <w:rPr>
                <w:rFonts w:cs="Arial"/>
                <w:b w:val="0"/>
                <w:szCs w:val="24"/>
              </w:rPr>
              <w:t>Advertisement Date</w:t>
            </w:r>
          </w:p>
        </w:tc>
        <w:tc>
          <w:tcPr>
            <w:tcW w:w="3510" w:type="dxa"/>
          </w:tcPr>
          <w:p w:rsidR="00E572D6" w:rsidRPr="00F072CA" w:rsidRDefault="00E572D6" w:rsidP="00E572D6">
            <w:pPr>
              <w:spacing w:after="120"/>
              <w:cnfStyle w:val="000000000000" w:firstRow="0" w:lastRow="0" w:firstColumn="0" w:lastColumn="0" w:oddVBand="0" w:evenVBand="0" w:oddHBand="0" w:evenHBand="0" w:firstRowFirstColumn="0" w:firstRowLastColumn="0" w:lastRowFirstColumn="0" w:lastRowLastColumn="0"/>
              <w:rPr>
                <w:rFonts w:cs="Arial"/>
                <w:bCs/>
                <w:szCs w:val="24"/>
              </w:rPr>
            </w:pPr>
            <w:r>
              <w:rPr>
                <w:rFonts w:cs="Arial"/>
                <w:bCs/>
                <w:szCs w:val="24"/>
              </w:rPr>
              <w:t>July 1</w:t>
            </w:r>
            <w:r w:rsidRPr="00F072CA">
              <w:rPr>
                <w:rFonts w:cs="Arial"/>
                <w:bCs/>
                <w:szCs w:val="24"/>
              </w:rPr>
              <w:t>, 2021</w:t>
            </w:r>
          </w:p>
        </w:tc>
      </w:tr>
      <w:tr w:rsidR="00E572D6" w:rsidRPr="004550A0" w:rsidTr="00E572D6">
        <w:trPr>
          <w:jc w:val="center"/>
        </w:trPr>
        <w:tc>
          <w:tcPr>
            <w:cnfStyle w:val="001000000000" w:firstRow="0" w:lastRow="0" w:firstColumn="1" w:lastColumn="0" w:oddVBand="0" w:evenVBand="0" w:oddHBand="0" w:evenHBand="0" w:firstRowFirstColumn="0" w:firstRowLastColumn="0" w:lastRowFirstColumn="0" w:lastRowLastColumn="0"/>
            <w:tcW w:w="4495" w:type="dxa"/>
            <w:vAlign w:val="center"/>
          </w:tcPr>
          <w:p w:rsidR="00E572D6" w:rsidRPr="004550A0" w:rsidRDefault="00E572D6" w:rsidP="00E572D6">
            <w:pPr>
              <w:spacing w:after="120"/>
              <w:rPr>
                <w:rFonts w:cs="Arial"/>
                <w:b w:val="0"/>
                <w:bCs w:val="0"/>
                <w:szCs w:val="24"/>
              </w:rPr>
            </w:pPr>
            <w:r w:rsidRPr="004550A0">
              <w:rPr>
                <w:rFonts w:cs="Arial"/>
                <w:b w:val="0"/>
                <w:szCs w:val="24"/>
              </w:rPr>
              <w:t xml:space="preserve">Written Questions Due by 5:00 </w:t>
            </w:r>
            <w:r>
              <w:rPr>
                <w:rFonts w:cs="Arial"/>
                <w:b w:val="0"/>
                <w:szCs w:val="24"/>
              </w:rPr>
              <w:t>P.M.</w:t>
            </w:r>
          </w:p>
        </w:tc>
        <w:tc>
          <w:tcPr>
            <w:tcW w:w="3510" w:type="dxa"/>
          </w:tcPr>
          <w:p w:rsidR="00E572D6" w:rsidRPr="00F072CA" w:rsidRDefault="00E572D6" w:rsidP="00E572D6">
            <w:pPr>
              <w:spacing w:after="120"/>
              <w:cnfStyle w:val="000000000000" w:firstRow="0" w:lastRow="0" w:firstColumn="0" w:lastColumn="0" w:oddVBand="0" w:evenVBand="0" w:oddHBand="0" w:evenHBand="0" w:firstRowFirstColumn="0" w:firstRowLastColumn="0" w:lastRowFirstColumn="0" w:lastRowLastColumn="0"/>
              <w:rPr>
                <w:rFonts w:cs="Arial"/>
                <w:bCs/>
                <w:szCs w:val="24"/>
              </w:rPr>
            </w:pPr>
            <w:r w:rsidRPr="00F072CA">
              <w:rPr>
                <w:rFonts w:cs="Arial"/>
                <w:bCs/>
                <w:szCs w:val="24"/>
              </w:rPr>
              <w:t xml:space="preserve">July </w:t>
            </w:r>
            <w:r>
              <w:rPr>
                <w:rFonts w:cs="Arial"/>
                <w:bCs/>
                <w:szCs w:val="24"/>
              </w:rPr>
              <w:t>0</w:t>
            </w:r>
            <w:r w:rsidRPr="00F072CA">
              <w:rPr>
                <w:rFonts w:cs="Arial"/>
                <w:bCs/>
                <w:szCs w:val="24"/>
              </w:rPr>
              <w:t>6, 2021</w:t>
            </w:r>
          </w:p>
        </w:tc>
      </w:tr>
      <w:tr w:rsidR="00E572D6" w:rsidRPr="004550A0" w:rsidTr="00E572D6">
        <w:trPr>
          <w:jc w:val="center"/>
        </w:trPr>
        <w:tc>
          <w:tcPr>
            <w:cnfStyle w:val="001000000000" w:firstRow="0" w:lastRow="0" w:firstColumn="1" w:lastColumn="0" w:oddVBand="0" w:evenVBand="0" w:oddHBand="0" w:evenHBand="0" w:firstRowFirstColumn="0" w:firstRowLastColumn="0" w:lastRowFirstColumn="0" w:lastRowLastColumn="0"/>
            <w:tcW w:w="4495" w:type="dxa"/>
            <w:vAlign w:val="center"/>
          </w:tcPr>
          <w:p w:rsidR="00E572D6" w:rsidRPr="00F21B3A" w:rsidRDefault="00E572D6" w:rsidP="00E572D6">
            <w:pPr>
              <w:spacing w:after="120"/>
              <w:rPr>
                <w:rFonts w:cs="Arial"/>
                <w:b w:val="0"/>
                <w:bCs w:val="0"/>
                <w:szCs w:val="24"/>
              </w:rPr>
            </w:pPr>
            <w:r w:rsidRPr="00F21B3A">
              <w:rPr>
                <w:rFonts w:cs="Arial"/>
                <w:b w:val="0"/>
                <w:szCs w:val="24"/>
              </w:rPr>
              <w:t>Submittals Due by 2:00 P.M.</w:t>
            </w:r>
          </w:p>
        </w:tc>
        <w:tc>
          <w:tcPr>
            <w:tcW w:w="3510" w:type="dxa"/>
          </w:tcPr>
          <w:p w:rsidR="00E572D6" w:rsidRPr="00F072CA" w:rsidRDefault="00E572D6" w:rsidP="00E572D6">
            <w:pPr>
              <w:spacing w:after="120"/>
              <w:cnfStyle w:val="000000000000" w:firstRow="0" w:lastRow="0" w:firstColumn="0" w:lastColumn="0" w:oddVBand="0" w:evenVBand="0" w:oddHBand="0" w:evenHBand="0" w:firstRowFirstColumn="0" w:firstRowLastColumn="0" w:lastRowFirstColumn="0" w:lastRowLastColumn="0"/>
              <w:rPr>
                <w:rFonts w:cs="Arial"/>
                <w:bCs/>
                <w:szCs w:val="24"/>
              </w:rPr>
            </w:pPr>
            <w:r w:rsidRPr="00E572D6">
              <w:rPr>
                <w:rFonts w:cs="Arial"/>
                <w:bCs/>
                <w:strike/>
                <w:szCs w:val="24"/>
              </w:rPr>
              <w:t>July 15, 2021</w:t>
            </w:r>
            <w:r>
              <w:rPr>
                <w:rFonts w:cs="Arial"/>
                <w:bCs/>
                <w:szCs w:val="24"/>
              </w:rPr>
              <w:t xml:space="preserve"> </w:t>
            </w:r>
            <w:r>
              <w:rPr>
                <w:b/>
                <w:u w:val="single"/>
              </w:rPr>
              <w:t>July 22, 2021</w:t>
            </w:r>
          </w:p>
        </w:tc>
      </w:tr>
      <w:tr w:rsidR="00E572D6" w:rsidRPr="004550A0" w:rsidTr="00E572D6">
        <w:trPr>
          <w:jc w:val="center"/>
        </w:trPr>
        <w:tc>
          <w:tcPr>
            <w:cnfStyle w:val="001000000000" w:firstRow="0" w:lastRow="0" w:firstColumn="1" w:lastColumn="0" w:oddVBand="0" w:evenVBand="0" w:oddHBand="0" w:evenHBand="0" w:firstRowFirstColumn="0" w:firstRowLastColumn="0" w:lastRowFirstColumn="0" w:lastRowLastColumn="0"/>
            <w:tcW w:w="4495" w:type="dxa"/>
            <w:vAlign w:val="center"/>
          </w:tcPr>
          <w:p w:rsidR="00E572D6" w:rsidRPr="004550A0" w:rsidRDefault="00E572D6" w:rsidP="00E572D6">
            <w:pPr>
              <w:spacing w:after="120"/>
              <w:rPr>
                <w:rFonts w:cs="Arial"/>
                <w:b w:val="0"/>
                <w:bCs w:val="0"/>
                <w:szCs w:val="24"/>
              </w:rPr>
            </w:pPr>
            <w:r w:rsidRPr="004550A0">
              <w:rPr>
                <w:rFonts w:cs="Arial"/>
                <w:b w:val="0"/>
                <w:szCs w:val="24"/>
              </w:rPr>
              <w:t>Bid Opening at 2:</w:t>
            </w:r>
            <w:r>
              <w:rPr>
                <w:rFonts w:cs="Arial"/>
                <w:b w:val="0"/>
                <w:szCs w:val="24"/>
              </w:rPr>
              <w:t>15</w:t>
            </w:r>
            <w:r w:rsidRPr="004550A0">
              <w:rPr>
                <w:rFonts w:cs="Arial"/>
                <w:b w:val="0"/>
                <w:szCs w:val="24"/>
              </w:rPr>
              <w:t xml:space="preserve"> </w:t>
            </w:r>
            <w:r>
              <w:rPr>
                <w:rFonts w:cs="Arial"/>
                <w:b w:val="0"/>
                <w:szCs w:val="24"/>
              </w:rPr>
              <w:t>P.M.</w:t>
            </w:r>
          </w:p>
        </w:tc>
        <w:tc>
          <w:tcPr>
            <w:tcW w:w="3510" w:type="dxa"/>
          </w:tcPr>
          <w:p w:rsidR="00E572D6" w:rsidRPr="00F072CA" w:rsidRDefault="00E572D6" w:rsidP="00E572D6">
            <w:pPr>
              <w:spacing w:after="120"/>
              <w:cnfStyle w:val="000000000000" w:firstRow="0" w:lastRow="0" w:firstColumn="0" w:lastColumn="0" w:oddVBand="0" w:evenVBand="0" w:oddHBand="0" w:evenHBand="0" w:firstRowFirstColumn="0" w:firstRowLastColumn="0" w:lastRowFirstColumn="0" w:lastRowLastColumn="0"/>
              <w:rPr>
                <w:rFonts w:cs="Arial"/>
                <w:bCs/>
                <w:szCs w:val="24"/>
              </w:rPr>
            </w:pPr>
            <w:r w:rsidRPr="00E572D6">
              <w:rPr>
                <w:rFonts w:cs="Arial"/>
                <w:bCs/>
                <w:strike/>
                <w:szCs w:val="24"/>
              </w:rPr>
              <w:t>July 15, 2021</w:t>
            </w:r>
            <w:r>
              <w:rPr>
                <w:rFonts w:cs="Arial"/>
                <w:bCs/>
                <w:szCs w:val="24"/>
              </w:rPr>
              <w:t xml:space="preserve"> </w:t>
            </w:r>
            <w:r>
              <w:rPr>
                <w:b/>
                <w:u w:val="single"/>
              </w:rPr>
              <w:t>July 22, 2021</w:t>
            </w:r>
          </w:p>
        </w:tc>
      </w:tr>
    </w:tbl>
    <w:p w:rsidR="00E572D6" w:rsidRDefault="00E572D6" w:rsidP="00012316">
      <w:pPr>
        <w:spacing w:after="0"/>
      </w:pPr>
    </w:p>
    <w:p w:rsidR="00506983" w:rsidRPr="00012316" w:rsidRDefault="00EB540E" w:rsidP="00012316">
      <w:pPr>
        <w:numPr>
          <w:ilvl w:val="0"/>
          <w:numId w:val="10"/>
        </w:numPr>
        <w:spacing w:before="120" w:after="0"/>
        <w:ind w:left="360"/>
        <w:rPr>
          <w:bCs/>
        </w:rPr>
      </w:pPr>
      <w:r w:rsidRPr="00EB540E">
        <w:rPr>
          <w:bCs/>
        </w:rPr>
        <w:t>Attached is a list of all businesses who have expressed an interest in the contract to date (Attachment 1).</w:t>
      </w:r>
    </w:p>
    <w:p w:rsidR="00506983" w:rsidRDefault="00506983" w:rsidP="00506983">
      <w:pPr>
        <w:spacing w:after="0"/>
      </w:pPr>
    </w:p>
    <w:p w:rsidR="00012316" w:rsidRPr="00506983" w:rsidRDefault="00012316" w:rsidP="00012316">
      <w:pPr>
        <w:pStyle w:val="ListParagraph"/>
        <w:numPr>
          <w:ilvl w:val="0"/>
          <w:numId w:val="10"/>
        </w:numPr>
        <w:spacing w:after="0"/>
        <w:ind w:left="360"/>
      </w:pPr>
      <w:r w:rsidRPr="00012316">
        <w:rPr>
          <w:bCs/>
        </w:rPr>
        <w:t>The following questions were received during the Questions and Answers period.</w:t>
      </w:r>
    </w:p>
    <w:p w:rsidR="00506983" w:rsidRPr="00506983" w:rsidRDefault="00506983" w:rsidP="00506983">
      <w:pPr>
        <w:spacing w:after="0"/>
        <w:rPr>
          <w:bCs/>
          <w:u w:val="single"/>
        </w:rPr>
      </w:pPr>
    </w:p>
    <w:p w:rsidR="00506983" w:rsidRPr="00506983" w:rsidRDefault="00506983" w:rsidP="00506983">
      <w:pPr>
        <w:spacing w:after="0"/>
      </w:pPr>
      <w:r w:rsidRPr="00506983">
        <w:t>Q1</w:t>
      </w:r>
      <w:r w:rsidRPr="00506983">
        <w:tab/>
        <w:t>Why is the contract out to bid at this time?</w:t>
      </w:r>
    </w:p>
    <w:p w:rsidR="00506983" w:rsidRPr="00506983" w:rsidRDefault="00506983" w:rsidP="00506983">
      <w:pPr>
        <w:spacing w:after="0"/>
      </w:pPr>
    </w:p>
    <w:p w:rsidR="00506983" w:rsidRPr="00506983" w:rsidRDefault="00506983" w:rsidP="00506983">
      <w:pPr>
        <w:spacing w:after="0"/>
      </w:pPr>
      <w:r w:rsidRPr="00506983">
        <w:t>A1</w:t>
      </w:r>
      <w:r w:rsidRPr="00506983">
        <w:tab/>
        <w:t>The previous contract termed on June 30, 2021.</w:t>
      </w:r>
    </w:p>
    <w:p w:rsidR="00506983" w:rsidRPr="00506983" w:rsidRDefault="00506983" w:rsidP="00506983">
      <w:pPr>
        <w:spacing w:after="0"/>
      </w:pPr>
    </w:p>
    <w:p w:rsidR="00506983" w:rsidRPr="00506983" w:rsidRDefault="00506983" w:rsidP="00506983">
      <w:pPr>
        <w:spacing w:after="0"/>
      </w:pPr>
      <w:r w:rsidRPr="00506983">
        <w:t>Q2</w:t>
      </w:r>
      <w:r w:rsidRPr="00506983">
        <w:tab/>
        <w:t>How many copies of proposals are vendors required to submit?</w:t>
      </w:r>
      <w:r w:rsidRPr="00506983">
        <w:br/>
      </w:r>
    </w:p>
    <w:p w:rsidR="00506983" w:rsidRPr="00506983" w:rsidRDefault="00506983" w:rsidP="00506983">
      <w:pPr>
        <w:spacing w:after="0"/>
      </w:pPr>
      <w:r w:rsidRPr="00506983">
        <w:t>A2</w:t>
      </w:r>
      <w:r w:rsidRPr="00506983">
        <w:tab/>
        <w:t>Refer to IFB, Section 1, Instructions to Bidders, #8 Submission of Bid Package.</w:t>
      </w:r>
    </w:p>
    <w:p w:rsidR="00506983" w:rsidRPr="00506983" w:rsidRDefault="00506983" w:rsidP="00506983">
      <w:pPr>
        <w:spacing w:after="0"/>
      </w:pPr>
    </w:p>
    <w:p w:rsidR="00506983" w:rsidRPr="00506983" w:rsidRDefault="00506983" w:rsidP="00506983">
      <w:pPr>
        <w:spacing w:after="0"/>
      </w:pPr>
      <w:r w:rsidRPr="00506983">
        <w:t>Q3</w:t>
      </w:r>
      <w:r w:rsidRPr="00506983">
        <w:tab/>
        <w:t>Has the current contract gone full term?</w:t>
      </w:r>
    </w:p>
    <w:p w:rsidR="00506983" w:rsidRPr="00506983" w:rsidRDefault="00506983" w:rsidP="00506983">
      <w:pPr>
        <w:spacing w:after="0"/>
      </w:pPr>
      <w:r w:rsidRPr="00506983">
        <w:lastRenderedPageBreak/>
        <w:t>A3</w:t>
      </w:r>
      <w:r w:rsidRPr="00506983">
        <w:tab/>
        <w:t>Yes.</w:t>
      </w:r>
    </w:p>
    <w:p w:rsidR="00506983" w:rsidRPr="00506983" w:rsidRDefault="00506983" w:rsidP="00506983">
      <w:pPr>
        <w:spacing w:after="0"/>
      </w:pPr>
    </w:p>
    <w:p w:rsidR="00506983" w:rsidRPr="00506983" w:rsidRDefault="00506983" w:rsidP="00506983">
      <w:pPr>
        <w:spacing w:after="0"/>
      </w:pPr>
      <w:r w:rsidRPr="00506983">
        <w:t>Q4</w:t>
      </w:r>
      <w:r w:rsidRPr="00506983">
        <w:tab/>
        <w:t>Have all options to extend the current contract been exercised?</w:t>
      </w:r>
    </w:p>
    <w:p w:rsidR="00506983" w:rsidRPr="00506983" w:rsidRDefault="00506983" w:rsidP="00506983">
      <w:pPr>
        <w:spacing w:after="0"/>
      </w:pPr>
    </w:p>
    <w:p w:rsidR="00506983" w:rsidRPr="00506983" w:rsidRDefault="00506983" w:rsidP="00506983">
      <w:pPr>
        <w:spacing w:after="0"/>
      </w:pPr>
      <w:r w:rsidRPr="00506983">
        <w:t xml:space="preserve">A4 </w:t>
      </w:r>
      <w:r w:rsidRPr="00506983">
        <w:tab/>
        <w:t>Yes.</w:t>
      </w:r>
    </w:p>
    <w:p w:rsidR="00506983" w:rsidRPr="00506983" w:rsidRDefault="00506983" w:rsidP="00506983">
      <w:pPr>
        <w:spacing w:after="0"/>
      </w:pPr>
    </w:p>
    <w:p w:rsidR="00506983" w:rsidRPr="00506983" w:rsidRDefault="00506983" w:rsidP="00506983">
      <w:pPr>
        <w:tabs>
          <w:tab w:val="left" w:pos="810"/>
        </w:tabs>
        <w:spacing w:after="0"/>
        <w:ind w:left="810" w:hanging="810"/>
      </w:pPr>
      <w:r w:rsidRPr="00506983">
        <w:t>Q5</w:t>
      </w:r>
      <w:r w:rsidRPr="00506983">
        <w:tab/>
        <w:t>Who is the incumbent, and how long has the incumbent been providing the requested services?</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 xml:space="preserve">A5 </w:t>
      </w:r>
      <w:r w:rsidRPr="00506983">
        <w:tab/>
        <w:t>The incumbent is Rash Curtis and Associates and the contract term was for 24 months of service.</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Q6</w:t>
      </w:r>
      <w:r w:rsidRPr="00506983">
        <w:tab/>
        <w:t>How are fees currently being billed by any incumbent(s), by category, and at what rates?</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 xml:space="preserve">A6 </w:t>
      </w:r>
      <w:r w:rsidRPr="00506983">
        <w:tab/>
        <w:t>CalRecycle is being billed by percentage based on the amount collected: 15% for debt collected, regardless of age of debt.</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Q7</w:t>
      </w:r>
      <w:r w:rsidRPr="00506983">
        <w:tab/>
        <w:t>What estimated or actual dollars were paid last year, last month, or last quarter to any incumbent(s)?</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A7</w:t>
      </w:r>
      <w:r w:rsidRPr="00506983">
        <w:tab/>
        <w:t>Due to the pandemic, it was a slow collection year. An estimated $400.00 was paid in the last year.</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Q8</w:t>
      </w:r>
      <w:r w:rsidRPr="00506983">
        <w:tab/>
        <w:t>Please describe your level of satisfaction with your current vendor(s), if applicable.</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A8</w:t>
      </w:r>
      <w:r w:rsidRPr="00506983">
        <w:tab/>
        <w:t>CalRecycle was satisfied with the level of communication and timely responses provided by the contractor.</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Q9</w:t>
      </w:r>
      <w:r w:rsidRPr="00506983">
        <w:tab/>
        <w:t>Will accounts be primary placements, not having been serviced by any other outside collection agency, and/or will you also be referring secondary placements? If so, should bidders provide proposed fees for secondary placements also?</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A9</w:t>
      </w:r>
      <w:r w:rsidRPr="00506983">
        <w:tab/>
        <w:t>Accounts will be both primary placements and transfer of accounts from the prior contract.</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Q10</w:t>
      </w:r>
      <w:r w:rsidRPr="00506983">
        <w:tab/>
        <w:t>What collection attempts are performed or will be performed internally prior to placement?</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A10</w:t>
      </w:r>
      <w:r w:rsidRPr="00506983">
        <w:tab/>
        <w:t xml:space="preserve">CalRecycle follows the steps and directives per the State Administrative Manual (SAM) Sections 8293, 8293.1, 8293.2, 8293.3. Three (3) letters are sent out to collect the money. The first letter is sent out with the original invoice, the day the invoice is created. A follow-up letter is sent thirty (30) days after if no response or payment is received. And the final letter is sent thirty (30) days after if no response or payment has yet been received. </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lastRenderedPageBreak/>
        <w:t>Q11</w:t>
      </w:r>
      <w:r w:rsidRPr="00506983">
        <w:tab/>
        <w:t>What is the total number of accounts available for placement now by category, including any backlog?</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A11</w:t>
      </w:r>
      <w:r w:rsidRPr="00506983">
        <w:tab/>
        <w:t>Refer to NOTICE TO BIDDERS, Services Needed, stating approximately 300 accounts are available for placement. An estimated 60 accounts are ready for placement at the beginning of the contract. The contractor can expect a higher number of accounts in the early stages and a decrease as the contract continues.</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Q12</w:t>
      </w:r>
      <w:r w:rsidRPr="00506983">
        <w:tab/>
        <w:t>What is the average balance of accounts by category?</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A12</w:t>
      </w:r>
      <w:r w:rsidRPr="00506983">
        <w:tab/>
        <w:t>Refer to NOTICE TO BIDDERS, Services Needed, which asserts that the average balance of accounts is approximately $800,000.00.</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Q13</w:t>
      </w:r>
      <w:r w:rsidRPr="00506983">
        <w:tab/>
        <w:t>What is the average age of accounts at placement (at time of award and/or on a going-forward basis), by category?</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A13</w:t>
      </w:r>
      <w:r w:rsidRPr="00506983">
        <w:tab/>
        <w:t>The average is 3 years.</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Q14</w:t>
      </w:r>
      <w:r w:rsidRPr="00506983">
        <w:tab/>
        <w:t>What is the monthly or quarterly number of accounts expected to be placed with the vendor(s) by category?</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A14</w:t>
      </w:r>
      <w:r w:rsidRPr="00506983">
        <w:tab/>
        <w:t>Refer to Answer A11.</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Q15</w:t>
      </w:r>
      <w:r w:rsidRPr="00506983">
        <w:tab/>
        <w:t>What has been the historical rate of return or liquidation rate provided by any incumbent(s), and/or what is anticipated or expected as a result of this procurement?</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A15</w:t>
      </w:r>
      <w:r w:rsidRPr="00506983">
        <w:tab/>
        <w:t xml:space="preserve">Due to the pandemic, it was </w:t>
      </w:r>
      <w:proofErr w:type="spellStart"/>
      <w:r w:rsidRPr="00506983">
        <w:t>a</w:t>
      </w:r>
      <w:proofErr w:type="spellEnd"/>
      <w:r w:rsidRPr="00506983">
        <w:t xml:space="preserve"> atypical year for collections. Refer to Answer A7. A small percentage was collected. We expect best efforts on the part of the vendor going forward.</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Q16</w:t>
      </w:r>
      <w:r w:rsidRPr="00506983">
        <w:tab/>
        <w:t>Have all cases been fully adjudicated by the time of placement?</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A16</w:t>
      </w:r>
      <w:r w:rsidRPr="00506983">
        <w:tab/>
        <w:t xml:space="preserve">CalRecycle will exhaust all possible steps to collect money before sending to the contractor.   </w:t>
      </w:r>
      <w:r w:rsidR="004D33FF">
        <w:t xml:space="preserve">Accounts referred to the Contractor have </w:t>
      </w:r>
      <w:r w:rsidRPr="00506983">
        <w:t>not been adjudicated.</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Q17</w:t>
      </w:r>
      <w:r w:rsidRPr="00506983">
        <w:tab/>
        <w:t>If applicable, will accounts held by any incumbent(s) or any backlog be moved to any new vendor(s) as a one-time placement at contract start up?</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A17</w:t>
      </w:r>
      <w:r w:rsidRPr="00506983">
        <w:tab/>
        <w:t xml:space="preserve">All accounts that are deemed ready for collections will be moved to new contractor. </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Q18</w:t>
      </w:r>
      <w:r w:rsidRPr="00506983">
        <w:tab/>
        <w:t>What computer software system do you use to manage your accounts/inventory?</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A18</w:t>
      </w:r>
      <w:r w:rsidRPr="00506983">
        <w:tab/>
        <w:t>Financial Info</w:t>
      </w:r>
      <w:r w:rsidR="00CA6CDA">
        <w:t>rmation System for California (FI</w:t>
      </w:r>
      <w:r w:rsidRPr="00506983">
        <w:t>$Cal) is the State’s accounting system and Excel.</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Q19</w:t>
      </w:r>
      <w:r w:rsidRPr="00506983">
        <w:tab/>
        <w:t>Do you have any plans of changing that system in the future, and why/why not?</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A19</w:t>
      </w:r>
      <w:r w:rsidRPr="00506983">
        <w:tab/>
        <w:t>Yes, we plan to change</w:t>
      </w:r>
      <w:r w:rsidR="00300CE1">
        <w:t xml:space="preserve"> the current collection process in the near future. </w:t>
      </w:r>
      <w:r w:rsidRPr="00506983">
        <w:t xml:space="preserve">CalRecycle continuously monitors the efficiency of our processes, and is committed to evolving if necessary. </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Q20</w:t>
      </w:r>
      <w:r w:rsidRPr="00506983">
        <w:tab/>
        <w:t>Do you subscribe to any offset programs?</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A20</w:t>
      </w:r>
      <w:r w:rsidRPr="00506983">
        <w:tab/>
        <w:t xml:space="preserve">CalRecycle works with the State Controller’s Office to discharge/write off any accounts that have exhausted all other options, and have been in collections for years, or any accounts that have gone to bankruptcy. </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Q21</w:t>
      </w:r>
      <w:r w:rsidRPr="00506983">
        <w:tab/>
        <w:t>What is the monthly or quarterly dollar value of accounts expected to be placed with the vendor(s) by category?</w:t>
      </w:r>
    </w:p>
    <w:p w:rsidR="00506983" w:rsidRPr="00506983" w:rsidRDefault="00506983" w:rsidP="00506983">
      <w:pPr>
        <w:tabs>
          <w:tab w:val="left" w:pos="810"/>
        </w:tabs>
        <w:spacing w:after="0"/>
        <w:ind w:left="810" w:hanging="810"/>
      </w:pPr>
    </w:p>
    <w:p w:rsidR="00506983" w:rsidRPr="00506983" w:rsidRDefault="00506983" w:rsidP="00506983">
      <w:pPr>
        <w:tabs>
          <w:tab w:val="left" w:pos="810"/>
        </w:tabs>
        <w:spacing w:after="0"/>
        <w:ind w:left="810" w:hanging="810"/>
      </w:pPr>
      <w:r w:rsidRPr="00506983">
        <w:t>A21</w:t>
      </w:r>
      <w:r w:rsidRPr="00506983">
        <w:tab/>
        <w:t xml:space="preserve">The contractor can expect to receive accounts that fall into one of three value categories: those with values under one thousand dollars; those valued between one thousand and one hundred thousand dollars; and a small number of accounts valued over one hundred thousand dollars.  </w:t>
      </w:r>
    </w:p>
    <w:p w:rsidR="00506983" w:rsidRPr="00506983" w:rsidRDefault="00506983" w:rsidP="00506983">
      <w:pPr>
        <w:spacing w:after="0"/>
      </w:pPr>
    </w:p>
    <w:p w:rsidR="00506983" w:rsidRPr="00506983" w:rsidRDefault="00506983" w:rsidP="00506983">
      <w:pPr>
        <w:spacing w:after="0"/>
      </w:pPr>
      <w:r w:rsidRPr="00506983">
        <w:t>All other terms, conditions, and requirements of this IFB remain the same.</w:t>
      </w:r>
    </w:p>
    <w:p w:rsidR="00506983" w:rsidRPr="00506983" w:rsidRDefault="00506983" w:rsidP="00506983">
      <w:pPr>
        <w:spacing w:after="0"/>
      </w:pPr>
    </w:p>
    <w:p w:rsidR="00506983" w:rsidRPr="00506983" w:rsidRDefault="00506983" w:rsidP="00506983">
      <w:pPr>
        <w:spacing w:after="0"/>
      </w:pPr>
      <w:r w:rsidRPr="00506983">
        <w:t xml:space="preserve">For questions related to this solicitation, please contact me by e-mail at </w:t>
      </w:r>
      <w:hyperlink r:id="rId12" w:history="1">
        <w:r w:rsidRPr="00506983">
          <w:rPr>
            <w:rStyle w:val="Hyperlink"/>
          </w:rPr>
          <w:t>contracts@calrecycle.ca.gov</w:t>
        </w:r>
      </w:hyperlink>
      <w:r w:rsidRPr="00506983">
        <w:t xml:space="preserve"> </w:t>
      </w:r>
    </w:p>
    <w:p w:rsidR="00506983" w:rsidRPr="00506983" w:rsidRDefault="00506983" w:rsidP="00506983">
      <w:pPr>
        <w:spacing w:after="0"/>
      </w:pPr>
    </w:p>
    <w:p w:rsidR="00506983" w:rsidRPr="00506983" w:rsidRDefault="00506983" w:rsidP="00506983">
      <w:pPr>
        <w:spacing w:after="0"/>
      </w:pPr>
      <w:r w:rsidRPr="00506983">
        <w:t>Sincerely,</w:t>
      </w:r>
    </w:p>
    <w:p w:rsidR="00506983" w:rsidRPr="00506983" w:rsidRDefault="00506983" w:rsidP="00506983">
      <w:pPr>
        <w:spacing w:after="0"/>
      </w:pPr>
    </w:p>
    <w:p w:rsidR="00506983" w:rsidRPr="00506983" w:rsidRDefault="00506983" w:rsidP="00506983">
      <w:pPr>
        <w:spacing w:after="0"/>
      </w:pPr>
      <w:r w:rsidRPr="00506983">
        <w:t>{Original signed by}</w:t>
      </w:r>
    </w:p>
    <w:p w:rsidR="00506983" w:rsidRPr="00506983" w:rsidRDefault="00506983" w:rsidP="00506983">
      <w:pPr>
        <w:spacing w:after="0"/>
      </w:pPr>
    </w:p>
    <w:p w:rsidR="00506983" w:rsidRPr="00506983" w:rsidRDefault="00506983" w:rsidP="00506983">
      <w:pPr>
        <w:spacing w:after="0"/>
      </w:pPr>
    </w:p>
    <w:p w:rsidR="00506983" w:rsidRPr="00506983" w:rsidRDefault="00506983" w:rsidP="00506983">
      <w:pPr>
        <w:spacing w:after="0"/>
      </w:pPr>
      <w:r w:rsidRPr="00506983">
        <w:t>Brittany Gonzales</w:t>
      </w:r>
    </w:p>
    <w:p w:rsidR="00506983" w:rsidRPr="00506983" w:rsidRDefault="00506983" w:rsidP="00506983">
      <w:pPr>
        <w:spacing w:after="0"/>
      </w:pPr>
      <w:r w:rsidRPr="00506983">
        <w:t>Contract Analyst</w:t>
      </w:r>
    </w:p>
    <w:p w:rsidR="00506983" w:rsidRPr="00506983" w:rsidRDefault="00506983" w:rsidP="00506983">
      <w:pPr>
        <w:spacing w:after="0"/>
      </w:pPr>
      <w:r w:rsidRPr="00506983">
        <w:t>Administrative Services Branch</w:t>
      </w:r>
    </w:p>
    <w:p w:rsidR="00506983" w:rsidRPr="00506983" w:rsidRDefault="00506983" w:rsidP="00506983">
      <w:pPr>
        <w:spacing w:after="0"/>
      </w:pPr>
    </w:p>
    <w:p w:rsidR="00506983" w:rsidRPr="00506983" w:rsidRDefault="00506983" w:rsidP="00506983">
      <w:pPr>
        <w:spacing w:after="0"/>
      </w:pPr>
      <w:r w:rsidRPr="00506983">
        <w:t>Attachments:</w:t>
      </w:r>
    </w:p>
    <w:p w:rsidR="00E201BA" w:rsidRDefault="00506983" w:rsidP="00506983">
      <w:pPr>
        <w:spacing w:after="0"/>
      </w:pPr>
      <w:r w:rsidRPr="00506983">
        <w:t>Interested Parties</w:t>
      </w:r>
    </w:p>
    <w:p w:rsidR="008D10A5" w:rsidRDefault="008D10A5" w:rsidP="00E201BA">
      <w:pPr>
        <w:spacing w:after="0"/>
        <w:sectPr w:rsidR="008D10A5" w:rsidSect="009D6D94">
          <w:headerReference w:type="default" r:id="rId13"/>
          <w:headerReference w:type="first" r:id="rId14"/>
          <w:type w:val="continuous"/>
          <w:pgSz w:w="12240" w:h="15840"/>
          <w:pgMar w:top="900" w:right="1080" w:bottom="630" w:left="1080" w:header="432" w:footer="720" w:gutter="0"/>
          <w:cols w:space="720"/>
          <w:titlePg/>
          <w:docGrid w:linePitch="360"/>
        </w:sectPr>
      </w:pPr>
    </w:p>
    <w:tbl>
      <w:tblPr>
        <w:tblStyle w:val="TableGrid"/>
        <w:tblpPr w:leftFromText="180" w:rightFromText="180" w:horzAnchor="margin" w:tblpY="1976"/>
        <w:tblW w:w="14760" w:type="dxa"/>
        <w:tblLayout w:type="fixed"/>
        <w:tblLook w:val="04A0" w:firstRow="1" w:lastRow="0" w:firstColumn="1" w:lastColumn="0" w:noHBand="0" w:noVBand="1"/>
      </w:tblPr>
      <w:tblGrid>
        <w:gridCol w:w="1170"/>
        <w:gridCol w:w="1260"/>
        <w:gridCol w:w="1440"/>
        <w:gridCol w:w="1345"/>
        <w:gridCol w:w="630"/>
        <w:gridCol w:w="900"/>
        <w:gridCol w:w="2340"/>
        <w:gridCol w:w="1085"/>
        <w:gridCol w:w="900"/>
        <w:gridCol w:w="1435"/>
        <w:gridCol w:w="1085"/>
        <w:gridCol w:w="1170"/>
      </w:tblGrid>
      <w:tr w:rsidR="00D82303" w:rsidTr="00402DED">
        <w:tc>
          <w:tcPr>
            <w:tcW w:w="1170" w:type="dxa"/>
            <w:shd w:val="clear" w:color="auto" w:fill="A6A6A6" w:themeFill="background1" w:themeFillShade="A6"/>
          </w:tcPr>
          <w:p w:rsidR="00D82303" w:rsidRDefault="00D82303" w:rsidP="00EB540E">
            <w:pPr>
              <w:tabs>
                <w:tab w:val="center" w:pos="4680"/>
                <w:tab w:val="right" w:pos="9360"/>
              </w:tabs>
              <w:spacing w:after="0"/>
              <w:jc w:val="center"/>
            </w:pPr>
            <w:r>
              <w:t>Contact Name</w:t>
            </w:r>
          </w:p>
        </w:tc>
        <w:tc>
          <w:tcPr>
            <w:tcW w:w="1260" w:type="dxa"/>
            <w:shd w:val="clear" w:color="auto" w:fill="A6A6A6" w:themeFill="background1" w:themeFillShade="A6"/>
          </w:tcPr>
          <w:p w:rsidR="00D82303" w:rsidRDefault="00D82303" w:rsidP="00EB540E">
            <w:pPr>
              <w:tabs>
                <w:tab w:val="center" w:pos="4680"/>
                <w:tab w:val="right" w:pos="9360"/>
              </w:tabs>
              <w:spacing w:after="0"/>
              <w:jc w:val="center"/>
            </w:pPr>
            <w:r>
              <w:t>Company</w:t>
            </w:r>
          </w:p>
        </w:tc>
        <w:tc>
          <w:tcPr>
            <w:tcW w:w="1440" w:type="dxa"/>
            <w:shd w:val="clear" w:color="auto" w:fill="A6A6A6" w:themeFill="background1" w:themeFillShade="A6"/>
          </w:tcPr>
          <w:p w:rsidR="00D82303" w:rsidRDefault="00D82303" w:rsidP="00EB540E">
            <w:pPr>
              <w:tabs>
                <w:tab w:val="center" w:pos="4680"/>
                <w:tab w:val="right" w:pos="9360"/>
              </w:tabs>
              <w:spacing w:after="0"/>
              <w:jc w:val="center"/>
            </w:pPr>
            <w:r>
              <w:t>Address</w:t>
            </w:r>
          </w:p>
        </w:tc>
        <w:tc>
          <w:tcPr>
            <w:tcW w:w="1345" w:type="dxa"/>
            <w:shd w:val="clear" w:color="auto" w:fill="A6A6A6" w:themeFill="background1" w:themeFillShade="A6"/>
          </w:tcPr>
          <w:p w:rsidR="00D82303" w:rsidRDefault="00D82303" w:rsidP="00EB540E">
            <w:pPr>
              <w:tabs>
                <w:tab w:val="center" w:pos="4680"/>
                <w:tab w:val="right" w:pos="9360"/>
              </w:tabs>
              <w:spacing w:after="0"/>
              <w:jc w:val="center"/>
            </w:pPr>
            <w:r>
              <w:t>City</w:t>
            </w:r>
          </w:p>
        </w:tc>
        <w:tc>
          <w:tcPr>
            <w:tcW w:w="630" w:type="dxa"/>
            <w:shd w:val="clear" w:color="auto" w:fill="A6A6A6" w:themeFill="background1" w:themeFillShade="A6"/>
          </w:tcPr>
          <w:p w:rsidR="00D82303" w:rsidRDefault="00D82303" w:rsidP="00EB540E">
            <w:pPr>
              <w:tabs>
                <w:tab w:val="center" w:pos="4680"/>
                <w:tab w:val="right" w:pos="9360"/>
              </w:tabs>
              <w:spacing w:after="0"/>
              <w:jc w:val="center"/>
            </w:pPr>
            <w:r>
              <w:t>State</w:t>
            </w:r>
          </w:p>
        </w:tc>
        <w:tc>
          <w:tcPr>
            <w:tcW w:w="900" w:type="dxa"/>
            <w:shd w:val="clear" w:color="auto" w:fill="A6A6A6" w:themeFill="background1" w:themeFillShade="A6"/>
          </w:tcPr>
          <w:p w:rsidR="00D82303" w:rsidRDefault="00D82303" w:rsidP="00EB540E">
            <w:pPr>
              <w:tabs>
                <w:tab w:val="center" w:pos="4680"/>
                <w:tab w:val="right" w:pos="9360"/>
              </w:tabs>
              <w:spacing w:after="0"/>
              <w:jc w:val="center"/>
            </w:pPr>
            <w:r>
              <w:t>Zip</w:t>
            </w:r>
          </w:p>
        </w:tc>
        <w:tc>
          <w:tcPr>
            <w:tcW w:w="2340" w:type="dxa"/>
            <w:shd w:val="clear" w:color="auto" w:fill="A6A6A6" w:themeFill="background1" w:themeFillShade="A6"/>
          </w:tcPr>
          <w:p w:rsidR="00D82303" w:rsidRDefault="00D82303" w:rsidP="00EB540E">
            <w:pPr>
              <w:tabs>
                <w:tab w:val="center" w:pos="4680"/>
                <w:tab w:val="right" w:pos="9360"/>
              </w:tabs>
              <w:spacing w:after="0"/>
              <w:jc w:val="center"/>
            </w:pPr>
            <w:r>
              <w:t>Email</w:t>
            </w:r>
          </w:p>
        </w:tc>
        <w:tc>
          <w:tcPr>
            <w:tcW w:w="1085" w:type="dxa"/>
            <w:shd w:val="clear" w:color="auto" w:fill="A6A6A6" w:themeFill="background1" w:themeFillShade="A6"/>
          </w:tcPr>
          <w:p w:rsidR="00D82303" w:rsidRDefault="00D82303" w:rsidP="00EB540E">
            <w:pPr>
              <w:tabs>
                <w:tab w:val="center" w:pos="4680"/>
                <w:tab w:val="right" w:pos="9360"/>
              </w:tabs>
              <w:spacing w:after="0"/>
              <w:jc w:val="center"/>
            </w:pPr>
            <w:r>
              <w:t>SB</w:t>
            </w:r>
          </w:p>
        </w:tc>
        <w:tc>
          <w:tcPr>
            <w:tcW w:w="900" w:type="dxa"/>
            <w:shd w:val="clear" w:color="auto" w:fill="A6A6A6" w:themeFill="background1" w:themeFillShade="A6"/>
          </w:tcPr>
          <w:p w:rsidR="00D82303" w:rsidRDefault="00D82303" w:rsidP="00EB540E">
            <w:pPr>
              <w:tabs>
                <w:tab w:val="center" w:pos="4680"/>
                <w:tab w:val="right" w:pos="9360"/>
              </w:tabs>
              <w:spacing w:after="0"/>
              <w:jc w:val="center"/>
            </w:pPr>
            <w:r>
              <w:t>DVBE</w:t>
            </w:r>
          </w:p>
        </w:tc>
        <w:tc>
          <w:tcPr>
            <w:tcW w:w="1435" w:type="dxa"/>
            <w:shd w:val="clear" w:color="auto" w:fill="A6A6A6" w:themeFill="background1" w:themeFillShade="A6"/>
          </w:tcPr>
          <w:p w:rsidR="00D82303" w:rsidRDefault="00D82303" w:rsidP="00EB540E">
            <w:pPr>
              <w:tabs>
                <w:tab w:val="center" w:pos="4680"/>
                <w:tab w:val="right" w:pos="9360"/>
              </w:tabs>
              <w:spacing w:after="0"/>
              <w:jc w:val="center"/>
            </w:pPr>
            <w:r>
              <w:t>Business Description</w:t>
            </w:r>
          </w:p>
        </w:tc>
        <w:tc>
          <w:tcPr>
            <w:tcW w:w="1085" w:type="dxa"/>
            <w:shd w:val="clear" w:color="auto" w:fill="A6A6A6" w:themeFill="background1" w:themeFillShade="A6"/>
          </w:tcPr>
          <w:p w:rsidR="00D82303" w:rsidRDefault="00D82303" w:rsidP="00EB540E">
            <w:pPr>
              <w:tabs>
                <w:tab w:val="center" w:pos="4680"/>
                <w:tab w:val="right" w:pos="9360"/>
              </w:tabs>
              <w:spacing w:after="0"/>
              <w:jc w:val="center"/>
            </w:pPr>
            <w:r>
              <w:t>Prime Interest</w:t>
            </w:r>
          </w:p>
        </w:tc>
        <w:tc>
          <w:tcPr>
            <w:tcW w:w="1170" w:type="dxa"/>
            <w:shd w:val="clear" w:color="auto" w:fill="A6A6A6" w:themeFill="background1" w:themeFillShade="A6"/>
          </w:tcPr>
          <w:p w:rsidR="00D82303" w:rsidRDefault="00D82303" w:rsidP="00EB540E">
            <w:pPr>
              <w:tabs>
                <w:tab w:val="center" w:pos="4680"/>
                <w:tab w:val="right" w:pos="9360"/>
              </w:tabs>
              <w:spacing w:after="0"/>
              <w:jc w:val="center"/>
            </w:pPr>
            <w:r>
              <w:t>Sub-contractor Interest</w:t>
            </w:r>
          </w:p>
        </w:tc>
      </w:tr>
      <w:tr w:rsidR="00D82303" w:rsidTr="00402DED">
        <w:tc>
          <w:tcPr>
            <w:tcW w:w="1170" w:type="dxa"/>
          </w:tcPr>
          <w:p w:rsidR="00D82303" w:rsidRDefault="00D82303" w:rsidP="00EB540E">
            <w:pPr>
              <w:tabs>
                <w:tab w:val="center" w:pos="4680"/>
              </w:tabs>
              <w:spacing w:after="0"/>
              <w:jc w:val="center"/>
            </w:pPr>
            <w:r>
              <w:rPr>
                <w:rFonts w:cs="Arial"/>
                <w:color w:val="000000"/>
                <w:szCs w:val="24"/>
              </w:rPr>
              <w:t xml:space="preserve">Harriet  </w:t>
            </w:r>
            <w:proofErr w:type="spellStart"/>
            <w:r>
              <w:rPr>
                <w:rFonts w:cs="Arial"/>
                <w:color w:val="000000"/>
                <w:szCs w:val="24"/>
              </w:rPr>
              <w:t>Stricklen</w:t>
            </w:r>
            <w:proofErr w:type="spellEnd"/>
          </w:p>
        </w:tc>
        <w:tc>
          <w:tcPr>
            <w:tcW w:w="1260" w:type="dxa"/>
          </w:tcPr>
          <w:p w:rsidR="00D82303" w:rsidRDefault="00D82303" w:rsidP="00EB540E">
            <w:pPr>
              <w:tabs>
                <w:tab w:val="center" w:pos="4680"/>
                <w:tab w:val="right" w:pos="9360"/>
              </w:tabs>
              <w:spacing w:after="0"/>
              <w:jc w:val="center"/>
            </w:pPr>
            <w:proofErr w:type="spellStart"/>
            <w:r w:rsidRPr="00B34336">
              <w:t>Altrian</w:t>
            </w:r>
            <w:proofErr w:type="spellEnd"/>
          </w:p>
        </w:tc>
        <w:tc>
          <w:tcPr>
            <w:tcW w:w="1440" w:type="dxa"/>
          </w:tcPr>
          <w:p w:rsidR="00D82303" w:rsidRDefault="00D82303" w:rsidP="00EB540E">
            <w:pPr>
              <w:tabs>
                <w:tab w:val="center" w:pos="4680"/>
                <w:tab w:val="right" w:pos="9360"/>
              </w:tabs>
              <w:spacing w:after="0"/>
              <w:jc w:val="center"/>
            </w:pPr>
            <w:r w:rsidRPr="009836CE">
              <w:t>600 Kentucky Ct. Unit 2227</w:t>
            </w:r>
          </w:p>
        </w:tc>
        <w:tc>
          <w:tcPr>
            <w:tcW w:w="1345" w:type="dxa"/>
          </w:tcPr>
          <w:p w:rsidR="00D82303" w:rsidRDefault="00D82303" w:rsidP="00EB540E">
            <w:pPr>
              <w:tabs>
                <w:tab w:val="center" w:pos="4680"/>
                <w:tab w:val="right" w:pos="9360"/>
              </w:tabs>
              <w:spacing w:after="0"/>
              <w:jc w:val="center"/>
            </w:pPr>
            <w:r w:rsidRPr="005F5CC0">
              <w:t>Fairfield</w:t>
            </w:r>
          </w:p>
        </w:tc>
        <w:tc>
          <w:tcPr>
            <w:tcW w:w="630" w:type="dxa"/>
          </w:tcPr>
          <w:p w:rsidR="00D82303" w:rsidRDefault="00D82303" w:rsidP="00EB540E">
            <w:pPr>
              <w:tabs>
                <w:tab w:val="center" w:pos="4680"/>
                <w:tab w:val="right" w:pos="9360"/>
              </w:tabs>
              <w:spacing w:after="0"/>
              <w:jc w:val="center"/>
            </w:pPr>
            <w:r>
              <w:t>CA</w:t>
            </w:r>
          </w:p>
        </w:tc>
        <w:tc>
          <w:tcPr>
            <w:tcW w:w="900" w:type="dxa"/>
          </w:tcPr>
          <w:p w:rsidR="00D82303" w:rsidRDefault="00D82303" w:rsidP="00EB540E">
            <w:pPr>
              <w:tabs>
                <w:tab w:val="center" w:pos="4680"/>
                <w:tab w:val="right" w:pos="9360"/>
              </w:tabs>
              <w:spacing w:after="0"/>
              <w:jc w:val="center"/>
            </w:pPr>
            <w:r w:rsidRPr="00816226">
              <w:t>94533</w:t>
            </w:r>
          </w:p>
        </w:tc>
        <w:tc>
          <w:tcPr>
            <w:tcW w:w="2340" w:type="dxa"/>
          </w:tcPr>
          <w:p w:rsidR="00D82303" w:rsidRDefault="00D82303" w:rsidP="00EB540E">
            <w:pPr>
              <w:tabs>
                <w:tab w:val="center" w:pos="4680"/>
                <w:tab w:val="right" w:pos="9360"/>
              </w:tabs>
              <w:spacing w:after="0"/>
            </w:pPr>
            <w:r w:rsidRPr="00C6563C">
              <w:t>hstricklen@altrian.co</w:t>
            </w:r>
            <w:r>
              <w:t>m</w:t>
            </w:r>
          </w:p>
        </w:tc>
        <w:tc>
          <w:tcPr>
            <w:tcW w:w="1085" w:type="dxa"/>
          </w:tcPr>
          <w:p w:rsidR="00D82303" w:rsidRDefault="00D82303" w:rsidP="00EB540E">
            <w:pPr>
              <w:tabs>
                <w:tab w:val="center" w:pos="4680"/>
                <w:tab w:val="right" w:pos="9360"/>
              </w:tabs>
              <w:spacing w:after="0"/>
              <w:jc w:val="center"/>
            </w:pPr>
            <w:r w:rsidRPr="00C506D8">
              <w:t>Yes</w:t>
            </w:r>
            <w:r w:rsidR="00402DED">
              <w:t xml:space="preserve"> </w:t>
            </w:r>
            <w:r>
              <w:t xml:space="preserve"> 2024772</w:t>
            </w:r>
          </w:p>
        </w:tc>
        <w:tc>
          <w:tcPr>
            <w:tcW w:w="900" w:type="dxa"/>
          </w:tcPr>
          <w:p w:rsidR="00D82303" w:rsidRDefault="00D82303" w:rsidP="00EB540E">
            <w:pPr>
              <w:tabs>
                <w:tab w:val="center" w:pos="4680"/>
                <w:tab w:val="right" w:pos="9360"/>
              </w:tabs>
              <w:spacing w:after="0"/>
              <w:jc w:val="center"/>
            </w:pPr>
            <w:r w:rsidRPr="000F2B1A">
              <w:t>No</w:t>
            </w:r>
          </w:p>
        </w:tc>
        <w:tc>
          <w:tcPr>
            <w:tcW w:w="1435" w:type="dxa"/>
          </w:tcPr>
          <w:p w:rsidR="00D82303" w:rsidRPr="000F2B1A" w:rsidRDefault="00D82303" w:rsidP="00EB540E">
            <w:pPr>
              <w:tabs>
                <w:tab w:val="center" w:pos="4680"/>
                <w:tab w:val="right" w:pos="9360"/>
              </w:tabs>
              <w:spacing w:after="0"/>
              <w:jc w:val="center"/>
            </w:pPr>
            <w:proofErr w:type="spellStart"/>
            <w:r w:rsidRPr="002B119F">
              <w:t>Altrian</w:t>
            </w:r>
            <w:proofErr w:type="spellEnd"/>
            <w:r w:rsidRPr="002B119F">
              <w:t xml:space="preserve"> provides financial and consulting services: Accounting, Audits, Billing and Debt Collection Services</w:t>
            </w:r>
          </w:p>
        </w:tc>
        <w:tc>
          <w:tcPr>
            <w:tcW w:w="1085" w:type="dxa"/>
          </w:tcPr>
          <w:p w:rsidR="00D82303" w:rsidRPr="000F2B1A" w:rsidRDefault="00D82303" w:rsidP="00EB540E">
            <w:pPr>
              <w:tabs>
                <w:tab w:val="center" w:pos="4680"/>
                <w:tab w:val="right" w:pos="9360"/>
              </w:tabs>
              <w:spacing w:after="0"/>
              <w:jc w:val="center"/>
            </w:pPr>
            <w:r w:rsidRPr="0025594D">
              <w:t>Yes</w:t>
            </w:r>
          </w:p>
        </w:tc>
        <w:tc>
          <w:tcPr>
            <w:tcW w:w="1170" w:type="dxa"/>
          </w:tcPr>
          <w:p w:rsidR="00D82303" w:rsidRPr="000F2B1A" w:rsidRDefault="00D82303" w:rsidP="00EB540E">
            <w:pPr>
              <w:tabs>
                <w:tab w:val="center" w:pos="4680"/>
                <w:tab w:val="right" w:pos="9360"/>
              </w:tabs>
              <w:spacing w:after="0"/>
              <w:jc w:val="center"/>
            </w:pPr>
            <w:r w:rsidRPr="00D31270">
              <w:t>Yes</w:t>
            </w:r>
          </w:p>
        </w:tc>
      </w:tr>
      <w:tr w:rsidR="00D82303" w:rsidTr="00402DED">
        <w:tc>
          <w:tcPr>
            <w:tcW w:w="1170" w:type="dxa"/>
          </w:tcPr>
          <w:p w:rsidR="00D82303" w:rsidRDefault="00D82303" w:rsidP="00EB540E">
            <w:pPr>
              <w:tabs>
                <w:tab w:val="center" w:pos="4680"/>
                <w:tab w:val="right" w:pos="9360"/>
              </w:tabs>
              <w:spacing w:after="0"/>
              <w:jc w:val="center"/>
            </w:pPr>
            <w:r>
              <w:rPr>
                <w:rFonts w:cs="Arial"/>
                <w:color w:val="000000"/>
                <w:szCs w:val="24"/>
              </w:rPr>
              <w:t>Doc Mirino</w:t>
            </w:r>
          </w:p>
        </w:tc>
        <w:tc>
          <w:tcPr>
            <w:tcW w:w="1260" w:type="dxa"/>
          </w:tcPr>
          <w:p w:rsidR="00D82303" w:rsidRDefault="00D82303" w:rsidP="00EB540E">
            <w:pPr>
              <w:tabs>
                <w:tab w:val="center" w:pos="4680"/>
                <w:tab w:val="right" w:pos="9360"/>
              </w:tabs>
              <w:spacing w:after="0"/>
              <w:jc w:val="center"/>
            </w:pPr>
            <w:r w:rsidRPr="00B34336">
              <w:t>Net Gain Marketing, Inc.</w:t>
            </w:r>
          </w:p>
        </w:tc>
        <w:tc>
          <w:tcPr>
            <w:tcW w:w="1440" w:type="dxa"/>
          </w:tcPr>
          <w:p w:rsidR="00D82303" w:rsidRDefault="00D82303" w:rsidP="00EB540E">
            <w:pPr>
              <w:tabs>
                <w:tab w:val="center" w:pos="4680"/>
                <w:tab w:val="right" w:pos="9360"/>
              </w:tabs>
              <w:spacing w:after="0"/>
              <w:jc w:val="center"/>
            </w:pPr>
            <w:r w:rsidRPr="009836CE">
              <w:t>PO Box 353</w:t>
            </w:r>
          </w:p>
        </w:tc>
        <w:tc>
          <w:tcPr>
            <w:tcW w:w="1345" w:type="dxa"/>
          </w:tcPr>
          <w:p w:rsidR="00D82303" w:rsidRDefault="00D82303" w:rsidP="00EB540E">
            <w:pPr>
              <w:tabs>
                <w:tab w:val="center" w:pos="4680"/>
                <w:tab w:val="right" w:pos="9360"/>
              </w:tabs>
              <w:spacing w:after="0"/>
              <w:jc w:val="center"/>
            </w:pPr>
            <w:r w:rsidRPr="005F5CC0">
              <w:t>Collingswood</w:t>
            </w:r>
          </w:p>
        </w:tc>
        <w:tc>
          <w:tcPr>
            <w:tcW w:w="630" w:type="dxa"/>
          </w:tcPr>
          <w:p w:rsidR="00D82303" w:rsidRDefault="00D82303" w:rsidP="00EB540E">
            <w:pPr>
              <w:tabs>
                <w:tab w:val="center" w:pos="4680"/>
                <w:tab w:val="right" w:pos="9360"/>
              </w:tabs>
              <w:spacing w:after="0"/>
              <w:jc w:val="center"/>
            </w:pPr>
            <w:r>
              <w:t>NJ</w:t>
            </w:r>
          </w:p>
        </w:tc>
        <w:tc>
          <w:tcPr>
            <w:tcW w:w="900" w:type="dxa"/>
          </w:tcPr>
          <w:p w:rsidR="00D82303" w:rsidRDefault="00D82303" w:rsidP="00EB540E">
            <w:pPr>
              <w:tabs>
                <w:tab w:val="center" w:pos="4680"/>
                <w:tab w:val="right" w:pos="9360"/>
              </w:tabs>
              <w:spacing w:after="0"/>
              <w:jc w:val="center"/>
            </w:pPr>
            <w:r>
              <w:t>0</w:t>
            </w:r>
            <w:r w:rsidRPr="00816226">
              <w:t>8108</w:t>
            </w:r>
          </w:p>
        </w:tc>
        <w:tc>
          <w:tcPr>
            <w:tcW w:w="2340" w:type="dxa"/>
          </w:tcPr>
          <w:p w:rsidR="00D82303" w:rsidRDefault="00D82303" w:rsidP="00EB540E">
            <w:pPr>
              <w:tabs>
                <w:tab w:val="center" w:pos="4680"/>
                <w:tab w:val="right" w:pos="9360"/>
              </w:tabs>
              <w:spacing w:after="0"/>
            </w:pPr>
            <w:r w:rsidRPr="00C6563C">
              <w:t>doc.mirino@mygovwatch.com</w:t>
            </w:r>
          </w:p>
        </w:tc>
        <w:tc>
          <w:tcPr>
            <w:tcW w:w="1085" w:type="dxa"/>
          </w:tcPr>
          <w:p w:rsidR="00D82303" w:rsidRDefault="00D82303" w:rsidP="00EB540E">
            <w:pPr>
              <w:tabs>
                <w:tab w:val="center" w:pos="4680"/>
                <w:tab w:val="right" w:pos="9360"/>
              </w:tabs>
              <w:spacing w:after="0"/>
              <w:jc w:val="center"/>
            </w:pPr>
            <w:r w:rsidRPr="00C506D8">
              <w:t>No</w:t>
            </w:r>
          </w:p>
        </w:tc>
        <w:tc>
          <w:tcPr>
            <w:tcW w:w="900" w:type="dxa"/>
          </w:tcPr>
          <w:p w:rsidR="00D82303" w:rsidRDefault="00D82303" w:rsidP="00EB540E">
            <w:pPr>
              <w:tabs>
                <w:tab w:val="center" w:pos="4680"/>
                <w:tab w:val="right" w:pos="9360"/>
              </w:tabs>
              <w:spacing w:after="0"/>
              <w:jc w:val="center"/>
            </w:pPr>
            <w:r w:rsidRPr="000F2B1A">
              <w:t>No</w:t>
            </w:r>
          </w:p>
        </w:tc>
        <w:tc>
          <w:tcPr>
            <w:tcW w:w="1435" w:type="dxa"/>
          </w:tcPr>
          <w:p w:rsidR="00D82303" w:rsidRPr="000F2B1A" w:rsidRDefault="00D82303" w:rsidP="00EB540E">
            <w:pPr>
              <w:tabs>
                <w:tab w:val="center" w:pos="4680"/>
                <w:tab w:val="right" w:pos="9360"/>
              </w:tabs>
              <w:spacing w:after="0"/>
              <w:jc w:val="center"/>
            </w:pPr>
          </w:p>
        </w:tc>
        <w:tc>
          <w:tcPr>
            <w:tcW w:w="1085" w:type="dxa"/>
          </w:tcPr>
          <w:p w:rsidR="00D82303" w:rsidRPr="000F2B1A" w:rsidRDefault="00D82303" w:rsidP="00EB540E">
            <w:pPr>
              <w:tabs>
                <w:tab w:val="center" w:pos="4680"/>
                <w:tab w:val="right" w:pos="9360"/>
              </w:tabs>
              <w:spacing w:after="0"/>
              <w:jc w:val="center"/>
            </w:pPr>
            <w:r w:rsidRPr="0025594D">
              <w:t>No</w:t>
            </w:r>
          </w:p>
        </w:tc>
        <w:tc>
          <w:tcPr>
            <w:tcW w:w="1170" w:type="dxa"/>
          </w:tcPr>
          <w:p w:rsidR="00D82303" w:rsidRPr="000F2B1A" w:rsidRDefault="00D82303" w:rsidP="00EB540E">
            <w:pPr>
              <w:tabs>
                <w:tab w:val="center" w:pos="4680"/>
                <w:tab w:val="right" w:pos="9360"/>
              </w:tabs>
              <w:spacing w:after="0"/>
              <w:jc w:val="center"/>
            </w:pPr>
            <w:r w:rsidRPr="00D31270">
              <w:t>No</w:t>
            </w:r>
          </w:p>
        </w:tc>
      </w:tr>
      <w:tr w:rsidR="00D82303" w:rsidTr="00402DED">
        <w:tc>
          <w:tcPr>
            <w:tcW w:w="1170" w:type="dxa"/>
          </w:tcPr>
          <w:p w:rsidR="00D82303" w:rsidRDefault="00D82303" w:rsidP="00EB540E">
            <w:pPr>
              <w:tabs>
                <w:tab w:val="center" w:pos="4680"/>
                <w:tab w:val="right" w:pos="9360"/>
              </w:tabs>
              <w:spacing w:after="0"/>
              <w:jc w:val="center"/>
            </w:pPr>
            <w:r>
              <w:rPr>
                <w:rFonts w:cs="Arial"/>
                <w:color w:val="000000"/>
                <w:szCs w:val="24"/>
              </w:rPr>
              <w:t>Robin Founds</w:t>
            </w:r>
          </w:p>
        </w:tc>
        <w:tc>
          <w:tcPr>
            <w:tcW w:w="1260" w:type="dxa"/>
          </w:tcPr>
          <w:p w:rsidR="00D82303" w:rsidRDefault="00D82303" w:rsidP="00EB540E">
            <w:pPr>
              <w:tabs>
                <w:tab w:val="center" w:pos="4680"/>
                <w:tab w:val="right" w:pos="9360"/>
              </w:tabs>
              <w:spacing w:after="0"/>
              <w:jc w:val="center"/>
            </w:pPr>
            <w:r w:rsidRPr="00B34336">
              <w:t>Penn Credit Corporation</w:t>
            </w:r>
          </w:p>
        </w:tc>
        <w:tc>
          <w:tcPr>
            <w:tcW w:w="1440" w:type="dxa"/>
          </w:tcPr>
          <w:p w:rsidR="00D82303" w:rsidRDefault="00D82303" w:rsidP="00EB540E">
            <w:pPr>
              <w:tabs>
                <w:tab w:val="center" w:pos="4680"/>
                <w:tab w:val="right" w:pos="9360"/>
              </w:tabs>
              <w:spacing w:after="0"/>
              <w:jc w:val="center"/>
            </w:pPr>
            <w:r w:rsidRPr="009836CE">
              <w:t>2800 Commerce Drive</w:t>
            </w:r>
          </w:p>
        </w:tc>
        <w:tc>
          <w:tcPr>
            <w:tcW w:w="1345" w:type="dxa"/>
          </w:tcPr>
          <w:p w:rsidR="00D82303" w:rsidRDefault="00D82303" w:rsidP="00EB540E">
            <w:pPr>
              <w:tabs>
                <w:tab w:val="center" w:pos="4680"/>
                <w:tab w:val="right" w:pos="9360"/>
              </w:tabs>
              <w:spacing w:after="0"/>
              <w:jc w:val="center"/>
            </w:pPr>
            <w:r w:rsidRPr="005F5CC0">
              <w:t>Harrisburg</w:t>
            </w:r>
          </w:p>
        </w:tc>
        <w:tc>
          <w:tcPr>
            <w:tcW w:w="630" w:type="dxa"/>
          </w:tcPr>
          <w:p w:rsidR="00D82303" w:rsidRDefault="00D82303" w:rsidP="00EB540E">
            <w:pPr>
              <w:tabs>
                <w:tab w:val="center" w:pos="4680"/>
                <w:tab w:val="right" w:pos="9360"/>
              </w:tabs>
              <w:spacing w:after="0"/>
              <w:jc w:val="center"/>
            </w:pPr>
            <w:r>
              <w:t>PA</w:t>
            </w:r>
          </w:p>
        </w:tc>
        <w:tc>
          <w:tcPr>
            <w:tcW w:w="900" w:type="dxa"/>
          </w:tcPr>
          <w:p w:rsidR="00D82303" w:rsidRDefault="00D82303" w:rsidP="00EB540E">
            <w:pPr>
              <w:tabs>
                <w:tab w:val="center" w:pos="4680"/>
                <w:tab w:val="right" w:pos="9360"/>
              </w:tabs>
              <w:spacing w:after="0"/>
              <w:jc w:val="center"/>
            </w:pPr>
            <w:r w:rsidRPr="00816226">
              <w:t>17110</w:t>
            </w:r>
          </w:p>
        </w:tc>
        <w:tc>
          <w:tcPr>
            <w:tcW w:w="2340" w:type="dxa"/>
          </w:tcPr>
          <w:p w:rsidR="00D82303" w:rsidRDefault="00D82303" w:rsidP="00EB540E">
            <w:pPr>
              <w:tabs>
                <w:tab w:val="center" w:pos="4680"/>
                <w:tab w:val="right" w:pos="9360"/>
              </w:tabs>
              <w:spacing w:after="0"/>
            </w:pPr>
            <w:r w:rsidRPr="00C6563C">
              <w:t>marketing@penncredit.com</w:t>
            </w:r>
          </w:p>
        </w:tc>
        <w:tc>
          <w:tcPr>
            <w:tcW w:w="1085" w:type="dxa"/>
          </w:tcPr>
          <w:p w:rsidR="00D82303" w:rsidRDefault="00D82303" w:rsidP="00EB540E">
            <w:pPr>
              <w:tabs>
                <w:tab w:val="center" w:pos="4680"/>
                <w:tab w:val="right" w:pos="9360"/>
              </w:tabs>
              <w:spacing w:after="0"/>
              <w:jc w:val="center"/>
            </w:pPr>
            <w:r w:rsidRPr="00C506D8">
              <w:t>No</w:t>
            </w:r>
          </w:p>
        </w:tc>
        <w:tc>
          <w:tcPr>
            <w:tcW w:w="900" w:type="dxa"/>
          </w:tcPr>
          <w:p w:rsidR="00D82303" w:rsidRDefault="00D82303" w:rsidP="00EB540E">
            <w:pPr>
              <w:tabs>
                <w:tab w:val="center" w:pos="4680"/>
                <w:tab w:val="right" w:pos="9360"/>
              </w:tabs>
              <w:spacing w:after="0"/>
              <w:jc w:val="center"/>
            </w:pPr>
            <w:r w:rsidRPr="000F2B1A">
              <w:t>No</w:t>
            </w:r>
          </w:p>
        </w:tc>
        <w:tc>
          <w:tcPr>
            <w:tcW w:w="1435" w:type="dxa"/>
          </w:tcPr>
          <w:p w:rsidR="00D82303" w:rsidRPr="000F2B1A" w:rsidRDefault="00D82303" w:rsidP="00EB540E">
            <w:pPr>
              <w:tabs>
                <w:tab w:val="center" w:pos="4680"/>
                <w:tab w:val="right" w:pos="9360"/>
              </w:tabs>
              <w:spacing w:after="0"/>
              <w:jc w:val="center"/>
            </w:pPr>
            <w:r w:rsidRPr="002B119F">
              <w:t>Debt Collection Services</w:t>
            </w:r>
          </w:p>
        </w:tc>
        <w:tc>
          <w:tcPr>
            <w:tcW w:w="1085" w:type="dxa"/>
          </w:tcPr>
          <w:p w:rsidR="00D82303" w:rsidRPr="000F2B1A" w:rsidRDefault="00D82303" w:rsidP="00EB540E">
            <w:pPr>
              <w:tabs>
                <w:tab w:val="center" w:pos="4680"/>
                <w:tab w:val="right" w:pos="9360"/>
              </w:tabs>
              <w:spacing w:after="0"/>
              <w:jc w:val="center"/>
            </w:pPr>
            <w:r w:rsidRPr="0025594D">
              <w:t>Yes</w:t>
            </w:r>
          </w:p>
        </w:tc>
        <w:tc>
          <w:tcPr>
            <w:tcW w:w="1170" w:type="dxa"/>
          </w:tcPr>
          <w:p w:rsidR="00D82303" w:rsidRPr="000F2B1A" w:rsidRDefault="00D82303" w:rsidP="00EB540E">
            <w:pPr>
              <w:tabs>
                <w:tab w:val="center" w:pos="4680"/>
                <w:tab w:val="right" w:pos="9360"/>
              </w:tabs>
              <w:spacing w:after="0"/>
              <w:jc w:val="center"/>
            </w:pPr>
            <w:r w:rsidRPr="00D31270">
              <w:t>No</w:t>
            </w:r>
          </w:p>
        </w:tc>
      </w:tr>
      <w:tr w:rsidR="00D82303" w:rsidTr="00402DED">
        <w:tc>
          <w:tcPr>
            <w:tcW w:w="1170" w:type="dxa"/>
          </w:tcPr>
          <w:p w:rsidR="00D82303" w:rsidRDefault="00D82303" w:rsidP="00EB540E">
            <w:pPr>
              <w:tabs>
                <w:tab w:val="center" w:pos="4680"/>
                <w:tab w:val="right" w:pos="9360"/>
              </w:tabs>
              <w:spacing w:after="0"/>
              <w:jc w:val="center"/>
            </w:pPr>
            <w:r>
              <w:rPr>
                <w:rFonts w:cs="Arial"/>
                <w:color w:val="000000"/>
                <w:szCs w:val="24"/>
              </w:rPr>
              <w:t>Greg Myers</w:t>
            </w:r>
          </w:p>
        </w:tc>
        <w:tc>
          <w:tcPr>
            <w:tcW w:w="1260" w:type="dxa"/>
          </w:tcPr>
          <w:p w:rsidR="00D82303" w:rsidRDefault="00D82303" w:rsidP="00EB540E">
            <w:pPr>
              <w:tabs>
                <w:tab w:val="center" w:pos="4680"/>
                <w:tab w:val="right" w:pos="9360"/>
              </w:tabs>
              <w:spacing w:after="0"/>
              <w:jc w:val="center"/>
            </w:pPr>
            <w:r w:rsidRPr="00B34336">
              <w:t>States Recovery Systems, Inc.</w:t>
            </w:r>
          </w:p>
        </w:tc>
        <w:tc>
          <w:tcPr>
            <w:tcW w:w="1440" w:type="dxa"/>
          </w:tcPr>
          <w:p w:rsidR="00D82303" w:rsidRDefault="00D82303" w:rsidP="00EB540E">
            <w:pPr>
              <w:tabs>
                <w:tab w:val="center" w:pos="4680"/>
                <w:tab w:val="right" w:pos="9360"/>
              </w:tabs>
              <w:spacing w:after="0"/>
              <w:jc w:val="center"/>
            </w:pPr>
            <w:r w:rsidRPr="009836CE">
              <w:t>2491 Sunrise Blvd</w:t>
            </w:r>
          </w:p>
        </w:tc>
        <w:tc>
          <w:tcPr>
            <w:tcW w:w="1345" w:type="dxa"/>
          </w:tcPr>
          <w:p w:rsidR="00D82303" w:rsidRDefault="00D82303" w:rsidP="00EB540E">
            <w:pPr>
              <w:tabs>
                <w:tab w:val="center" w:pos="4680"/>
                <w:tab w:val="right" w:pos="9360"/>
              </w:tabs>
              <w:spacing w:after="0"/>
              <w:jc w:val="center"/>
            </w:pPr>
            <w:r w:rsidRPr="005F5CC0">
              <w:t>Rancho Cordova</w:t>
            </w:r>
          </w:p>
        </w:tc>
        <w:tc>
          <w:tcPr>
            <w:tcW w:w="630" w:type="dxa"/>
          </w:tcPr>
          <w:p w:rsidR="00D82303" w:rsidRDefault="00D82303" w:rsidP="00EB540E">
            <w:pPr>
              <w:tabs>
                <w:tab w:val="center" w:pos="4680"/>
                <w:tab w:val="right" w:pos="9360"/>
              </w:tabs>
              <w:spacing w:after="0"/>
              <w:jc w:val="center"/>
            </w:pPr>
            <w:r>
              <w:t>CA</w:t>
            </w:r>
          </w:p>
        </w:tc>
        <w:tc>
          <w:tcPr>
            <w:tcW w:w="900" w:type="dxa"/>
          </w:tcPr>
          <w:p w:rsidR="00D82303" w:rsidRDefault="00D82303" w:rsidP="00EB540E">
            <w:pPr>
              <w:tabs>
                <w:tab w:val="center" w:pos="4680"/>
                <w:tab w:val="right" w:pos="9360"/>
              </w:tabs>
              <w:spacing w:after="0"/>
              <w:jc w:val="center"/>
            </w:pPr>
            <w:r w:rsidRPr="00816226">
              <w:t>95670</w:t>
            </w:r>
          </w:p>
        </w:tc>
        <w:tc>
          <w:tcPr>
            <w:tcW w:w="2340" w:type="dxa"/>
          </w:tcPr>
          <w:p w:rsidR="00D82303" w:rsidRDefault="00D82303" w:rsidP="00EB540E">
            <w:pPr>
              <w:tabs>
                <w:tab w:val="center" w:pos="4680"/>
                <w:tab w:val="right" w:pos="9360"/>
              </w:tabs>
              <w:spacing w:after="0"/>
            </w:pPr>
            <w:r w:rsidRPr="00C6563C">
              <w:t>greg.myers@statesrecovery.com</w:t>
            </w:r>
          </w:p>
        </w:tc>
        <w:tc>
          <w:tcPr>
            <w:tcW w:w="1085" w:type="dxa"/>
          </w:tcPr>
          <w:p w:rsidR="00D82303" w:rsidRDefault="00D82303" w:rsidP="00EB540E">
            <w:pPr>
              <w:tabs>
                <w:tab w:val="center" w:pos="4680"/>
                <w:tab w:val="right" w:pos="9360"/>
              </w:tabs>
              <w:spacing w:after="0"/>
              <w:jc w:val="center"/>
            </w:pPr>
            <w:r w:rsidRPr="00C506D8">
              <w:t>Yes</w:t>
            </w:r>
            <w:r w:rsidR="00402DED">
              <w:t xml:space="preserve"> </w:t>
            </w:r>
            <w:r>
              <w:t>12148</w:t>
            </w:r>
          </w:p>
        </w:tc>
        <w:tc>
          <w:tcPr>
            <w:tcW w:w="900" w:type="dxa"/>
          </w:tcPr>
          <w:p w:rsidR="00D82303" w:rsidRDefault="00D82303" w:rsidP="00EB540E">
            <w:pPr>
              <w:tabs>
                <w:tab w:val="center" w:pos="4680"/>
                <w:tab w:val="right" w:pos="9360"/>
              </w:tabs>
              <w:spacing w:after="0"/>
              <w:jc w:val="center"/>
            </w:pPr>
            <w:r w:rsidRPr="000F2B1A">
              <w:t>No</w:t>
            </w:r>
          </w:p>
        </w:tc>
        <w:tc>
          <w:tcPr>
            <w:tcW w:w="1435" w:type="dxa"/>
          </w:tcPr>
          <w:p w:rsidR="00D82303" w:rsidRPr="000F2B1A" w:rsidRDefault="00D82303" w:rsidP="00EB540E">
            <w:pPr>
              <w:tabs>
                <w:tab w:val="center" w:pos="4680"/>
                <w:tab w:val="right" w:pos="9360"/>
              </w:tabs>
              <w:spacing w:after="0"/>
              <w:jc w:val="center"/>
            </w:pPr>
            <w:r w:rsidRPr="002B119F">
              <w:t>Debt collection services.</w:t>
            </w:r>
          </w:p>
        </w:tc>
        <w:tc>
          <w:tcPr>
            <w:tcW w:w="1085" w:type="dxa"/>
          </w:tcPr>
          <w:p w:rsidR="00D82303" w:rsidRPr="000F2B1A" w:rsidRDefault="00D82303" w:rsidP="00EB540E">
            <w:pPr>
              <w:tabs>
                <w:tab w:val="center" w:pos="4680"/>
                <w:tab w:val="right" w:pos="9360"/>
              </w:tabs>
              <w:spacing w:after="0"/>
              <w:jc w:val="center"/>
            </w:pPr>
            <w:r w:rsidRPr="0025594D">
              <w:t>Yes</w:t>
            </w:r>
          </w:p>
        </w:tc>
        <w:tc>
          <w:tcPr>
            <w:tcW w:w="1170" w:type="dxa"/>
          </w:tcPr>
          <w:p w:rsidR="00D82303" w:rsidRPr="000F2B1A" w:rsidRDefault="00D82303" w:rsidP="00EB540E">
            <w:pPr>
              <w:tabs>
                <w:tab w:val="center" w:pos="4680"/>
                <w:tab w:val="right" w:pos="9360"/>
              </w:tabs>
              <w:spacing w:after="0"/>
              <w:jc w:val="center"/>
            </w:pPr>
            <w:r w:rsidRPr="00D31270">
              <w:t>No</w:t>
            </w:r>
          </w:p>
        </w:tc>
      </w:tr>
    </w:tbl>
    <w:p w:rsidR="00EB540E" w:rsidRPr="00EB540E" w:rsidRDefault="00EB540E" w:rsidP="00EB540E">
      <w:pPr>
        <w:tabs>
          <w:tab w:val="center" w:pos="4680"/>
          <w:tab w:val="right" w:pos="9360"/>
        </w:tabs>
        <w:spacing w:after="0"/>
        <w:jc w:val="center"/>
      </w:pPr>
      <w:r w:rsidRPr="00EB540E">
        <w:t xml:space="preserve">Interested Parties Listing for </w:t>
      </w:r>
      <w:r>
        <w:t>IFB DRR21019</w:t>
      </w:r>
    </w:p>
    <w:p w:rsidR="00EB540E" w:rsidRPr="00EB540E" w:rsidRDefault="00EB540E" w:rsidP="00EB540E">
      <w:pPr>
        <w:tabs>
          <w:tab w:val="center" w:pos="4680"/>
          <w:tab w:val="right" w:pos="9360"/>
        </w:tabs>
        <w:spacing w:after="0"/>
      </w:pPr>
      <w:r w:rsidRPr="00EB540E">
        <w:t>CalRecycle has not confirmed the certification status of firms who have identified themselves as CA Certified Small Business (SB) or Disabled Veterans Business Enterprise (DVBE).</w:t>
      </w:r>
    </w:p>
    <w:sectPr w:rsidR="00EB540E" w:rsidRPr="00EB540E" w:rsidSect="008D10A5">
      <w:headerReference w:type="default" r:id="rId15"/>
      <w:footerReference w:type="default" r:id="rId16"/>
      <w:headerReference w:type="first" r:id="rId17"/>
      <w:footerReference w:type="first" r:id="rId18"/>
      <w:pgSz w:w="15840" w:h="12240" w:orient="landscape"/>
      <w:pgMar w:top="720" w:right="720" w:bottom="720" w:left="720" w:header="36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72D6" w:rsidRDefault="00E572D6" w:rsidP="008815DB">
      <w:pPr>
        <w:spacing w:after="0"/>
      </w:pPr>
      <w:r>
        <w:separator/>
      </w:r>
    </w:p>
  </w:endnote>
  <w:endnote w:type="continuationSeparator" w:id="0">
    <w:p w:rsidR="00E572D6" w:rsidRDefault="00E572D6" w:rsidP="008815D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2D6" w:rsidRPr="00035F4A" w:rsidRDefault="00E572D6" w:rsidP="00ED2992">
    <w:pPr>
      <w:pStyle w:val="Footer"/>
      <w:jc w:val="center"/>
      <w:rPr>
        <w:color w:val="073B6A"/>
      </w:rPr>
    </w:pPr>
    <w:r>
      <w:rPr>
        <w:color w:val="073B6A"/>
      </w:rPr>
      <w:t>1</w:t>
    </w:r>
    <w:r w:rsidRPr="00035F4A">
      <w:rPr>
        <w:color w:val="073B6A"/>
      </w:rPr>
      <w:t xml:space="preserve">001 I Street, Sacramento, CA 95814 </w:t>
    </w:r>
    <w:r w:rsidRPr="00035F4A">
      <w:rPr>
        <w:color w:val="073B6A"/>
      </w:rPr>
      <w:sym w:font="Wingdings" w:char="F09F"/>
    </w:r>
    <w:r w:rsidRPr="00035F4A">
      <w:rPr>
        <w:color w:val="073B6A"/>
      </w:rPr>
      <w:t xml:space="preserve"> P.O. Box 4025, Sacramento, CA 95812</w:t>
    </w:r>
  </w:p>
  <w:p w:rsidR="00E572D6" w:rsidRPr="008815DB" w:rsidRDefault="00E572D6" w:rsidP="00ED2992">
    <w:pPr>
      <w:pStyle w:val="Footer"/>
      <w:jc w:val="center"/>
      <w:rPr>
        <w:color w:val="073B6A"/>
      </w:rPr>
    </w:pPr>
    <w:r w:rsidRPr="00035F4A">
      <w:rPr>
        <w:color w:val="073B6A"/>
      </w:rPr>
      <w:t xml:space="preserve">www.CalRecycle.ca.gov </w:t>
    </w:r>
    <w:r w:rsidRPr="00035F4A">
      <w:rPr>
        <w:color w:val="073B6A"/>
      </w:rPr>
      <w:sym w:font="Wingdings" w:char="F09F"/>
    </w:r>
    <w:r w:rsidRPr="00035F4A">
      <w:rPr>
        <w:color w:val="073B6A"/>
      </w:rPr>
      <w:t xml:space="preserve"> (916) 322-4027</w:t>
    </w:r>
  </w:p>
  <w:p w:rsidR="00E572D6" w:rsidRDefault="00E572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2D6" w:rsidRPr="00035F4A" w:rsidRDefault="00E572D6" w:rsidP="008815DB">
    <w:pPr>
      <w:pStyle w:val="Footer"/>
      <w:jc w:val="center"/>
      <w:rPr>
        <w:color w:val="073B6A"/>
      </w:rPr>
    </w:pPr>
    <w:r>
      <w:rPr>
        <w:color w:val="073B6A"/>
      </w:rPr>
      <w:t>1</w:t>
    </w:r>
    <w:r w:rsidRPr="00035F4A">
      <w:rPr>
        <w:color w:val="073B6A"/>
      </w:rPr>
      <w:t xml:space="preserve">001 I Street, Sacramento, CA 95814 </w:t>
    </w:r>
    <w:r w:rsidRPr="00035F4A">
      <w:rPr>
        <w:color w:val="073B6A"/>
      </w:rPr>
      <w:sym w:font="Wingdings" w:char="F09F"/>
    </w:r>
    <w:r w:rsidRPr="00035F4A">
      <w:rPr>
        <w:color w:val="073B6A"/>
      </w:rPr>
      <w:t xml:space="preserve"> P.O. Box 4025, Sacramento, CA 95812</w:t>
    </w:r>
  </w:p>
  <w:p w:rsidR="00E572D6" w:rsidRPr="008815DB" w:rsidRDefault="00E572D6" w:rsidP="008815DB">
    <w:pPr>
      <w:pStyle w:val="Footer"/>
      <w:jc w:val="center"/>
      <w:rPr>
        <w:color w:val="073B6A"/>
      </w:rPr>
    </w:pPr>
    <w:r w:rsidRPr="00035F4A">
      <w:rPr>
        <w:color w:val="073B6A"/>
      </w:rPr>
      <w:t xml:space="preserve">www.CalRecycle.ca.gov </w:t>
    </w:r>
    <w:r w:rsidRPr="00035F4A">
      <w:rPr>
        <w:color w:val="073B6A"/>
      </w:rPr>
      <w:sym w:font="Wingdings" w:char="F09F"/>
    </w:r>
    <w:r w:rsidRPr="00035F4A">
      <w:rPr>
        <w:color w:val="073B6A"/>
      </w:rPr>
      <w:t xml:space="preserve"> (916) 322-4027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2D6" w:rsidRDefault="00E572D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2D6" w:rsidRDefault="00E572D6" w:rsidP="008815DB">
    <w:pPr>
      <w:pStyle w:val="Footer"/>
      <w:jc w:val="center"/>
      <w:rPr>
        <w:color w:val="073B6A"/>
      </w:rPr>
    </w:pPr>
  </w:p>
  <w:p w:rsidR="00E572D6" w:rsidRPr="008815DB" w:rsidRDefault="00E572D6" w:rsidP="008815DB">
    <w:pPr>
      <w:pStyle w:val="Footer"/>
      <w:jc w:val="center"/>
      <w:rPr>
        <w:color w:val="073B6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72D6" w:rsidRDefault="00E572D6" w:rsidP="008815DB">
      <w:pPr>
        <w:spacing w:after="0"/>
      </w:pPr>
      <w:r>
        <w:separator/>
      </w:r>
    </w:p>
  </w:footnote>
  <w:footnote w:type="continuationSeparator" w:id="0">
    <w:p w:rsidR="00E572D6" w:rsidRDefault="00E572D6" w:rsidP="008815D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2D6" w:rsidRDefault="00E572D6" w:rsidP="00ED2992">
    <w:pPr>
      <w:pStyle w:val="Header"/>
      <w:jc w:val="right"/>
    </w:pPr>
    <w:r>
      <w:t>IFB No.: DRR210</w:t>
    </w:r>
    <w:r w:rsidR="00D94021">
      <w:t>19</w:t>
    </w:r>
  </w:p>
  <w:p w:rsidR="00E572D6" w:rsidRDefault="00E572D6" w:rsidP="00ED2992">
    <w:pPr>
      <w:pStyle w:val="Header"/>
      <w:jc w:val="right"/>
    </w:pPr>
    <w:r>
      <w:t xml:space="preserve">Addendum No. </w:t>
    </w:r>
    <w:r w:rsidR="00D94021">
      <w:t>1</w:t>
    </w:r>
  </w:p>
  <w:p w:rsidR="00E572D6" w:rsidRDefault="00E572D6" w:rsidP="00ED2992">
    <w:pPr>
      <w:pStyle w:val="Header"/>
      <w:spacing w:after="120"/>
      <w:jc w:val="right"/>
    </w:pPr>
    <w:r>
      <w:t xml:space="preserve">Page </w:t>
    </w:r>
    <w:r w:rsidR="00D94021">
      <w:t>2</w:t>
    </w:r>
    <w:r>
      <w:rPr>
        <w:noProof/>
      </w:rPr>
      <w:t xml:space="preserve"> of 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D94" w:rsidRDefault="009D6D94" w:rsidP="00ED2992">
    <w:pPr>
      <w:pStyle w:val="Header"/>
      <w:jc w:val="right"/>
    </w:pPr>
    <w:r>
      <w:t>IFB No.: DRR21019</w:t>
    </w:r>
  </w:p>
  <w:p w:rsidR="009D6D94" w:rsidRDefault="009D6D94" w:rsidP="00ED2992">
    <w:pPr>
      <w:pStyle w:val="Header"/>
      <w:jc w:val="right"/>
    </w:pPr>
    <w:r>
      <w:t>Addendum No. 1</w:t>
    </w:r>
  </w:p>
  <w:p w:rsidR="009D6D94" w:rsidRDefault="009D6D94" w:rsidP="00ED2992">
    <w:pPr>
      <w:pStyle w:val="Header"/>
      <w:spacing w:after="120"/>
      <w:jc w:val="right"/>
    </w:pPr>
    <w:r>
      <w:t xml:space="preserve">Page </w:t>
    </w:r>
    <w:r>
      <w:fldChar w:fldCharType="begin"/>
    </w:r>
    <w:r>
      <w:instrText xml:space="preserve"> PAGE   \* MERGEFORMAT </w:instrText>
    </w:r>
    <w:r>
      <w:fldChar w:fldCharType="separate"/>
    </w:r>
    <w:r w:rsidR="005E2E28">
      <w:rPr>
        <w:noProof/>
      </w:rPr>
      <w:t>4</w:t>
    </w:r>
    <w:r>
      <w:rPr>
        <w:noProof/>
      </w:rPr>
      <w:fldChar w:fldCharType="end"/>
    </w:r>
    <w:r>
      <w:rPr>
        <w:noProof/>
      </w:rPr>
      <w:t xml:space="preserve"> of 4</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2D6" w:rsidRDefault="00E572D6" w:rsidP="00E05B36">
    <w:pPr>
      <w:pStyle w:val="Header"/>
      <w:jc w:val="right"/>
    </w:pPr>
    <w:r>
      <w:t>IFB No.: DRR21001</w:t>
    </w:r>
  </w:p>
  <w:p w:rsidR="00E572D6" w:rsidRDefault="00E572D6" w:rsidP="00E05B36">
    <w:pPr>
      <w:pStyle w:val="Header"/>
      <w:spacing w:after="120"/>
      <w:jc w:val="right"/>
    </w:pPr>
    <w:r>
      <w:t>ATTACHMENT 1 – BID WORKSHEET</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2D6" w:rsidRDefault="00E572D6" w:rsidP="00D32530">
    <w:pPr>
      <w:pStyle w:val="Header"/>
      <w:jc w:val="right"/>
    </w:pPr>
    <w:r>
      <w:t>IFB No.: DRR21001</w:t>
    </w:r>
  </w:p>
  <w:p w:rsidR="00E572D6" w:rsidRDefault="00E572D6" w:rsidP="00D32530">
    <w:pPr>
      <w:pStyle w:val="Header"/>
      <w:jc w:val="right"/>
    </w:pPr>
    <w:r>
      <w:t>Addendum No. 4</w:t>
    </w:r>
  </w:p>
  <w:p w:rsidR="00E572D6" w:rsidRDefault="00E572D6" w:rsidP="00D32530">
    <w:pPr>
      <w:pStyle w:val="Header"/>
      <w:jc w:val="right"/>
    </w:pPr>
    <w:r>
      <w:t>Attachment 1</w:t>
    </w:r>
  </w:p>
  <w:p w:rsidR="00E572D6" w:rsidRPr="00D32530" w:rsidRDefault="00E572D6" w:rsidP="00D3253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2D6" w:rsidRDefault="00E572D6" w:rsidP="00D32530">
    <w:pPr>
      <w:pStyle w:val="Header"/>
      <w:jc w:val="right"/>
    </w:pPr>
    <w:r>
      <w:t>IFB No.: DRR21019</w:t>
    </w:r>
  </w:p>
  <w:p w:rsidR="00E572D6" w:rsidRDefault="00E572D6" w:rsidP="00D32530">
    <w:pPr>
      <w:pStyle w:val="Header"/>
      <w:jc w:val="right"/>
    </w:pPr>
    <w:r>
      <w:t>Addendum No. 1</w:t>
    </w:r>
  </w:p>
  <w:p w:rsidR="00E572D6" w:rsidRDefault="00E572D6" w:rsidP="00D32530">
    <w:pPr>
      <w:pStyle w:val="Header"/>
      <w:spacing w:after="120"/>
      <w:jc w:val="right"/>
    </w:pPr>
    <w:r>
      <w:t>Attachment 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056D7"/>
    <w:multiLevelType w:val="hybridMultilevel"/>
    <w:tmpl w:val="97BA6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13017"/>
    <w:multiLevelType w:val="hybridMultilevel"/>
    <w:tmpl w:val="448C2E0A"/>
    <w:lvl w:ilvl="0" w:tplc="0409000F">
      <w:start w:val="1"/>
      <w:numFmt w:val="decimal"/>
      <w:lvlText w:val="%1."/>
      <w:lvlJc w:val="left"/>
      <w:pPr>
        <w:ind w:left="720" w:hanging="360"/>
      </w:pPr>
      <w:rPr>
        <w:rFonts w:hint="default"/>
      </w:rPr>
    </w:lvl>
    <w:lvl w:ilvl="1" w:tplc="2C36679C">
      <w:start w:val="1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E53F3"/>
    <w:multiLevelType w:val="hybridMultilevel"/>
    <w:tmpl w:val="803A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B379DC"/>
    <w:multiLevelType w:val="hybridMultilevel"/>
    <w:tmpl w:val="676AC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5A7FEC"/>
    <w:multiLevelType w:val="hybridMultilevel"/>
    <w:tmpl w:val="D08AE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127E8D"/>
    <w:multiLevelType w:val="hybridMultilevel"/>
    <w:tmpl w:val="4A7CD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B705F3"/>
    <w:multiLevelType w:val="hybridMultilevel"/>
    <w:tmpl w:val="DBDE54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9D7DCE"/>
    <w:multiLevelType w:val="hybridMultilevel"/>
    <w:tmpl w:val="DE445ABA"/>
    <w:lvl w:ilvl="0" w:tplc="790C1F72">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A5A21CF"/>
    <w:multiLevelType w:val="hybridMultilevel"/>
    <w:tmpl w:val="07C8E6F8"/>
    <w:lvl w:ilvl="0" w:tplc="790C1F72">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CF9507D"/>
    <w:multiLevelType w:val="hybridMultilevel"/>
    <w:tmpl w:val="07C8E6F8"/>
    <w:lvl w:ilvl="0" w:tplc="790C1F72">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03F03A8"/>
    <w:multiLevelType w:val="hybridMultilevel"/>
    <w:tmpl w:val="E56AB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4A58A7"/>
    <w:multiLevelType w:val="hybridMultilevel"/>
    <w:tmpl w:val="A0069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913DC0"/>
    <w:multiLevelType w:val="hybridMultilevel"/>
    <w:tmpl w:val="48541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B46D8D"/>
    <w:multiLevelType w:val="hybridMultilevel"/>
    <w:tmpl w:val="D2CA36DE"/>
    <w:lvl w:ilvl="0" w:tplc="B71E7506">
      <w:start w:val="1"/>
      <w:numFmt w:val="upperLetter"/>
      <w:pStyle w:val="Style4"/>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
  </w:num>
  <w:num w:numId="3">
    <w:abstractNumId w:val="4"/>
  </w:num>
  <w:num w:numId="4">
    <w:abstractNumId w:val="11"/>
  </w:num>
  <w:num w:numId="5">
    <w:abstractNumId w:val="6"/>
  </w:num>
  <w:num w:numId="6">
    <w:abstractNumId w:val="9"/>
  </w:num>
  <w:num w:numId="7">
    <w:abstractNumId w:val="8"/>
  </w:num>
  <w:num w:numId="8">
    <w:abstractNumId w:val="13"/>
  </w:num>
  <w:num w:numId="9">
    <w:abstractNumId w:val="7"/>
  </w:num>
  <w:num w:numId="10">
    <w:abstractNumId w:val="3"/>
  </w:num>
  <w:num w:numId="11">
    <w:abstractNumId w:val="10"/>
  </w:num>
  <w:num w:numId="12">
    <w:abstractNumId w:val="1"/>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readOnly" w:formatting="1" w:enforcement="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225"/>
    <w:rsid w:val="00004A58"/>
    <w:rsid w:val="000057A2"/>
    <w:rsid w:val="00012316"/>
    <w:rsid w:val="000140CC"/>
    <w:rsid w:val="0002147E"/>
    <w:rsid w:val="00027CD0"/>
    <w:rsid w:val="00042D8F"/>
    <w:rsid w:val="000A1F06"/>
    <w:rsid w:val="000A253C"/>
    <w:rsid w:val="000E0595"/>
    <w:rsid w:val="000F058E"/>
    <w:rsid w:val="000F2599"/>
    <w:rsid w:val="001832ED"/>
    <w:rsid w:val="001A50C2"/>
    <w:rsid w:val="001A5614"/>
    <w:rsid w:val="001B1B84"/>
    <w:rsid w:val="001E4C2C"/>
    <w:rsid w:val="001E5B5A"/>
    <w:rsid w:val="0022146D"/>
    <w:rsid w:val="002269CF"/>
    <w:rsid w:val="00240585"/>
    <w:rsid w:val="00245B5C"/>
    <w:rsid w:val="002672D1"/>
    <w:rsid w:val="002A03C4"/>
    <w:rsid w:val="002B2929"/>
    <w:rsid w:val="002B68D4"/>
    <w:rsid w:val="002E616C"/>
    <w:rsid w:val="002F46F2"/>
    <w:rsid w:val="00300CE1"/>
    <w:rsid w:val="00315E52"/>
    <w:rsid w:val="00331D71"/>
    <w:rsid w:val="00346530"/>
    <w:rsid w:val="003610D7"/>
    <w:rsid w:val="0036442F"/>
    <w:rsid w:val="00387D5B"/>
    <w:rsid w:val="003B5CD0"/>
    <w:rsid w:val="003F1D2D"/>
    <w:rsid w:val="00402DED"/>
    <w:rsid w:val="00417CB6"/>
    <w:rsid w:val="004268AC"/>
    <w:rsid w:val="00434428"/>
    <w:rsid w:val="00441445"/>
    <w:rsid w:val="0046012E"/>
    <w:rsid w:val="004842EA"/>
    <w:rsid w:val="00485981"/>
    <w:rsid w:val="004A248F"/>
    <w:rsid w:val="004A68DD"/>
    <w:rsid w:val="004C17CF"/>
    <w:rsid w:val="004D33FF"/>
    <w:rsid w:val="004F6851"/>
    <w:rsid w:val="00506983"/>
    <w:rsid w:val="005239BB"/>
    <w:rsid w:val="00532D05"/>
    <w:rsid w:val="00535AE8"/>
    <w:rsid w:val="00570BD4"/>
    <w:rsid w:val="005736AA"/>
    <w:rsid w:val="00575DDA"/>
    <w:rsid w:val="00580AD6"/>
    <w:rsid w:val="00583AC9"/>
    <w:rsid w:val="0059112D"/>
    <w:rsid w:val="005B4E8C"/>
    <w:rsid w:val="005B6EA7"/>
    <w:rsid w:val="005C34C4"/>
    <w:rsid w:val="005E2E28"/>
    <w:rsid w:val="00611EB4"/>
    <w:rsid w:val="00626D02"/>
    <w:rsid w:val="00665F0A"/>
    <w:rsid w:val="006667D9"/>
    <w:rsid w:val="00676300"/>
    <w:rsid w:val="00685406"/>
    <w:rsid w:val="006B66D0"/>
    <w:rsid w:val="006C251D"/>
    <w:rsid w:val="006C3B42"/>
    <w:rsid w:val="006C7437"/>
    <w:rsid w:val="006D41F2"/>
    <w:rsid w:val="006E502F"/>
    <w:rsid w:val="00753167"/>
    <w:rsid w:val="00780DEB"/>
    <w:rsid w:val="007962E3"/>
    <w:rsid w:val="007A3457"/>
    <w:rsid w:val="007B6D0E"/>
    <w:rsid w:val="007D0467"/>
    <w:rsid w:val="007F0B41"/>
    <w:rsid w:val="007F164C"/>
    <w:rsid w:val="007F3BDB"/>
    <w:rsid w:val="00825D14"/>
    <w:rsid w:val="00835EA5"/>
    <w:rsid w:val="008569DF"/>
    <w:rsid w:val="00863B68"/>
    <w:rsid w:val="00864821"/>
    <w:rsid w:val="0087121A"/>
    <w:rsid w:val="008815DB"/>
    <w:rsid w:val="008A0997"/>
    <w:rsid w:val="008B3225"/>
    <w:rsid w:val="008D10A5"/>
    <w:rsid w:val="008E1C18"/>
    <w:rsid w:val="008E4AD3"/>
    <w:rsid w:val="0091397B"/>
    <w:rsid w:val="009332F4"/>
    <w:rsid w:val="00952052"/>
    <w:rsid w:val="0095785F"/>
    <w:rsid w:val="00990C69"/>
    <w:rsid w:val="009A759F"/>
    <w:rsid w:val="009B3AA8"/>
    <w:rsid w:val="009D6D94"/>
    <w:rsid w:val="009E0CA7"/>
    <w:rsid w:val="00A153FE"/>
    <w:rsid w:val="00A2165B"/>
    <w:rsid w:val="00A351D5"/>
    <w:rsid w:val="00A43261"/>
    <w:rsid w:val="00A45CC8"/>
    <w:rsid w:val="00A52E65"/>
    <w:rsid w:val="00A62F71"/>
    <w:rsid w:val="00AB580C"/>
    <w:rsid w:val="00AC3B0F"/>
    <w:rsid w:val="00B0506A"/>
    <w:rsid w:val="00B1155C"/>
    <w:rsid w:val="00B34DC7"/>
    <w:rsid w:val="00B67204"/>
    <w:rsid w:val="00B76CDF"/>
    <w:rsid w:val="00BE2510"/>
    <w:rsid w:val="00C03D66"/>
    <w:rsid w:val="00C1179F"/>
    <w:rsid w:val="00C200EC"/>
    <w:rsid w:val="00C42224"/>
    <w:rsid w:val="00C71CDD"/>
    <w:rsid w:val="00C75093"/>
    <w:rsid w:val="00C864FD"/>
    <w:rsid w:val="00CA6CDA"/>
    <w:rsid w:val="00CB3114"/>
    <w:rsid w:val="00CD02A9"/>
    <w:rsid w:val="00CD1438"/>
    <w:rsid w:val="00CD575E"/>
    <w:rsid w:val="00D32530"/>
    <w:rsid w:val="00D337F7"/>
    <w:rsid w:val="00D734D7"/>
    <w:rsid w:val="00D80359"/>
    <w:rsid w:val="00D82303"/>
    <w:rsid w:val="00D94021"/>
    <w:rsid w:val="00DA675A"/>
    <w:rsid w:val="00DF067B"/>
    <w:rsid w:val="00DF6749"/>
    <w:rsid w:val="00E05B36"/>
    <w:rsid w:val="00E201BA"/>
    <w:rsid w:val="00E45E83"/>
    <w:rsid w:val="00E5338F"/>
    <w:rsid w:val="00E572D6"/>
    <w:rsid w:val="00EB540E"/>
    <w:rsid w:val="00ED2992"/>
    <w:rsid w:val="00ED70EC"/>
    <w:rsid w:val="00F060F7"/>
    <w:rsid w:val="00F47495"/>
    <w:rsid w:val="00FB77D2"/>
    <w:rsid w:val="00FD2514"/>
    <w:rsid w:val="00FF4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E01F5E24-97E1-43BA-B8CD-66EA13103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397B"/>
    <w:pPr>
      <w:spacing w:after="240" w:line="240" w:lineRule="auto"/>
    </w:pPr>
    <w:rPr>
      <w:rFonts w:ascii="Arial" w:hAnsi="Arial"/>
      <w:sz w:val="24"/>
    </w:rPr>
  </w:style>
  <w:style w:type="paragraph" w:styleId="Heading1">
    <w:name w:val="heading 1"/>
    <w:basedOn w:val="Normal"/>
    <w:next w:val="Normal"/>
    <w:link w:val="Heading1Char"/>
    <w:uiPriority w:val="9"/>
    <w:qFormat/>
    <w:rsid w:val="00042D8F"/>
    <w:pPr>
      <w:keepNext/>
      <w:keepLines/>
      <w:outlineLvl w:val="0"/>
    </w:pPr>
    <w:rPr>
      <w:rFonts w:eastAsiaTheme="majorEastAsia" w:cstheme="majorBidi"/>
      <w:color w:val="1F3864" w:themeColor="accent1" w:themeShade="80"/>
      <w:sz w:val="48"/>
      <w:szCs w:val="32"/>
    </w:rPr>
  </w:style>
  <w:style w:type="paragraph" w:styleId="Heading2">
    <w:name w:val="heading 2"/>
    <w:basedOn w:val="Normal"/>
    <w:next w:val="Normal"/>
    <w:link w:val="Heading2Char"/>
    <w:uiPriority w:val="9"/>
    <w:unhideWhenUsed/>
    <w:qFormat/>
    <w:rsid w:val="007531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155C"/>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8815DB"/>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D8F"/>
    <w:rPr>
      <w:rFonts w:ascii="Arial" w:eastAsiaTheme="majorEastAsia" w:hAnsi="Arial" w:cstheme="majorBidi"/>
      <w:color w:val="1F3864" w:themeColor="accent1" w:themeShade="80"/>
      <w:sz w:val="48"/>
      <w:szCs w:val="32"/>
    </w:rPr>
  </w:style>
  <w:style w:type="paragraph" w:styleId="BalloonText">
    <w:name w:val="Balloon Text"/>
    <w:basedOn w:val="Normal"/>
    <w:link w:val="BalloonTextChar"/>
    <w:uiPriority w:val="99"/>
    <w:semiHidden/>
    <w:unhideWhenUsed/>
    <w:rsid w:val="0075316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3167"/>
    <w:rPr>
      <w:rFonts w:ascii="Segoe UI" w:hAnsi="Segoe UI" w:cs="Segoe UI"/>
      <w:sz w:val="18"/>
      <w:szCs w:val="18"/>
    </w:rPr>
  </w:style>
  <w:style w:type="character" w:customStyle="1" w:styleId="Heading2Char">
    <w:name w:val="Heading 2 Char"/>
    <w:basedOn w:val="DefaultParagraphFont"/>
    <w:link w:val="Heading2"/>
    <w:uiPriority w:val="9"/>
    <w:rsid w:val="0075316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53167"/>
    <w:pPr>
      <w:spacing w:after="160"/>
      <w:ind w:left="720"/>
      <w:contextualSpacing/>
    </w:pPr>
    <w:rPr>
      <w:rFonts w:cs="Arial"/>
      <w:szCs w:val="24"/>
    </w:rPr>
  </w:style>
  <w:style w:type="character" w:customStyle="1" w:styleId="Heading3Char">
    <w:name w:val="Heading 3 Char"/>
    <w:basedOn w:val="DefaultParagraphFont"/>
    <w:link w:val="Heading3"/>
    <w:uiPriority w:val="9"/>
    <w:rsid w:val="00B1155C"/>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8B3225"/>
    <w:rPr>
      <w:color w:val="808080"/>
    </w:rPr>
  </w:style>
  <w:style w:type="character" w:customStyle="1" w:styleId="Heading4Char">
    <w:name w:val="Heading 4 Char"/>
    <w:basedOn w:val="DefaultParagraphFont"/>
    <w:link w:val="Heading4"/>
    <w:uiPriority w:val="9"/>
    <w:rsid w:val="008815DB"/>
    <w:rPr>
      <w:rFonts w:ascii="Arial" w:eastAsiaTheme="majorEastAsia" w:hAnsi="Arial" w:cstheme="majorBidi"/>
      <w:b/>
      <w:iCs/>
      <w:sz w:val="24"/>
    </w:rPr>
  </w:style>
  <w:style w:type="character" w:styleId="Hyperlink">
    <w:name w:val="Hyperlink"/>
    <w:basedOn w:val="DefaultParagraphFont"/>
    <w:uiPriority w:val="99"/>
    <w:unhideWhenUsed/>
    <w:rsid w:val="008815DB"/>
    <w:rPr>
      <w:color w:val="0563C1" w:themeColor="hyperlink"/>
      <w:u w:val="single"/>
    </w:rPr>
  </w:style>
  <w:style w:type="paragraph" w:styleId="Header">
    <w:name w:val="header"/>
    <w:basedOn w:val="Normal"/>
    <w:link w:val="HeaderChar"/>
    <w:uiPriority w:val="99"/>
    <w:unhideWhenUsed/>
    <w:rsid w:val="008815DB"/>
    <w:pPr>
      <w:tabs>
        <w:tab w:val="center" w:pos="4680"/>
        <w:tab w:val="right" w:pos="9360"/>
      </w:tabs>
      <w:spacing w:after="0"/>
    </w:pPr>
  </w:style>
  <w:style w:type="character" w:customStyle="1" w:styleId="HeaderChar">
    <w:name w:val="Header Char"/>
    <w:basedOn w:val="DefaultParagraphFont"/>
    <w:link w:val="Header"/>
    <w:uiPriority w:val="99"/>
    <w:rsid w:val="008815DB"/>
    <w:rPr>
      <w:rFonts w:ascii="Arial" w:hAnsi="Arial"/>
      <w:sz w:val="24"/>
    </w:rPr>
  </w:style>
  <w:style w:type="paragraph" w:styleId="Footer">
    <w:name w:val="footer"/>
    <w:basedOn w:val="Normal"/>
    <w:link w:val="FooterChar"/>
    <w:uiPriority w:val="99"/>
    <w:unhideWhenUsed/>
    <w:rsid w:val="008815DB"/>
    <w:pPr>
      <w:tabs>
        <w:tab w:val="center" w:pos="4680"/>
        <w:tab w:val="right" w:pos="9360"/>
      </w:tabs>
      <w:spacing w:after="0"/>
    </w:pPr>
  </w:style>
  <w:style w:type="character" w:customStyle="1" w:styleId="FooterChar">
    <w:name w:val="Footer Char"/>
    <w:basedOn w:val="DefaultParagraphFont"/>
    <w:link w:val="Footer"/>
    <w:uiPriority w:val="99"/>
    <w:rsid w:val="008815DB"/>
    <w:rPr>
      <w:rFonts w:ascii="Arial" w:hAnsi="Arial"/>
      <w:sz w:val="24"/>
    </w:rPr>
  </w:style>
  <w:style w:type="character" w:styleId="FollowedHyperlink">
    <w:name w:val="FollowedHyperlink"/>
    <w:basedOn w:val="DefaultParagraphFont"/>
    <w:uiPriority w:val="99"/>
    <w:semiHidden/>
    <w:unhideWhenUsed/>
    <w:rsid w:val="00A62F71"/>
    <w:rPr>
      <w:color w:val="954F72" w:themeColor="followedHyperlink"/>
      <w:u w:val="single"/>
    </w:rPr>
  </w:style>
  <w:style w:type="character" w:customStyle="1" w:styleId="UnresolvedMention">
    <w:name w:val="Unresolved Mention"/>
    <w:basedOn w:val="DefaultParagraphFont"/>
    <w:uiPriority w:val="99"/>
    <w:semiHidden/>
    <w:unhideWhenUsed/>
    <w:rsid w:val="00A62F71"/>
    <w:rPr>
      <w:color w:val="605E5C"/>
      <w:shd w:val="clear" w:color="auto" w:fill="E1DFDD"/>
    </w:rPr>
  </w:style>
  <w:style w:type="table" w:styleId="GridTable1Light">
    <w:name w:val="Grid Table 1 Light"/>
    <w:basedOn w:val="TableNormal"/>
    <w:uiPriority w:val="46"/>
    <w:rsid w:val="00E201BA"/>
    <w:pPr>
      <w:spacing w:after="0" w:line="240" w:lineRule="auto"/>
    </w:pPr>
    <w:rPr>
      <w:rFonts w:eastAsia="Times New Roman" w:cs="Times New Roma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rFonts w:cs="Times New Roman"/>
        <w:b/>
        <w:bCs/>
      </w:rPr>
      <w:tblPr/>
      <w:tcPr>
        <w:tcBorders>
          <w:bottom w:val="single" w:sz="12" w:space="0" w:color="666666" w:themeColor="text1" w:themeTint="99"/>
        </w:tcBorders>
      </w:tcPr>
    </w:tblStylePr>
    <w:tblStylePr w:type="lastRow">
      <w:rPr>
        <w:rFonts w:cs="Times New Roman"/>
        <w:b/>
        <w:bCs/>
      </w:rPr>
      <w:tblPr/>
      <w:tcPr>
        <w:tcBorders>
          <w:top w:val="double" w:sz="2" w:space="0" w:color="666666" w:themeColor="text1" w:themeTint="99"/>
        </w:tcBorders>
      </w:tcPr>
    </w:tblStylePr>
    <w:tblStylePr w:type="firstCol">
      <w:rPr>
        <w:rFonts w:cs="Times New Roman"/>
        <w:b/>
        <w:bCs/>
      </w:rPr>
    </w:tblStylePr>
    <w:tblStylePr w:type="lastCol">
      <w:rPr>
        <w:rFonts w:cs="Times New Roman"/>
        <w:b/>
        <w:bCs/>
      </w:rPr>
    </w:tblStylePr>
  </w:style>
  <w:style w:type="table" w:customStyle="1" w:styleId="GridTable1Light1">
    <w:name w:val="Grid Table 1 Light1"/>
    <w:basedOn w:val="TableNormal"/>
    <w:next w:val="GridTable1Light"/>
    <w:uiPriority w:val="46"/>
    <w:rsid w:val="00E201BA"/>
    <w:pPr>
      <w:spacing w:after="0" w:line="240" w:lineRule="auto"/>
    </w:pPr>
    <w:rPr>
      <w:rFonts w:eastAsia="Times New Roman" w:cs="Times New Roma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rFonts w:cs="Times New Roman"/>
        <w:b/>
        <w:bCs/>
      </w:rPr>
      <w:tblPr/>
      <w:tcPr>
        <w:tcBorders>
          <w:bottom w:val="single" w:sz="12" w:space="0" w:color="666666" w:themeColor="text1" w:themeTint="99"/>
        </w:tcBorders>
      </w:tcPr>
    </w:tblStylePr>
    <w:tblStylePr w:type="lastRow">
      <w:rPr>
        <w:rFonts w:cs="Times New Roman"/>
        <w:b/>
        <w:bCs/>
      </w:rPr>
      <w:tblPr/>
      <w:tcPr>
        <w:tcBorders>
          <w:top w:val="double" w:sz="2" w:space="0" w:color="666666" w:themeColor="text1" w:themeTint="99"/>
        </w:tcBorders>
      </w:tcPr>
    </w:tblStylePr>
    <w:tblStylePr w:type="firstCol">
      <w:rPr>
        <w:rFonts w:cs="Times New Roman"/>
        <w:b/>
        <w:bCs/>
      </w:rPr>
    </w:tblStylePr>
    <w:tblStylePr w:type="lastCol">
      <w:rPr>
        <w:rFonts w:cs="Times New Roman"/>
        <w:b/>
        <w:bCs/>
      </w:rPr>
    </w:tblStylePr>
  </w:style>
  <w:style w:type="table" w:styleId="TableGrid">
    <w:name w:val="Table Grid"/>
    <w:basedOn w:val="TableNormal"/>
    <w:uiPriority w:val="39"/>
    <w:rsid w:val="00ED2992"/>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 4"/>
    <w:basedOn w:val="ListParagraph"/>
    <w:link w:val="Style4Char"/>
    <w:qFormat/>
    <w:rsid w:val="00ED2992"/>
    <w:pPr>
      <w:widowControl w:val="0"/>
      <w:numPr>
        <w:numId w:val="8"/>
      </w:numPr>
      <w:autoSpaceDE w:val="0"/>
      <w:autoSpaceDN w:val="0"/>
      <w:spacing w:after="0"/>
      <w:contextualSpacing w:val="0"/>
    </w:pPr>
    <w:rPr>
      <w:rFonts w:ascii="Calibri" w:eastAsia="Calibri" w:hAnsi="Calibri" w:cs="Calibri"/>
      <w:sz w:val="22"/>
      <w:szCs w:val="22"/>
    </w:rPr>
  </w:style>
  <w:style w:type="character" w:customStyle="1" w:styleId="Style4Char">
    <w:name w:val="Style 4 Char"/>
    <w:basedOn w:val="DefaultParagraphFont"/>
    <w:link w:val="Style4"/>
    <w:rsid w:val="00ED2992"/>
    <w:rPr>
      <w:rFonts w:ascii="Calibri" w:eastAsia="Calibri" w:hAnsi="Calibri" w:cs="Calibri"/>
    </w:rPr>
  </w:style>
  <w:style w:type="character" w:styleId="CommentReference">
    <w:name w:val="annotation reference"/>
    <w:basedOn w:val="DefaultParagraphFont"/>
    <w:uiPriority w:val="99"/>
    <w:semiHidden/>
    <w:unhideWhenUsed/>
    <w:rsid w:val="00E05B36"/>
    <w:rPr>
      <w:sz w:val="16"/>
      <w:szCs w:val="16"/>
    </w:rPr>
  </w:style>
  <w:style w:type="paragraph" w:styleId="CommentText">
    <w:name w:val="annotation text"/>
    <w:basedOn w:val="Normal"/>
    <w:link w:val="CommentTextChar"/>
    <w:uiPriority w:val="99"/>
    <w:semiHidden/>
    <w:unhideWhenUsed/>
    <w:rsid w:val="00E05B36"/>
    <w:rPr>
      <w:sz w:val="20"/>
      <w:szCs w:val="20"/>
    </w:rPr>
  </w:style>
  <w:style w:type="character" w:customStyle="1" w:styleId="CommentTextChar">
    <w:name w:val="Comment Text Char"/>
    <w:basedOn w:val="DefaultParagraphFont"/>
    <w:link w:val="CommentText"/>
    <w:uiPriority w:val="99"/>
    <w:semiHidden/>
    <w:rsid w:val="00E05B36"/>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E05B36"/>
    <w:rPr>
      <w:b/>
      <w:bCs/>
    </w:rPr>
  </w:style>
  <w:style w:type="character" w:customStyle="1" w:styleId="CommentSubjectChar">
    <w:name w:val="Comment Subject Char"/>
    <w:basedOn w:val="CommentTextChar"/>
    <w:link w:val="CommentSubject"/>
    <w:uiPriority w:val="99"/>
    <w:semiHidden/>
    <w:rsid w:val="00E05B36"/>
    <w:rPr>
      <w:rFonts w:ascii="Arial" w:hAnsi="Arial"/>
      <w:b/>
      <w:bCs/>
      <w:sz w:val="20"/>
      <w:szCs w:val="20"/>
    </w:rPr>
  </w:style>
  <w:style w:type="table" w:styleId="PlainTable2">
    <w:name w:val="Plain Table 2"/>
    <w:basedOn w:val="TableNormal"/>
    <w:uiPriority w:val="42"/>
    <w:rsid w:val="000A1F0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Accent3">
    <w:name w:val="Grid Table 1 Light Accent 3"/>
    <w:basedOn w:val="TableNormal"/>
    <w:uiPriority w:val="46"/>
    <w:rsid w:val="00E572D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84657">
      <w:bodyDiv w:val="1"/>
      <w:marLeft w:val="0"/>
      <w:marRight w:val="0"/>
      <w:marTop w:val="0"/>
      <w:marBottom w:val="0"/>
      <w:divBdr>
        <w:top w:val="none" w:sz="0" w:space="0" w:color="auto"/>
        <w:left w:val="none" w:sz="0" w:space="0" w:color="auto"/>
        <w:bottom w:val="none" w:sz="0" w:space="0" w:color="auto"/>
        <w:right w:val="none" w:sz="0" w:space="0" w:color="auto"/>
      </w:divBdr>
    </w:div>
    <w:div w:id="171503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B2B6B-4467-4069-A4F3-66B3F0E15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1103</Words>
  <Characters>6292</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Weeks</dc:creator>
  <cp:keywords/>
  <dc:description/>
  <cp:lastModifiedBy>Gonzales, Brittany@CalRecycle</cp:lastModifiedBy>
  <cp:revision>2</cp:revision>
  <cp:lastPrinted>2019-12-03T22:09:00Z</cp:lastPrinted>
  <dcterms:created xsi:type="dcterms:W3CDTF">2021-07-13T17:45:00Z</dcterms:created>
  <dcterms:modified xsi:type="dcterms:W3CDTF">2021-07-13T17:45:00Z</dcterms:modified>
</cp:coreProperties>
</file>