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3AC27" w14:textId="77777777" w:rsidR="00BF222B" w:rsidRPr="00BF222B" w:rsidRDefault="00BF222B" w:rsidP="00BF222B">
      <w:pPr>
        <w:rPr>
          <w:rFonts w:ascii="Arial" w:hAnsi="Arial" w:cs="Arial"/>
          <w:sz w:val="24"/>
          <w:szCs w:val="24"/>
        </w:rPr>
      </w:pPr>
    </w:p>
    <w:p w14:paraId="45402504" w14:textId="77777777" w:rsidR="00BF222B" w:rsidRPr="00BF222B" w:rsidRDefault="00BF222B" w:rsidP="005B6E9A">
      <w:pPr>
        <w:spacing w:line="320" w:lineRule="exact"/>
        <w:jc w:val="center"/>
        <w:rPr>
          <w:rFonts w:ascii="Arial" w:hAnsi="Arial" w:cs="Arial"/>
          <w:b/>
          <w:sz w:val="32"/>
          <w:szCs w:val="24"/>
        </w:rPr>
      </w:pPr>
      <w:r w:rsidRPr="00BF222B">
        <w:rPr>
          <w:rFonts w:ascii="Arial" w:hAnsi="Arial" w:cs="Arial"/>
          <w:b/>
          <w:sz w:val="32"/>
          <w:szCs w:val="24"/>
        </w:rPr>
        <w:t>CalRecycle Hearing Subpoena Information</w:t>
      </w:r>
    </w:p>
    <w:p w14:paraId="48D8E3EB" w14:textId="5D5DBD2D" w:rsidR="00BF222B" w:rsidRPr="00BF222B" w:rsidRDefault="00BF222B" w:rsidP="1A8C79CE">
      <w:pPr>
        <w:rPr>
          <w:rFonts w:ascii="Arial" w:hAnsi="Arial" w:cs="Arial"/>
          <w:b/>
          <w:bCs/>
          <w:color w:val="FF0000"/>
          <w:sz w:val="24"/>
          <w:szCs w:val="24"/>
        </w:rPr>
      </w:pPr>
      <w:r w:rsidRPr="1A8C79CE">
        <w:rPr>
          <w:rFonts w:ascii="Arial" w:hAnsi="Arial" w:cs="Arial"/>
          <w:b/>
          <w:bCs/>
          <w:color w:val="FF0000"/>
          <w:sz w:val="24"/>
          <w:szCs w:val="24"/>
        </w:rPr>
        <w:t xml:space="preserve">Mattress Hearing Subpoenas cannot be used in Division of Recycling hearings. </w:t>
      </w:r>
    </w:p>
    <w:p w14:paraId="43AC8391" w14:textId="33A6F722" w:rsidR="00BF222B" w:rsidRPr="00BF222B" w:rsidRDefault="00BF222B" w:rsidP="00BF222B">
      <w:pPr>
        <w:shd w:val="clear" w:color="auto" w:fill="FFFFFF"/>
        <w:spacing w:before="100" w:beforeAutospacing="1" w:after="100" w:afterAutospacing="1" w:line="288" w:lineRule="atLeast"/>
        <w:rPr>
          <w:rFonts w:ascii="Arial" w:eastAsia="Times New Roman" w:hAnsi="Arial" w:cs="Arial"/>
          <w:b/>
          <w:bCs/>
          <w:color w:val="4D7FB2"/>
          <w:sz w:val="24"/>
          <w:szCs w:val="24"/>
        </w:rPr>
      </w:pPr>
      <w:r w:rsidRPr="1A8C79CE">
        <w:rPr>
          <w:rFonts w:ascii="Arial" w:eastAsia="Times New Roman" w:hAnsi="Arial" w:cs="Arial"/>
          <w:b/>
          <w:bCs/>
          <w:color w:val="4D7FB2"/>
          <w:sz w:val="24"/>
          <w:szCs w:val="24"/>
        </w:rPr>
        <w:t xml:space="preserve">Can I </w:t>
      </w:r>
      <w:r w:rsidR="005B6E9A" w:rsidRPr="1A8C79CE">
        <w:rPr>
          <w:rFonts w:ascii="Arial" w:eastAsia="Times New Roman" w:hAnsi="Arial" w:cs="Arial"/>
          <w:b/>
          <w:bCs/>
          <w:color w:val="4D7FB2"/>
          <w:sz w:val="24"/>
          <w:szCs w:val="24"/>
        </w:rPr>
        <w:t>S</w:t>
      </w:r>
      <w:r w:rsidRPr="1A8C79CE">
        <w:rPr>
          <w:rFonts w:ascii="Arial" w:eastAsia="Times New Roman" w:hAnsi="Arial" w:cs="Arial"/>
          <w:b/>
          <w:bCs/>
          <w:color w:val="4D7FB2"/>
          <w:sz w:val="24"/>
          <w:szCs w:val="24"/>
        </w:rPr>
        <w:t xml:space="preserve">ubpoena </w:t>
      </w:r>
      <w:r w:rsidR="005B6E9A" w:rsidRPr="1A8C79CE">
        <w:rPr>
          <w:rFonts w:ascii="Arial" w:eastAsia="Times New Roman" w:hAnsi="Arial" w:cs="Arial"/>
          <w:b/>
          <w:bCs/>
          <w:color w:val="4D7FB2"/>
          <w:sz w:val="24"/>
          <w:szCs w:val="24"/>
        </w:rPr>
        <w:t>W</w:t>
      </w:r>
      <w:r w:rsidRPr="1A8C79CE">
        <w:rPr>
          <w:rFonts w:ascii="Arial" w:eastAsia="Times New Roman" w:hAnsi="Arial" w:cs="Arial"/>
          <w:b/>
          <w:bCs/>
          <w:color w:val="4D7FB2"/>
          <w:sz w:val="24"/>
          <w:szCs w:val="24"/>
        </w:rPr>
        <w:t xml:space="preserve">itnesses to </w:t>
      </w:r>
      <w:r w:rsidR="005B6E9A" w:rsidRPr="1A8C79CE">
        <w:rPr>
          <w:rFonts w:ascii="Arial" w:eastAsia="Times New Roman" w:hAnsi="Arial" w:cs="Arial"/>
          <w:b/>
          <w:bCs/>
          <w:color w:val="4D7FB2"/>
          <w:sz w:val="24"/>
          <w:szCs w:val="24"/>
        </w:rPr>
        <w:t>T</w:t>
      </w:r>
      <w:r w:rsidRPr="1A8C79CE">
        <w:rPr>
          <w:rFonts w:ascii="Arial" w:eastAsia="Times New Roman" w:hAnsi="Arial" w:cs="Arial"/>
          <w:b/>
          <w:bCs/>
          <w:color w:val="4D7FB2"/>
          <w:sz w:val="24"/>
          <w:szCs w:val="24"/>
        </w:rPr>
        <w:t xml:space="preserve">estify at the </w:t>
      </w:r>
      <w:r w:rsidR="005B6E9A" w:rsidRPr="1A8C79CE">
        <w:rPr>
          <w:rFonts w:ascii="Arial" w:eastAsia="Times New Roman" w:hAnsi="Arial" w:cs="Arial"/>
          <w:b/>
          <w:bCs/>
          <w:color w:val="4D7FB2"/>
          <w:sz w:val="24"/>
          <w:szCs w:val="24"/>
        </w:rPr>
        <w:t>H</w:t>
      </w:r>
      <w:r w:rsidRPr="1A8C79CE">
        <w:rPr>
          <w:rFonts w:ascii="Arial" w:eastAsia="Times New Roman" w:hAnsi="Arial" w:cs="Arial"/>
          <w:b/>
          <w:bCs/>
          <w:color w:val="4D7FB2"/>
          <w:sz w:val="24"/>
          <w:szCs w:val="24"/>
        </w:rPr>
        <w:t xml:space="preserve">earing? </w:t>
      </w:r>
    </w:p>
    <w:p w14:paraId="19381C19" w14:textId="77777777" w:rsidR="004C556E" w:rsidRDefault="00BF222B" w:rsidP="00BF222B">
      <w:pPr>
        <w:rPr>
          <w:rFonts w:ascii="Arial" w:hAnsi="Arial" w:cs="Arial"/>
          <w:sz w:val="24"/>
          <w:szCs w:val="24"/>
        </w:rPr>
      </w:pPr>
      <w:r w:rsidRPr="00BF222B">
        <w:rPr>
          <w:rFonts w:ascii="Arial" w:hAnsi="Arial" w:cs="Arial"/>
          <w:sz w:val="24"/>
          <w:szCs w:val="24"/>
        </w:rPr>
        <w:t xml:space="preserve">Subpoenas may be issued to require witnesses to attend and testify at CalRecycle hearings. </w:t>
      </w:r>
    </w:p>
    <w:p w14:paraId="4977D98F" w14:textId="0FF72AE5" w:rsidR="004C556E" w:rsidRPr="00BF222B" w:rsidRDefault="00BF222B" w:rsidP="004C556E">
      <w:pPr>
        <w:rPr>
          <w:rFonts w:ascii="Arial" w:hAnsi="Arial" w:cs="Arial"/>
          <w:sz w:val="24"/>
          <w:szCs w:val="24"/>
        </w:rPr>
      </w:pPr>
      <w:r w:rsidRPr="00BF222B">
        <w:rPr>
          <w:rFonts w:ascii="Arial" w:hAnsi="Arial" w:cs="Arial"/>
          <w:sz w:val="24"/>
          <w:szCs w:val="24"/>
        </w:rPr>
        <w:t xml:space="preserve">Witnesses are entitled to payment for their time and travel. </w:t>
      </w:r>
      <w:r w:rsidR="004C556E">
        <w:rPr>
          <w:rFonts w:ascii="Arial" w:hAnsi="Arial" w:cs="Arial"/>
          <w:sz w:val="24"/>
          <w:szCs w:val="24"/>
        </w:rPr>
        <w:t xml:space="preserve">Pursuant </w:t>
      </w:r>
      <w:r w:rsidR="004C556E" w:rsidRPr="00BF222B">
        <w:rPr>
          <w:rFonts w:ascii="Arial" w:hAnsi="Arial" w:cs="Arial"/>
          <w:sz w:val="24"/>
          <w:szCs w:val="24"/>
        </w:rPr>
        <w:t xml:space="preserve">to Government Code </w:t>
      </w:r>
      <w:r w:rsidR="004C556E">
        <w:rPr>
          <w:rFonts w:ascii="Arial" w:hAnsi="Arial" w:cs="Arial"/>
          <w:sz w:val="24"/>
          <w:szCs w:val="24"/>
        </w:rPr>
        <w:t>s</w:t>
      </w:r>
      <w:r w:rsidR="004C556E" w:rsidRPr="00BF222B">
        <w:rPr>
          <w:rFonts w:ascii="Arial" w:hAnsi="Arial" w:cs="Arial"/>
          <w:sz w:val="24"/>
          <w:szCs w:val="24"/>
        </w:rPr>
        <w:t>ections 11450.</w:t>
      </w:r>
      <w:r w:rsidR="00597B77">
        <w:rPr>
          <w:rFonts w:ascii="Arial" w:hAnsi="Arial" w:cs="Arial"/>
          <w:sz w:val="24"/>
          <w:szCs w:val="24"/>
        </w:rPr>
        <w:t xml:space="preserve">40 </w:t>
      </w:r>
      <w:r w:rsidR="00BD02E8">
        <w:rPr>
          <w:rFonts w:ascii="Arial" w:hAnsi="Arial" w:cs="Arial"/>
          <w:sz w:val="24"/>
          <w:szCs w:val="24"/>
        </w:rPr>
        <w:t xml:space="preserve">and </w:t>
      </w:r>
      <w:r w:rsidR="00C06109">
        <w:rPr>
          <w:rFonts w:ascii="Arial" w:hAnsi="Arial" w:cs="Arial"/>
          <w:sz w:val="24"/>
          <w:szCs w:val="24"/>
        </w:rPr>
        <w:t>68093</w:t>
      </w:r>
      <w:r w:rsidR="004C556E" w:rsidRPr="00BF222B">
        <w:rPr>
          <w:rFonts w:ascii="Arial" w:hAnsi="Arial" w:cs="Arial"/>
          <w:sz w:val="24"/>
          <w:szCs w:val="24"/>
        </w:rPr>
        <w:t xml:space="preserve">, </w:t>
      </w:r>
      <w:r w:rsidR="004C556E">
        <w:rPr>
          <w:rFonts w:ascii="Arial" w:hAnsi="Arial" w:cs="Arial"/>
          <w:sz w:val="24"/>
          <w:szCs w:val="24"/>
        </w:rPr>
        <w:t xml:space="preserve">witnesses </w:t>
      </w:r>
      <w:r w:rsidR="004C556E" w:rsidRPr="00BF222B">
        <w:rPr>
          <w:rFonts w:ascii="Arial" w:hAnsi="Arial" w:cs="Arial"/>
          <w:sz w:val="24"/>
          <w:szCs w:val="24"/>
        </w:rPr>
        <w:t xml:space="preserve">may request fees </w:t>
      </w:r>
      <w:r w:rsidR="00232E57">
        <w:rPr>
          <w:rFonts w:ascii="Arial" w:hAnsi="Arial" w:cs="Arial"/>
          <w:sz w:val="24"/>
          <w:szCs w:val="24"/>
        </w:rPr>
        <w:t xml:space="preserve">for appearing at the hearing, including payment for </w:t>
      </w:r>
      <w:r w:rsidR="004C556E" w:rsidRPr="00BF222B">
        <w:rPr>
          <w:rFonts w:ascii="Arial" w:hAnsi="Arial" w:cs="Arial"/>
          <w:sz w:val="24"/>
          <w:szCs w:val="24"/>
        </w:rPr>
        <w:t xml:space="preserve">mileage </w:t>
      </w:r>
      <w:proofErr w:type="gramStart"/>
      <w:r w:rsidR="004C556E" w:rsidRPr="00BF222B">
        <w:rPr>
          <w:rFonts w:ascii="Arial" w:hAnsi="Arial" w:cs="Arial"/>
          <w:sz w:val="24"/>
          <w:szCs w:val="24"/>
        </w:rPr>
        <w:t>actually traveled</w:t>
      </w:r>
      <w:proofErr w:type="gramEnd"/>
      <w:r w:rsidR="004C556E" w:rsidRPr="00BF222B">
        <w:rPr>
          <w:rFonts w:ascii="Arial" w:hAnsi="Arial" w:cs="Arial"/>
          <w:sz w:val="24"/>
          <w:szCs w:val="24"/>
        </w:rPr>
        <w:t xml:space="preserve">. </w:t>
      </w:r>
      <w:r w:rsidR="00232E57">
        <w:rPr>
          <w:rFonts w:ascii="Arial" w:hAnsi="Arial" w:cs="Arial"/>
          <w:sz w:val="24"/>
          <w:szCs w:val="24"/>
        </w:rPr>
        <w:t xml:space="preserve">The </w:t>
      </w:r>
      <w:r w:rsidR="00232E57" w:rsidRPr="00BF222B">
        <w:rPr>
          <w:rFonts w:ascii="Arial" w:hAnsi="Arial" w:cs="Arial"/>
          <w:sz w:val="24"/>
          <w:szCs w:val="24"/>
        </w:rPr>
        <w:t>party at whose request the subpoena is issued</w:t>
      </w:r>
      <w:r w:rsidR="004206D6">
        <w:rPr>
          <w:rFonts w:ascii="Arial" w:hAnsi="Arial" w:cs="Arial"/>
          <w:sz w:val="24"/>
          <w:szCs w:val="24"/>
        </w:rPr>
        <w:t xml:space="preserve"> must pay such fees</w:t>
      </w:r>
      <w:r w:rsidR="00232E57">
        <w:rPr>
          <w:rFonts w:ascii="Arial" w:hAnsi="Arial" w:cs="Arial"/>
          <w:sz w:val="24"/>
          <w:szCs w:val="24"/>
        </w:rPr>
        <w:t xml:space="preserve">. </w:t>
      </w:r>
      <w:r w:rsidR="004C556E" w:rsidRPr="00BF222B">
        <w:rPr>
          <w:rFonts w:ascii="Arial" w:hAnsi="Arial" w:cs="Arial"/>
          <w:sz w:val="24"/>
          <w:szCs w:val="24"/>
        </w:rPr>
        <w:t>See Government Code sections 11450.05, 11450.</w:t>
      </w:r>
      <w:r w:rsidR="00E52990">
        <w:rPr>
          <w:rFonts w:ascii="Arial" w:hAnsi="Arial" w:cs="Arial"/>
          <w:sz w:val="24"/>
          <w:szCs w:val="24"/>
        </w:rPr>
        <w:t>4</w:t>
      </w:r>
      <w:r w:rsidR="004C556E" w:rsidRPr="00BF222B">
        <w:rPr>
          <w:rFonts w:ascii="Arial" w:hAnsi="Arial" w:cs="Arial"/>
          <w:sz w:val="24"/>
          <w:szCs w:val="24"/>
        </w:rPr>
        <w:t>0, 68092.5</w:t>
      </w:r>
      <w:r w:rsidR="002D2C18">
        <w:rPr>
          <w:rFonts w:ascii="Arial" w:hAnsi="Arial" w:cs="Arial"/>
          <w:sz w:val="24"/>
          <w:szCs w:val="24"/>
        </w:rPr>
        <w:t xml:space="preserve"> </w:t>
      </w:r>
      <w:r w:rsidR="004C556E" w:rsidRPr="00BF222B">
        <w:rPr>
          <w:rFonts w:ascii="Arial" w:hAnsi="Arial" w:cs="Arial"/>
          <w:sz w:val="24"/>
          <w:szCs w:val="24"/>
        </w:rPr>
        <w:t>-</w:t>
      </w:r>
      <w:r w:rsidR="002D2C18">
        <w:rPr>
          <w:rFonts w:ascii="Arial" w:hAnsi="Arial" w:cs="Arial"/>
          <w:sz w:val="24"/>
          <w:szCs w:val="24"/>
        </w:rPr>
        <w:t xml:space="preserve"> </w:t>
      </w:r>
      <w:r w:rsidR="004C556E" w:rsidRPr="00BF222B">
        <w:rPr>
          <w:rFonts w:ascii="Arial" w:hAnsi="Arial" w:cs="Arial"/>
          <w:sz w:val="24"/>
          <w:szCs w:val="24"/>
        </w:rPr>
        <w:t>68093, and 68096.1</w:t>
      </w:r>
      <w:r w:rsidR="002D2C18">
        <w:rPr>
          <w:rFonts w:ascii="Arial" w:hAnsi="Arial" w:cs="Arial"/>
          <w:sz w:val="24"/>
          <w:szCs w:val="24"/>
        </w:rPr>
        <w:t xml:space="preserve"> </w:t>
      </w:r>
      <w:r w:rsidR="004C556E" w:rsidRPr="00BF222B">
        <w:rPr>
          <w:rFonts w:ascii="Arial" w:hAnsi="Arial" w:cs="Arial"/>
          <w:sz w:val="24"/>
          <w:szCs w:val="24"/>
        </w:rPr>
        <w:t>-</w:t>
      </w:r>
      <w:r w:rsidR="002D2C18">
        <w:rPr>
          <w:rFonts w:ascii="Arial" w:hAnsi="Arial" w:cs="Arial"/>
          <w:sz w:val="24"/>
          <w:szCs w:val="24"/>
        </w:rPr>
        <w:t xml:space="preserve"> </w:t>
      </w:r>
      <w:r w:rsidR="004C556E" w:rsidRPr="00BF222B">
        <w:rPr>
          <w:rFonts w:ascii="Arial" w:hAnsi="Arial" w:cs="Arial"/>
          <w:sz w:val="24"/>
          <w:szCs w:val="24"/>
        </w:rPr>
        <w:t>68097.10.</w:t>
      </w:r>
    </w:p>
    <w:p w14:paraId="5217B80D" w14:textId="14F52849" w:rsidR="00BF222B" w:rsidRPr="00BF222B" w:rsidRDefault="00006337" w:rsidP="1A8C79CE">
      <w:pPr>
        <w:shd w:val="clear" w:color="auto" w:fill="FFFFFF" w:themeFill="background1"/>
        <w:spacing w:before="100" w:beforeAutospacing="1" w:after="100" w:afterAutospacing="1" w:line="288" w:lineRule="atLeast"/>
        <w:rPr>
          <w:rFonts w:ascii="Arial" w:eastAsia="Times New Roman" w:hAnsi="Arial" w:cs="Arial"/>
          <w:b/>
          <w:bCs/>
          <w:color w:val="4D7FB2"/>
          <w:sz w:val="24"/>
          <w:szCs w:val="24"/>
        </w:rPr>
      </w:pPr>
      <w:r w:rsidRPr="1A8C79CE">
        <w:rPr>
          <w:rFonts w:ascii="Arial" w:eastAsia="Times New Roman" w:hAnsi="Arial" w:cs="Arial"/>
          <w:b/>
          <w:bCs/>
          <w:color w:val="4D7FB2"/>
          <w:sz w:val="24"/>
          <w:szCs w:val="24"/>
        </w:rPr>
        <w:t>How Do I Obtain C</w:t>
      </w:r>
      <w:r w:rsidR="00BF222B" w:rsidRPr="1A8C79CE">
        <w:rPr>
          <w:rFonts w:ascii="Arial" w:eastAsia="Times New Roman" w:hAnsi="Arial" w:cs="Arial"/>
          <w:b/>
          <w:bCs/>
          <w:color w:val="4D7FB2"/>
          <w:sz w:val="24"/>
          <w:szCs w:val="24"/>
        </w:rPr>
        <w:t xml:space="preserve">opies of </w:t>
      </w:r>
      <w:r w:rsidRPr="1A8C79CE">
        <w:rPr>
          <w:rFonts w:ascii="Arial" w:eastAsia="Times New Roman" w:hAnsi="Arial" w:cs="Arial"/>
          <w:b/>
          <w:bCs/>
          <w:color w:val="4D7FB2"/>
          <w:sz w:val="24"/>
          <w:szCs w:val="24"/>
        </w:rPr>
        <w:t>R</w:t>
      </w:r>
      <w:r w:rsidR="00BF222B" w:rsidRPr="1A8C79CE">
        <w:rPr>
          <w:rFonts w:ascii="Arial" w:eastAsia="Times New Roman" w:hAnsi="Arial" w:cs="Arial"/>
          <w:b/>
          <w:bCs/>
          <w:color w:val="4D7FB2"/>
          <w:sz w:val="24"/>
          <w:szCs w:val="24"/>
        </w:rPr>
        <w:t xml:space="preserve">ecords </w:t>
      </w:r>
      <w:r w:rsidRPr="1A8C79CE">
        <w:rPr>
          <w:rFonts w:ascii="Arial" w:eastAsia="Times New Roman" w:hAnsi="Arial" w:cs="Arial"/>
          <w:b/>
          <w:bCs/>
          <w:color w:val="4D7FB2"/>
          <w:sz w:val="24"/>
          <w:szCs w:val="24"/>
        </w:rPr>
        <w:t>H</w:t>
      </w:r>
      <w:r w:rsidR="00BF222B" w:rsidRPr="1A8C79CE">
        <w:rPr>
          <w:rFonts w:ascii="Arial" w:eastAsia="Times New Roman" w:hAnsi="Arial" w:cs="Arial"/>
          <w:b/>
          <w:bCs/>
          <w:color w:val="4D7FB2"/>
          <w:sz w:val="24"/>
          <w:szCs w:val="24"/>
        </w:rPr>
        <w:t xml:space="preserve">eld by </w:t>
      </w:r>
      <w:r w:rsidRPr="1A8C79CE">
        <w:rPr>
          <w:rFonts w:ascii="Arial" w:eastAsia="Times New Roman" w:hAnsi="Arial" w:cs="Arial"/>
          <w:b/>
          <w:bCs/>
          <w:color w:val="4D7FB2"/>
          <w:sz w:val="24"/>
          <w:szCs w:val="24"/>
        </w:rPr>
        <w:t>S</w:t>
      </w:r>
      <w:r w:rsidR="00BF222B" w:rsidRPr="1A8C79CE">
        <w:rPr>
          <w:rFonts w:ascii="Arial" w:eastAsia="Times New Roman" w:hAnsi="Arial" w:cs="Arial"/>
          <w:b/>
          <w:bCs/>
          <w:color w:val="4D7FB2"/>
          <w:sz w:val="24"/>
          <w:szCs w:val="24"/>
        </w:rPr>
        <w:t xml:space="preserve">omeone </w:t>
      </w:r>
      <w:r w:rsidRPr="1A8C79CE">
        <w:rPr>
          <w:rFonts w:ascii="Arial" w:eastAsia="Times New Roman" w:hAnsi="Arial" w:cs="Arial"/>
          <w:b/>
          <w:bCs/>
          <w:color w:val="4D7FB2"/>
          <w:sz w:val="24"/>
          <w:szCs w:val="24"/>
        </w:rPr>
        <w:t>E</w:t>
      </w:r>
      <w:r w:rsidR="00BF222B" w:rsidRPr="1A8C79CE">
        <w:rPr>
          <w:rFonts w:ascii="Arial" w:eastAsia="Times New Roman" w:hAnsi="Arial" w:cs="Arial"/>
          <w:b/>
          <w:bCs/>
          <w:color w:val="4D7FB2"/>
          <w:sz w:val="24"/>
          <w:szCs w:val="24"/>
        </w:rPr>
        <w:t xml:space="preserve">lse? </w:t>
      </w:r>
    </w:p>
    <w:p w14:paraId="72FCA815" w14:textId="1C68FAC8" w:rsidR="00BF222B" w:rsidRPr="00BF222B" w:rsidRDefault="00BF222B" w:rsidP="00BF222B">
      <w:pPr>
        <w:rPr>
          <w:rFonts w:ascii="Arial" w:hAnsi="Arial" w:cs="Arial"/>
          <w:sz w:val="24"/>
          <w:szCs w:val="24"/>
        </w:rPr>
      </w:pPr>
      <w:r w:rsidRPr="00BF222B">
        <w:rPr>
          <w:rFonts w:ascii="Arial" w:hAnsi="Arial" w:cs="Arial"/>
          <w:sz w:val="24"/>
          <w:szCs w:val="24"/>
        </w:rPr>
        <w:t xml:space="preserve">You are entitled to </w:t>
      </w:r>
      <w:r w:rsidR="00F418E6">
        <w:rPr>
          <w:rFonts w:ascii="Arial" w:hAnsi="Arial" w:cs="Arial"/>
          <w:sz w:val="24"/>
          <w:szCs w:val="24"/>
        </w:rPr>
        <w:t xml:space="preserve">obtain </w:t>
      </w:r>
      <w:r w:rsidRPr="00BF222B">
        <w:rPr>
          <w:rFonts w:ascii="Arial" w:hAnsi="Arial" w:cs="Arial"/>
          <w:sz w:val="24"/>
          <w:szCs w:val="24"/>
        </w:rPr>
        <w:t xml:space="preserve">information </w:t>
      </w:r>
      <w:r w:rsidR="004B7572">
        <w:rPr>
          <w:rFonts w:ascii="Arial" w:hAnsi="Arial" w:cs="Arial"/>
          <w:sz w:val="24"/>
          <w:szCs w:val="24"/>
        </w:rPr>
        <w:t xml:space="preserve">and materials </w:t>
      </w:r>
      <w:r w:rsidR="00AE7ED8">
        <w:rPr>
          <w:rFonts w:ascii="Arial" w:hAnsi="Arial" w:cs="Arial"/>
          <w:sz w:val="24"/>
          <w:szCs w:val="24"/>
        </w:rPr>
        <w:t xml:space="preserve">relevant </w:t>
      </w:r>
      <w:r w:rsidR="004B7572">
        <w:rPr>
          <w:rFonts w:ascii="Arial" w:hAnsi="Arial" w:cs="Arial"/>
          <w:sz w:val="24"/>
          <w:szCs w:val="24"/>
        </w:rPr>
        <w:t xml:space="preserve">to the allegations against you. </w:t>
      </w:r>
      <w:r w:rsidR="00AE7ED8">
        <w:rPr>
          <w:rFonts w:ascii="Arial" w:hAnsi="Arial" w:cs="Arial"/>
          <w:sz w:val="24"/>
          <w:szCs w:val="24"/>
        </w:rPr>
        <w:t xml:space="preserve">If CalRecycle is in the possession, custody, or control of such information and materials, it must produce them to you in response to </w:t>
      </w:r>
      <w:r w:rsidR="0025658A">
        <w:rPr>
          <w:rFonts w:ascii="Arial" w:hAnsi="Arial" w:cs="Arial"/>
          <w:sz w:val="24"/>
          <w:szCs w:val="24"/>
        </w:rPr>
        <w:t xml:space="preserve">your </w:t>
      </w:r>
      <w:r w:rsidR="00AE7ED8">
        <w:rPr>
          <w:rFonts w:ascii="Arial" w:hAnsi="Arial" w:cs="Arial"/>
          <w:sz w:val="24"/>
          <w:szCs w:val="24"/>
        </w:rPr>
        <w:t xml:space="preserve">discovery requests. </w:t>
      </w:r>
      <w:r w:rsidR="00732A33">
        <w:rPr>
          <w:rFonts w:ascii="Arial" w:hAnsi="Arial" w:cs="Arial"/>
          <w:sz w:val="24"/>
          <w:szCs w:val="24"/>
        </w:rPr>
        <w:t xml:space="preserve">You are entitled, for example, to obtain the evidence that </w:t>
      </w:r>
      <w:r w:rsidRPr="00BF222B">
        <w:rPr>
          <w:rFonts w:ascii="Arial" w:hAnsi="Arial" w:cs="Arial"/>
          <w:sz w:val="24"/>
          <w:szCs w:val="24"/>
        </w:rPr>
        <w:t xml:space="preserve">CalRecycle </w:t>
      </w:r>
      <w:r w:rsidR="0025658A">
        <w:rPr>
          <w:rFonts w:ascii="Arial" w:hAnsi="Arial" w:cs="Arial"/>
          <w:sz w:val="24"/>
          <w:szCs w:val="24"/>
        </w:rPr>
        <w:t>will</w:t>
      </w:r>
      <w:r w:rsidR="00732A33">
        <w:rPr>
          <w:rFonts w:ascii="Arial" w:hAnsi="Arial" w:cs="Arial"/>
          <w:sz w:val="24"/>
          <w:szCs w:val="24"/>
        </w:rPr>
        <w:t xml:space="preserve"> use </w:t>
      </w:r>
      <w:r w:rsidRPr="00BF222B">
        <w:rPr>
          <w:rFonts w:ascii="Arial" w:hAnsi="Arial" w:cs="Arial"/>
          <w:sz w:val="24"/>
          <w:szCs w:val="24"/>
        </w:rPr>
        <w:t xml:space="preserve">to prove the </w:t>
      </w:r>
      <w:r w:rsidR="00732A33">
        <w:rPr>
          <w:rFonts w:ascii="Arial" w:hAnsi="Arial" w:cs="Arial"/>
          <w:sz w:val="24"/>
          <w:szCs w:val="24"/>
        </w:rPr>
        <w:t>allegations against yo</w:t>
      </w:r>
      <w:r w:rsidR="00123084">
        <w:rPr>
          <w:rFonts w:ascii="Arial" w:hAnsi="Arial" w:cs="Arial"/>
          <w:sz w:val="24"/>
          <w:szCs w:val="24"/>
        </w:rPr>
        <w:t>u. You also have the right to obtain evidence relevant to your potential defenses.</w:t>
      </w:r>
      <w:r w:rsidRPr="00BF222B">
        <w:rPr>
          <w:rFonts w:ascii="Arial" w:hAnsi="Arial" w:cs="Arial"/>
          <w:sz w:val="24"/>
          <w:szCs w:val="24"/>
        </w:rPr>
        <w:t xml:space="preserve"> Please see </w:t>
      </w:r>
      <w:r w:rsidR="00123084">
        <w:rPr>
          <w:rFonts w:ascii="Arial" w:hAnsi="Arial" w:cs="Arial"/>
          <w:sz w:val="24"/>
          <w:szCs w:val="24"/>
        </w:rPr>
        <w:t xml:space="preserve">the document, </w:t>
      </w:r>
      <w:r w:rsidRPr="00BF222B">
        <w:rPr>
          <w:rFonts w:ascii="Arial" w:hAnsi="Arial" w:cs="Arial"/>
          <w:sz w:val="24"/>
          <w:szCs w:val="24"/>
        </w:rPr>
        <w:t>Representing Yourself in a CalRecycle Hearing</w:t>
      </w:r>
      <w:r w:rsidR="00123084">
        <w:rPr>
          <w:rFonts w:ascii="Arial" w:hAnsi="Arial" w:cs="Arial"/>
          <w:sz w:val="24"/>
          <w:szCs w:val="24"/>
        </w:rPr>
        <w:t>,”</w:t>
      </w:r>
      <w:r w:rsidRPr="00BF222B">
        <w:rPr>
          <w:rFonts w:ascii="Arial" w:hAnsi="Arial" w:cs="Arial"/>
          <w:sz w:val="24"/>
          <w:szCs w:val="24"/>
        </w:rPr>
        <w:t xml:space="preserve"> for more information.  </w:t>
      </w:r>
    </w:p>
    <w:p w14:paraId="61C913E7" w14:textId="1CC492E2" w:rsidR="00BF222B" w:rsidRPr="00BF222B" w:rsidRDefault="007B7AD1" w:rsidP="00BF222B">
      <w:pPr>
        <w:rPr>
          <w:rFonts w:ascii="Arial" w:hAnsi="Arial" w:cs="Arial"/>
          <w:sz w:val="24"/>
          <w:szCs w:val="24"/>
        </w:rPr>
      </w:pPr>
      <w:r>
        <w:rPr>
          <w:rFonts w:ascii="Arial" w:hAnsi="Arial" w:cs="Arial"/>
          <w:sz w:val="24"/>
          <w:szCs w:val="24"/>
        </w:rPr>
        <w:t xml:space="preserve">For documents held by individuals, businesses, or government agencies other than CalRecycle, you may </w:t>
      </w:r>
      <w:r w:rsidR="00BF222B" w:rsidRPr="00BF222B">
        <w:rPr>
          <w:rFonts w:ascii="Arial" w:hAnsi="Arial" w:cs="Arial"/>
          <w:sz w:val="24"/>
          <w:szCs w:val="24"/>
        </w:rPr>
        <w:t xml:space="preserve">also subpoena </w:t>
      </w:r>
      <w:r>
        <w:rPr>
          <w:rFonts w:ascii="Arial" w:hAnsi="Arial" w:cs="Arial"/>
          <w:sz w:val="24"/>
          <w:szCs w:val="24"/>
        </w:rPr>
        <w:t>a “subpoena duces tecum</w:t>
      </w:r>
      <w:r w:rsidR="00256985">
        <w:rPr>
          <w:rFonts w:ascii="Arial" w:hAnsi="Arial" w:cs="Arial"/>
          <w:sz w:val="24"/>
          <w:szCs w:val="24"/>
        </w:rPr>
        <w:t>, which translates to “bring with you under penalty of law.</w:t>
      </w:r>
      <w:r>
        <w:rPr>
          <w:rFonts w:ascii="Arial" w:hAnsi="Arial" w:cs="Arial"/>
          <w:sz w:val="24"/>
          <w:szCs w:val="24"/>
        </w:rPr>
        <w:t>"</w:t>
      </w:r>
      <w:r w:rsidR="00256985">
        <w:rPr>
          <w:rFonts w:ascii="Arial" w:hAnsi="Arial" w:cs="Arial"/>
          <w:sz w:val="24"/>
          <w:szCs w:val="24"/>
        </w:rPr>
        <w:t xml:space="preserve"> A subpoena duces tecum </w:t>
      </w:r>
      <w:r w:rsidR="00BF222B" w:rsidRPr="00BF222B">
        <w:rPr>
          <w:rFonts w:ascii="Arial" w:hAnsi="Arial" w:cs="Arial"/>
          <w:sz w:val="24"/>
          <w:szCs w:val="24"/>
        </w:rPr>
        <w:t xml:space="preserve">compels </w:t>
      </w:r>
      <w:r w:rsidR="00256985">
        <w:rPr>
          <w:rFonts w:ascii="Arial" w:hAnsi="Arial" w:cs="Arial"/>
          <w:sz w:val="24"/>
          <w:szCs w:val="24"/>
        </w:rPr>
        <w:t xml:space="preserve">subpoenaed person to </w:t>
      </w:r>
      <w:r w:rsidR="00BF222B" w:rsidRPr="00BF222B">
        <w:rPr>
          <w:rFonts w:ascii="Arial" w:hAnsi="Arial" w:cs="Arial"/>
          <w:sz w:val="24"/>
          <w:szCs w:val="24"/>
        </w:rPr>
        <w:t xml:space="preserve">bring records that they have to the hearing and to verify that the documents or records have not been altered. That may be done by declaration or by direct testimony, as you require. </w:t>
      </w:r>
      <w:r w:rsidR="001263C9">
        <w:rPr>
          <w:rFonts w:ascii="Arial" w:hAnsi="Arial" w:cs="Arial"/>
          <w:sz w:val="24"/>
          <w:szCs w:val="24"/>
        </w:rPr>
        <w:t xml:space="preserve">You may also give the </w:t>
      </w:r>
      <w:r w:rsidR="00950CB7">
        <w:rPr>
          <w:rFonts w:ascii="Arial" w:hAnsi="Arial" w:cs="Arial"/>
          <w:sz w:val="24"/>
          <w:szCs w:val="24"/>
        </w:rPr>
        <w:t xml:space="preserve">person </w:t>
      </w:r>
      <w:r w:rsidR="001263C9">
        <w:rPr>
          <w:rFonts w:ascii="Arial" w:hAnsi="Arial" w:cs="Arial"/>
          <w:sz w:val="24"/>
          <w:szCs w:val="24"/>
        </w:rPr>
        <w:t xml:space="preserve">producing the documents the option </w:t>
      </w:r>
      <w:r w:rsidR="00950CB7">
        <w:rPr>
          <w:rFonts w:ascii="Arial" w:hAnsi="Arial" w:cs="Arial"/>
          <w:sz w:val="24"/>
          <w:szCs w:val="24"/>
        </w:rPr>
        <w:t xml:space="preserve">not to appear at the hearing if they </w:t>
      </w:r>
      <w:r w:rsidR="001263C9">
        <w:rPr>
          <w:rFonts w:ascii="Arial" w:hAnsi="Arial" w:cs="Arial"/>
          <w:sz w:val="24"/>
          <w:szCs w:val="24"/>
        </w:rPr>
        <w:t xml:space="preserve">produce records to you </w:t>
      </w:r>
      <w:r w:rsidR="00950CB7">
        <w:rPr>
          <w:rFonts w:ascii="Arial" w:hAnsi="Arial" w:cs="Arial"/>
          <w:sz w:val="24"/>
          <w:szCs w:val="24"/>
        </w:rPr>
        <w:t>before a certain date.</w:t>
      </w:r>
    </w:p>
    <w:p w14:paraId="7A0D82DF" w14:textId="5CAFD094" w:rsidR="00BF222B" w:rsidRPr="00BF222B" w:rsidRDefault="00BF222B" w:rsidP="005C57FB">
      <w:pPr>
        <w:shd w:val="clear" w:color="auto" w:fill="FFFFFF"/>
        <w:spacing w:before="100" w:beforeAutospacing="1" w:after="100" w:afterAutospacing="1" w:line="288" w:lineRule="atLeast"/>
        <w:rPr>
          <w:rFonts w:ascii="Arial" w:eastAsia="Times New Roman" w:hAnsi="Arial" w:cs="Arial"/>
          <w:b/>
          <w:bCs/>
          <w:color w:val="4D7FB2"/>
          <w:sz w:val="24"/>
          <w:szCs w:val="24"/>
        </w:rPr>
      </w:pPr>
      <w:r w:rsidRPr="00BF222B">
        <w:rPr>
          <w:rFonts w:ascii="Arial" w:eastAsia="Times New Roman" w:hAnsi="Arial" w:cs="Arial"/>
          <w:b/>
          <w:bCs/>
          <w:color w:val="4D7FB2"/>
          <w:sz w:val="24"/>
          <w:szCs w:val="24"/>
        </w:rPr>
        <w:t xml:space="preserve">Can I </w:t>
      </w:r>
      <w:r w:rsidR="00E5234A">
        <w:rPr>
          <w:rFonts w:ascii="Arial" w:eastAsia="Times New Roman" w:hAnsi="Arial" w:cs="Arial"/>
          <w:b/>
          <w:bCs/>
          <w:color w:val="4D7FB2"/>
          <w:sz w:val="24"/>
          <w:szCs w:val="24"/>
        </w:rPr>
        <w:t>Sign and Send a Subpoena Myself</w:t>
      </w:r>
      <w:r w:rsidRPr="00BF222B">
        <w:rPr>
          <w:rFonts w:ascii="Arial" w:eastAsia="Times New Roman" w:hAnsi="Arial" w:cs="Arial"/>
          <w:b/>
          <w:bCs/>
          <w:color w:val="4D7FB2"/>
          <w:sz w:val="24"/>
          <w:szCs w:val="24"/>
        </w:rPr>
        <w:t>?</w:t>
      </w:r>
    </w:p>
    <w:p w14:paraId="73628BCF" w14:textId="78BF02C5" w:rsidR="00BF222B" w:rsidRPr="00BF222B" w:rsidRDefault="00E5234A" w:rsidP="00BF222B">
      <w:pPr>
        <w:rPr>
          <w:rFonts w:ascii="Arial" w:hAnsi="Arial" w:cs="Arial"/>
          <w:sz w:val="24"/>
          <w:szCs w:val="24"/>
        </w:rPr>
      </w:pPr>
      <w:r>
        <w:rPr>
          <w:rFonts w:ascii="Arial" w:hAnsi="Arial" w:cs="Arial"/>
          <w:sz w:val="24"/>
          <w:szCs w:val="24"/>
        </w:rPr>
        <w:t xml:space="preserve">No. </w:t>
      </w:r>
      <w:r w:rsidR="00BF222B" w:rsidRPr="00BF222B">
        <w:rPr>
          <w:rFonts w:ascii="Arial" w:hAnsi="Arial" w:cs="Arial"/>
          <w:sz w:val="24"/>
          <w:szCs w:val="24"/>
        </w:rPr>
        <w:t xml:space="preserve">Only CalRecycle Hearing Officers or attorneys licensed in California acting on behalf of a party may sign a subpoena. If you are proceeding without an attorney, contact CalRecycle's Hearing Clerk to obtain a blank subpoena form signed by a Hearing Officer. </w:t>
      </w:r>
    </w:p>
    <w:p w14:paraId="269A8C7F" w14:textId="77777777" w:rsidR="00BF222B" w:rsidRPr="00BF222B" w:rsidRDefault="00BF222B" w:rsidP="00710029">
      <w:pPr>
        <w:spacing w:after="0"/>
        <w:ind w:left="720"/>
        <w:rPr>
          <w:rFonts w:ascii="Arial" w:hAnsi="Arial" w:cs="Arial"/>
          <w:sz w:val="24"/>
          <w:szCs w:val="24"/>
        </w:rPr>
      </w:pPr>
      <w:r w:rsidRPr="00BF222B">
        <w:rPr>
          <w:rFonts w:ascii="Arial" w:hAnsi="Arial" w:cs="Arial"/>
          <w:sz w:val="24"/>
          <w:szCs w:val="24"/>
        </w:rPr>
        <w:t>Hearing Clerk- TIR</w:t>
      </w:r>
    </w:p>
    <w:p w14:paraId="120CA733" w14:textId="77777777" w:rsidR="00BF222B" w:rsidRPr="00BF222B" w:rsidRDefault="00BF222B" w:rsidP="00710029">
      <w:pPr>
        <w:spacing w:after="0"/>
        <w:ind w:left="720"/>
        <w:rPr>
          <w:rFonts w:ascii="Arial" w:hAnsi="Arial" w:cs="Arial"/>
          <w:sz w:val="24"/>
          <w:szCs w:val="24"/>
        </w:rPr>
      </w:pPr>
      <w:r w:rsidRPr="00BF222B">
        <w:rPr>
          <w:rFonts w:ascii="Arial" w:hAnsi="Arial" w:cs="Arial"/>
          <w:sz w:val="24"/>
          <w:szCs w:val="24"/>
        </w:rPr>
        <w:t>CalRecycle Legal Office</w:t>
      </w:r>
    </w:p>
    <w:p w14:paraId="0A7718D0" w14:textId="7E589D79" w:rsidR="00BF222B" w:rsidRPr="00BF222B" w:rsidRDefault="00BF222B" w:rsidP="00710029">
      <w:pPr>
        <w:spacing w:after="0"/>
        <w:ind w:left="720"/>
        <w:rPr>
          <w:rFonts w:ascii="Arial" w:hAnsi="Arial" w:cs="Arial"/>
          <w:sz w:val="24"/>
          <w:szCs w:val="24"/>
        </w:rPr>
      </w:pPr>
      <w:r w:rsidRPr="00BF222B">
        <w:rPr>
          <w:rFonts w:ascii="Arial" w:hAnsi="Arial" w:cs="Arial"/>
          <w:sz w:val="24"/>
          <w:szCs w:val="24"/>
        </w:rPr>
        <w:t>801 K Street, MS 19-03</w:t>
      </w:r>
      <w:r w:rsidR="005C57FB">
        <w:rPr>
          <w:rFonts w:ascii="Arial" w:hAnsi="Arial" w:cs="Arial"/>
          <w:sz w:val="24"/>
          <w:szCs w:val="24"/>
        </w:rPr>
        <w:t>, 19th Floor</w:t>
      </w:r>
    </w:p>
    <w:p w14:paraId="15FF8967" w14:textId="7EB48858" w:rsidR="00BF222B" w:rsidRPr="00BF222B" w:rsidRDefault="00BF222B" w:rsidP="00710029">
      <w:pPr>
        <w:spacing w:after="0"/>
        <w:ind w:left="720"/>
        <w:rPr>
          <w:rFonts w:ascii="Arial" w:hAnsi="Arial" w:cs="Arial"/>
          <w:sz w:val="24"/>
          <w:szCs w:val="24"/>
        </w:rPr>
      </w:pPr>
      <w:r w:rsidRPr="00BF222B">
        <w:rPr>
          <w:rFonts w:ascii="Arial" w:hAnsi="Arial" w:cs="Arial"/>
          <w:sz w:val="24"/>
          <w:szCs w:val="24"/>
        </w:rPr>
        <w:t>Sacramento, CA 95814</w:t>
      </w:r>
    </w:p>
    <w:p w14:paraId="074703D9" w14:textId="048AAC46" w:rsidR="00BF222B" w:rsidRPr="00BF222B" w:rsidRDefault="005C57FB" w:rsidP="00710029">
      <w:pPr>
        <w:spacing w:after="0"/>
        <w:ind w:left="720"/>
        <w:rPr>
          <w:rFonts w:ascii="Arial" w:hAnsi="Arial" w:cs="Arial"/>
          <w:sz w:val="24"/>
          <w:szCs w:val="24"/>
        </w:rPr>
      </w:pPr>
      <w:r>
        <w:rPr>
          <w:rFonts w:ascii="Arial" w:hAnsi="Arial" w:cs="Arial"/>
          <w:sz w:val="24"/>
          <w:szCs w:val="24"/>
        </w:rPr>
        <w:t xml:space="preserve">Phone: </w:t>
      </w:r>
      <w:r w:rsidR="00BF222B" w:rsidRPr="00BF222B">
        <w:rPr>
          <w:rFonts w:ascii="Arial" w:hAnsi="Arial" w:cs="Arial"/>
          <w:sz w:val="24"/>
          <w:szCs w:val="24"/>
        </w:rPr>
        <w:t>916-327-0089</w:t>
      </w:r>
    </w:p>
    <w:p w14:paraId="6F47DD76" w14:textId="1928088C" w:rsidR="005C57FB" w:rsidRDefault="005C57FB" w:rsidP="00710029">
      <w:pPr>
        <w:spacing w:after="0"/>
        <w:ind w:left="720"/>
        <w:rPr>
          <w:rFonts w:ascii="Arial" w:hAnsi="Arial" w:cs="Arial"/>
          <w:sz w:val="24"/>
          <w:szCs w:val="24"/>
        </w:rPr>
      </w:pPr>
      <w:r>
        <w:rPr>
          <w:rFonts w:ascii="Arial" w:hAnsi="Arial" w:cs="Arial"/>
          <w:sz w:val="24"/>
          <w:szCs w:val="24"/>
        </w:rPr>
        <w:t xml:space="preserve">Fax: </w:t>
      </w:r>
      <w:r w:rsidR="00BF222B" w:rsidRPr="00BF222B">
        <w:rPr>
          <w:rFonts w:ascii="Arial" w:hAnsi="Arial" w:cs="Arial"/>
          <w:sz w:val="24"/>
          <w:szCs w:val="24"/>
        </w:rPr>
        <w:t>916-322-8768</w:t>
      </w:r>
    </w:p>
    <w:p w14:paraId="0F27F9E5" w14:textId="70A1756F" w:rsidR="00BF222B" w:rsidRPr="00BF222B" w:rsidRDefault="005C57FB" w:rsidP="00710029">
      <w:pPr>
        <w:spacing w:after="0"/>
        <w:ind w:left="720"/>
        <w:rPr>
          <w:rFonts w:ascii="Arial" w:hAnsi="Arial" w:cs="Arial"/>
          <w:sz w:val="24"/>
          <w:szCs w:val="24"/>
        </w:rPr>
      </w:pPr>
      <w:r>
        <w:rPr>
          <w:rFonts w:ascii="Arial" w:hAnsi="Arial" w:cs="Arial"/>
          <w:sz w:val="24"/>
          <w:szCs w:val="24"/>
        </w:rPr>
        <w:t xml:space="preserve">Email: </w:t>
      </w:r>
      <w:r w:rsidR="00BF222B" w:rsidRPr="00BF222B">
        <w:rPr>
          <w:rFonts w:ascii="Arial" w:hAnsi="Arial" w:cs="Arial"/>
          <w:sz w:val="24"/>
          <w:szCs w:val="24"/>
        </w:rPr>
        <w:t>HearingClerk.MAT@CalRecycle.ca.gov</w:t>
      </w:r>
    </w:p>
    <w:p w14:paraId="0BAA86B5" w14:textId="2B7D0F80" w:rsidR="00BF222B" w:rsidRPr="00BF222B" w:rsidRDefault="00BF222B" w:rsidP="00BF222B">
      <w:pPr>
        <w:shd w:val="clear" w:color="auto" w:fill="FFFFFF"/>
        <w:spacing w:before="100" w:beforeAutospacing="1" w:after="100" w:afterAutospacing="1" w:line="288" w:lineRule="atLeast"/>
        <w:rPr>
          <w:rFonts w:ascii="Arial" w:eastAsia="Times New Roman" w:hAnsi="Arial" w:cs="Arial"/>
          <w:b/>
          <w:bCs/>
          <w:color w:val="4D7FB2"/>
          <w:sz w:val="24"/>
          <w:szCs w:val="24"/>
        </w:rPr>
      </w:pPr>
      <w:r w:rsidRPr="00BF222B">
        <w:rPr>
          <w:rFonts w:ascii="Arial" w:eastAsia="Times New Roman" w:hAnsi="Arial" w:cs="Arial"/>
          <w:b/>
          <w:bCs/>
          <w:color w:val="4D7FB2"/>
          <w:sz w:val="24"/>
          <w:szCs w:val="24"/>
        </w:rPr>
        <w:t xml:space="preserve">What </w:t>
      </w:r>
      <w:r w:rsidR="005C57FB">
        <w:rPr>
          <w:rFonts w:ascii="Arial" w:eastAsia="Times New Roman" w:hAnsi="Arial" w:cs="Arial"/>
          <w:b/>
          <w:bCs/>
          <w:color w:val="4D7FB2"/>
          <w:sz w:val="24"/>
          <w:szCs w:val="24"/>
        </w:rPr>
        <w:t>L</w:t>
      </w:r>
      <w:r w:rsidRPr="00BF222B">
        <w:rPr>
          <w:rFonts w:ascii="Arial" w:eastAsia="Times New Roman" w:hAnsi="Arial" w:cs="Arial"/>
          <w:b/>
          <w:bCs/>
          <w:color w:val="4D7FB2"/>
          <w:sz w:val="24"/>
          <w:szCs w:val="24"/>
        </w:rPr>
        <w:t xml:space="preserve">aws </w:t>
      </w:r>
      <w:r w:rsidR="005C57FB">
        <w:rPr>
          <w:rFonts w:ascii="Arial" w:eastAsia="Times New Roman" w:hAnsi="Arial" w:cs="Arial"/>
          <w:b/>
          <w:bCs/>
          <w:color w:val="4D7FB2"/>
          <w:sz w:val="24"/>
          <w:szCs w:val="24"/>
        </w:rPr>
        <w:t>S</w:t>
      </w:r>
      <w:r w:rsidRPr="00BF222B">
        <w:rPr>
          <w:rFonts w:ascii="Arial" w:eastAsia="Times New Roman" w:hAnsi="Arial" w:cs="Arial"/>
          <w:b/>
          <w:bCs/>
          <w:color w:val="4D7FB2"/>
          <w:sz w:val="24"/>
          <w:szCs w:val="24"/>
        </w:rPr>
        <w:t xml:space="preserve">hould I </w:t>
      </w:r>
      <w:r w:rsidR="000E44AB">
        <w:rPr>
          <w:rFonts w:ascii="Arial" w:eastAsia="Times New Roman" w:hAnsi="Arial" w:cs="Arial"/>
          <w:b/>
          <w:bCs/>
          <w:color w:val="4D7FB2"/>
          <w:sz w:val="24"/>
          <w:szCs w:val="24"/>
        </w:rPr>
        <w:t>Review B</w:t>
      </w:r>
      <w:r w:rsidRPr="00BF222B">
        <w:rPr>
          <w:rFonts w:ascii="Arial" w:eastAsia="Times New Roman" w:hAnsi="Arial" w:cs="Arial"/>
          <w:b/>
          <w:bCs/>
          <w:color w:val="4D7FB2"/>
          <w:sz w:val="24"/>
          <w:szCs w:val="24"/>
        </w:rPr>
        <w:t xml:space="preserve">efore </w:t>
      </w:r>
      <w:r w:rsidR="000E44AB">
        <w:rPr>
          <w:rFonts w:ascii="Arial" w:eastAsia="Times New Roman" w:hAnsi="Arial" w:cs="Arial"/>
          <w:b/>
          <w:bCs/>
          <w:color w:val="4D7FB2"/>
          <w:sz w:val="24"/>
          <w:szCs w:val="24"/>
        </w:rPr>
        <w:t>S</w:t>
      </w:r>
      <w:r w:rsidRPr="00BF222B">
        <w:rPr>
          <w:rFonts w:ascii="Arial" w:eastAsia="Times New Roman" w:hAnsi="Arial" w:cs="Arial"/>
          <w:b/>
          <w:bCs/>
          <w:color w:val="4D7FB2"/>
          <w:sz w:val="24"/>
          <w:szCs w:val="24"/>
        </w:rPr>
        <w:t xml:space="preserve">ending a </w:t>
      </w:r>
      <w:r w:rsidR="000E44AB">
        <w:rPr>
          <w:rFonts w:ascii="Arial" w:eastAsia="Times New Roman" w:hAnsi="Arial" w:cs="Arial"/>
          <w:b/>
          <w:bCs/>
          <w:color w:val="4D7FB2"/>
          <w:sz w:val="24"/>
          <w:szCs w:val="24"/>
        </w:rPr>
        <w:t>S</w:t>
      </w:r>
      <w:r w:rsidRPr="00BF222B">
        <w:rPr>
          <w:rFonts w:ascii="Arial" w:eastAsia="Times New Roman" w:hAnsi="Arial" w:cs="Arial"/>
          <w:b/>
          <w:bCs/>
          <w:color w:val="4D7FB2"/>
          <w:sz w:val="24"/>
          <w:szCs w:val="24"/>
        </w:rPr>
        <w:t xml:space="preserve">ubpoena or a </w:t>
      </w:r>
      <w:r w:rsidR="000E44AB">
        <w:rPr>
          <w:rFonts w:ascii="Arial" w:eastAsia="Times New Roman" w:hAnsi="Arial" w:cs="Arial"/>
          <w:b/>
          <w:bCs/>
          <w:color w:val="4D7FB2"/>
          <w:sz w:val="24"/>
          <w:szCs w:val="24"/>
        </w:rPr>
        <w:t>S</w:t>
      </w:r>
      <w:r w:rsidRPr="00BF222B">
        <w:rPr>
          <w:rFonts w:ascii="Arial" w:eastAsia="Times New Roman" w:hAnsi="Arial" w:cs="Arial"/>
          <w:b/>
          <w:bCs/>
          <w:color w:val="4D7FB2"/>
          <w:sz w:val="24"/>
          <w:szCs w:val="24"/>
        </w:rPr>
        <w:t xml:space="preserve">ubpoena </w:t>
      </w:r>
      <w:r w:rsidR="000E44AB">
        <w:rPr>
          <w:rFonts w:ascii="Arial" w:eastAsia="Times New Roman" w:hAnsi="Arial" w:cs="Arial"/>
          <w:b/>
          <w:bCs/>
          <w:color w:val="4D7FB2"/>
          <w:sz w:val="24"/>
          <w:szCs w:val="24"/>
        </w:rPr>
        <w:t>D</w:t>
      </w:r>
      <w:r w:rsidRPr="00BF222B">
        <w:rPr>
          <w:rFonts w:ascii="Arial" w:eastAsia="Times New Roman" w:hAnsi="Arial" w:cs="Arial"/>
          <w:b/>
          <w:bCs/>
          <w:color w:val="4D7FB2"/>
          <w:sz w:val="24"/>
          <w:szCs w:val="24"/>
        </w:rPr>
        <w:t xml:space="preserve">uces </w:t>
      </w:r>
      <w:r w:rsidR="000E44AB">
        <w:rPr>
          <w:rFonts w:ascii="Arial" w:eastAsia="Times New Roman" w:hAnsi="Arial" w:cs="Arial"/>
          <w:b/>
          <w:bCs/>
          <w:color w:val="4D7FB2"/>
          <w:sz w:val="24"/>
          <w:szCs w:val="24"/>
        </w:rPr>
        <w:t>T</w:t>
      </w:r>
      <w:r w:rsidRPr="00BF222B">
        <w:rPr>
          <w:rFonts w:ascii="Arial" w:eastAsia="Times New Roman" w:hAnsi="Arial" w:cs="Arial"/>
          <w:b/>
          <w:bCs/>
          <w:color w:val="4D7FB2"/>
          <w:sz w:val="24"/>
          <w:szCs w:val="24"/>
        </w:rPr>
        <w:t>ecum?</w:t>
      </w:r>
    </w:p>
    <w:p w14:paraId="27FE904B" w14:textId="46D2ED98" w:rsidR="00BF222B" w:rsidRPr="00BF222B" w:rsidRDefault="00BF222B" w:rsidP="00D33067">
      <w:pPr>
        <w:spacing w:after="0"/>
        <w:rPr>
          <w:rFonts w:ascii="Arial" w:hAnsi="Arial" w:cs="Arial"/>
          <w:sz w:val="24"/>
          <w:szCs w:val="24"/>
        </w:rPr>
      </w:pPr>
      <w:r w:rsidRPr="00BF222B">
        <w:rPr>
          <w:rFonts w:ascii="Arial" w:hAnsi="Arial" w:cs="Arial"/>
          <w:sz w:val="24"/>
          <w:szCs w:val="24"/>
        </w:rPr>
        <w:t>Code of Civil Procedure sections 1985</w:t>
      </w:r>
      <w:r w:rsidR="00B4588F">
        <w:rPr>
          <w:rFonts w:ascii="Arial" w:hAnsi="Arial" w:cs="Arial"/>
          <w:sz w:val="24"/>
          <w:szCs w:val="24"/>
        </w:rPr>
        <w:t xml:space="preserve"> </w:t>
      </w:r>
      <w:r w:rsidRPr="00BF222B">
        <w:rPr>
          <w:rFonts w:ascii="Arial" w:hAnsi="Arial" w:cs="Arial"/>
          <w:sz w:val="24"/>
          <w:szCs w:val="24"/>
        </w:rPr>
        <w:t>-</w:t>
      </w:r>
      <w:r w:rsidR="00B4588F">
        <w:rPr>
          <w:rFonts w:ascii="Arial" w:hAnsi="Arial" w:cs="Arial"/>
          <w:sz w:val="24"/>
          <w:szCs w:val="24"/>
        </w:rPr>
        <w:t xml:space="preserve"> </w:t>
      </w:r>
      <w:r w:rsidRPr="00BF222B">
        <w:rPr>
          <w:rFonts w:ascii="Arial" w:hAnsi="Arial" w:cs="Arial"/>
          <w:sz w:val="24"/>
          <w:szCs w:val="24"/>
        </w:rPr>
        <w:t>1987</w:t>
      </w:r>
    </w:p>
    <w:p w14:paraId="6BF24C1C" w14:textId="0A06ED86" w:rsidR="00BF222B" w:rsidRPr="00BF222B" w:rsidRDefault="00BF222B" w:rsidP="00D33067">
      <w:pPr>
        <w:spacing w:after="0"/>
        <w:rPr>
          <w:rFonts w:ascii="Arial" w:hAnsi="Arial" w:cs="Arial"/>
          <w:sz w:val="24"/>
          <w:szCs w:val="24"/>
        </w:rPr>
      </w:pPr>
      <w:r w:rsidRPr="00BF222B">
        <w:rPr>
          <w:rFonts w:ascii="Arial" w:hAnsi="Arial" w:cs="Arial"/>
          <w:sz w:val="24"/>
          <w:szCs w:val="24"/>
        </w:rPr>
        <w:t>Government Code sections 11450.05</w:t>
      </w:r>
      <w:r w:rsidR="00EE308D">
        <w:rPr>
          <w:rFonts w:ascii="Arial" w:hAnsi="Arial" w:cs="Arial"/>
          <w:sz w:val="24"/>
          <w:szCs w:val="24"/>
        </w:rPr>
        <w:t xml:space="preserve"> </w:t>
      </w:r>
      <w:r w:rsidRPr="00BF222B">
        <w:rPr>
          <w:rFonts w:ascii="Arial" w:hAnsi="Arial" w:cs="Arial"/>
          <w:sz w:val="24"/>
          <w:szCs w:val="24"/>
        </w:rPr>
        <w:t>-</w:t>
      </w:r>
      <w:r w:rsidR="00EE308D">
        <w:rPr>
          <w:rFonts w:ascii="Arial" w:hAnsi="Arial" w:cs="Arial"/>
          <w:sz w:val="24"/>
          <w:szCs w:val="24"/>
        </w:rPr>
        <w:t xml:space="preserve"> </w:t>
      </w:r>
      <w:r w:rsidRPr="00BF222B">
        <w:rPr>
          <w:rFonts w:ascii="Arial" w:hAnsi="Arial" w:cs="Arial"/>
          <w:sz w:val="24"/>
          <w:szCs w:val="24"/>
        </w:rPr>
        <w:t>11450.50, 68092.5</w:t>
      </w:r>
      <w:r w:rsidR="00EE308D">
        <w:rPr>
          <w:rFonts w:ascii="Arial" w:hAnsi="Arial" w:cs="Arial"/>
          <w:sz w:val="24"/>
          <w:szCs w:val="24"/>
        </w:rPr>
        <w:t xml:space="preserve"> </w:t>
      </w:r>
      <w:r w:rsidRPr="00BF222B">
        <w:rPr>
          <w:rFonts w:ascii="Arial" w:hAnsi="Arial" w:cs="Arial"/>
          <w:sz w:val="24"/>
          <w:szCs w:val="24"/>
        </w:rPr>
        <w:t>-</w:t>
      </w:r>
      <w:r w:rsidR="00EE308D">
        <w:rPr>
          <w:rFonts w:ascii="Arial" w:hAnsi="Arial" w:cs="Arial"/>
          <w:sz w:val="24"/>
          <w:szCs w:val="24"/>
        </w:rPr>
        <w:t xml:space="preserve"> </w:t>
      </w:r>
      <w:r w:rsidRPr="00BF222B">
        <w:rPr>
          <w:rFonts w:ascii="Arial" w:hAnsi="Arial" w:cs="Arial"/>
          <w:sz w:val="24"/>
          <w:szCs w:val="24"/>
        </w:rPr>
        <w:t>68093, and 68096.1</w:t>
      </w:r>
      <w:r w:rsidR="00FB3E57">
        <w:rPr>
          <w:rFonts w:ascii="Arial" w:hAnsi="Arial" w:cs="Arial"/>
          <w:sz w:val="24"/>
          <w:szCs w:val="24"/>
        </w:rPr>
        <w:t xml:space="preserve"> </w:t>
      </w:r>
      <w:r w:rsidRPr="00BF222B">
        <w:rPr>
          <w:rFonts w:ascii="Arial" w:hAnsi="Arial" w:cs="Arial"/>
          <w:sz w:val="24"/>
          <w:szCs w:val="24"/>
        </w:rPr>
        <w:t>-</w:t>
      </w:r>
      <w:r w:rsidR="00EE308D">
        <w:rPr>
          <w:rFonts w:ascii="Arial" w:hAnsi="Arial" w:cs="Arial"/>
          <w:sz w:val="24"/>
          <w:szCs w:val="24"/>
        </w:rPr>
        <w:t xml:space="preserve"> </w:t>
      </w:r>
      <w:r w:rsidRPr="00BF222B">
        <w:rPr>
          <w:rFonts w:ascii="Arial" w:hAnsi="Arial" w:cs="Arial"/>
          <w:sz w:val="24"/>
          <w:szCs w:val="24"/>
        </w:rPr>
        <w:t>68097.10</w:t>
      </w:r>
    </w:p>
    <w:sectPr w:rsidR="00BF222B" w:rsidRPr="00BF222B" w:rsidSect="005C57FB">
      <w:headerReference w:type="default" r:id="rId6"/>
      <w:headerReference w:type="first" r:id="rId7"/>
      <w:footerReference w:type="first" r:id="rId8"/>
      <w:pgSz w:w="12240" w:h="15840"/>
      <w:pgMar w:top="1152"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1E2C7" w14:textId="77777777" w:rsidR="009B6DC6" w:rsidRDefault="009B6DC6" w:rsidP="00BF222B">
      <w:pPr>
        <w:spacing w:after="0" w:line="240" w:lineRule="auto"/>
      </w:pPr>
      <w:r>
        <w:separator/>
      </w:r>
    </w:p>
  </w:endnote>
  <w:endnote w:type="continuationSeparator" w:id="0">
    <w:p w14:paraId="42570BCF" w14:textId="77777777" w:rsidR="009B6DC6" w:rsidRDefault="009B6DC6" w:rsidP="00BF222B">
      <w:pPr>
        <w:spacing w:after="0" w:line="240" w:lineRule="auto"/>
      </w:pPr>
      <w:r>
        <w:continuationSeparator/>
      </w:r>
    </w:p>
  </w:endnote>
  <w:endnote w:type="continuationNotice" w:id="1">
    <w:p w14:paraId="0DFEBB3F" w14:textId="77777777" w:rsidR="009B6DC6" w:rsidRDefault="009B6D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021C2" w14:textId="4E7CE47F" w:rsidR="00B22C82" w:rsidRPr="00F418E6" w:rsidRDefault="00B22C82" w:rsidP="00B22C82">
    <w:pPr>
      <w:pStyle w:val="Footer"/>
      <w:jc w:val="right"/>
      <w:rPr>
        <w:rFonts w:ascii="Arial" w:hAnsi="Arial" w:cs="Arial"/>
        <w:sz w:val="16"/>
        <w:szCs w:val="16"/>
      </w:rPr>
    </w:pPr>
    <w:r w:rsidRPr="00F418E6">
      <w:rPr>
        <w:rFonts w:ascii="Arial" w:hAnsi="Arial" w:cs="Arial"/>
        <w:sz w:val="16"/>
        <w:szCs w:val="16"/>
      </w:rPr>
      <w:t>v.20210209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721AD6" w14:textId="77777777" w:rsidR="009B6DC6" w:rsidRDefault="009B6DC6" w:rsidP="00BF222B">
      <w:pPr>
        <w:spacing w:after="0" w:line="240" w:lineRule="auto"/>
      </w:pPr>
      <w:r>
        <w:separator/>
      </w:r>
    </w:p>
  </w:footnote>
  <w:footnote w:type="continuationSeparator" w:id="0">
    <w:p w14:paraId="5111C004" w14:textId="77777777" w:rsidR="009B6DC6" w:rsidRDefault="009B6DC6" w:rsidP="00BF222B">
      <w:pPr>
        <w:spacing w:after="0" w:line="240" w:lineRule="auto"/>
      </w:pPr>
      <w:r>
        <w:continuationSeparator/>
      </w:r>
    </w:p>
  </w:footnote>
  <w:footnote w:type="continuationNotice" w:id="1">
    <w:p w14:paraId="7251B82C" w14:textId="77777777" w:rsidR="009B6DC6" w:rsidRDefault="009B6D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54CF9" w14:textId="77777777" w:rsidR="00BF222B" w:rsidRPr="00BF222B" w:rsidRDefault="00BF222B" w:rsidP="00BF222B">
    <w:pPr>
      <w:spacing w:after="0" w:line="276" w:lineRule="auto"/>
      <w:jc w:val="right"/>
      <w:rPr>
        <w:rFonts w:ascii="Verdana" w:eastAsia="Times New Roman" w:hAnsi="Verdana" w:cs="Times New Roman"/>
        <w:sz w:val="18"/>
        <w:szCs w:val="18"/>
      </w:rPr>
    </w:pPr>
    <w:r w:rsidRPr="00BF222B">
      <w:rPr>
        <w:rFonts w:ascii="Verdana" w:eastAsia="Arial Unicode MS" w:hAnsi="Verdana" w:cs="Arial Unicode MS"/>
        <w:noProof/>
        <w:sz w:val="20"/>
        <w:szCs w:val="20"/>
        <w:u w:val="double"/>
      </w:rPr>
      <w:drawing>
        <wp:anchor distT="0" distB="0" distL="114300" distR="114300" simplePos="0" relativeHeight="251658242" behindDoc="1" locked="0" layoutInCell="1" allowOverlap="1" wp14:anchorId="4F11453F" wp14:editId="653DDFA1">
          <wp:simplePos x="0" y="0"/>
          <wp:positionH relativeFrom="column">
            <wp:posOffset>-330835</wp:posOffset>
          </wp:positionH>
          <wp:positionV relativeFrom="paragraph">
            <wp:posOffset>26670</wp:posOffset>
          </wp:positionV>
          <wp:extent cx="1087120" cy="318135"/>
          <wp:effectExtent l="0" t="0" r="0" b="5715"/>
          <wp:wrapTight wrapText="bothSides">
            <wp:wrapPolygon edited="0">
              <wp:start x="0" y="0"/>
              <wp:lineTo x="0" y="20695"/>
              <wp:lineTo x="21196" y="20695"/>
              <wp:lineTo x="21196" y="0"/>
              <wp:lineTo x="0" y="0"/>
            </wp:wrapPolygon>
          </wp:wrapTight>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a:blip r:embed="rId1"/>
                  <a:srcRect/>
                  <a:stretch>
                    <a:fillRect/>
                  </a:stretch>
                </pic:blipFill>
                <pic:spPr bwMode="auto">
                  <a:xfrm>
                    <a:off x="0" y="0"/>
                    <a:ext cx="1087120" cy="318135"/>
                  </a:xfrm>
                  <a:prstGeom prst="rect">
                    <a:avLst/>
                  </a:prstGeom>
                  <a:noFill/>
                  <a:ln w="9525">
                    <a:noFill/>
                    <a:miter lim="800000"/>
                    <a:headEnd/>
                    <a:tailEnd/>
                  </a:ln>
                </pic:spPr>
              </pic:pic>
            </a:graphicData>
          </a:graphic>
        </wp:anchor>
      </w:drawing>
    </w:r>
    <w:r w:rsidR="1A8C79CE" w:rsidRPr="00BF222B">
      <w:rPr>
        <w:rFonts w:ascii="Verdana" w:eastAsia="Times New Roman" w:hAnsi="Verdana" w:cs="Times New Roman"/>
        <w:sz w:val="18"/>
        <w:szCs w:val="18"/>
      </w:rPr>
      <w:t>CalRecycle Hearing Subpoena Information</w:t>
    </w:r>
  </w:p>
  <w:p w14:paraId="7B56B9DB" w14:textId="77777777" w:rsidR="00BF222B" w:rsidRPr="00BF222B" w:rsidRDefault="00BF222B" w:rsidP="00BF222B">
    <w:pPr>
      <w:tabs>
        <w:tab w:val="center" w:pos="4680"/>
        <w:tab w:val="right" w:pos="9360"/>
      </w:tabs>
      <w:spacing w:after="0" w:line="240" w:lineRule="auto"/>
      <w:ind w:left="-720"/>
      <w:jc w:val="right"/>
      <w:rPr>
        <w:rFonts w:ascii="Verdana" w:eastAsia="Times New Roman" w:hAnsi="Verdana" w:cs="Arial"/>
        <w:sz w:val="18"/>
        <w:szCs w:val="18"/>
      </w:rPr>
    </w:pPr>
    <w:r w:rsidRPr="00BF222B">
      <w:rPr>
        <w:rFonts w:ascii="Verdana" w:eastAsia="Times New Roman" w:hAnsi="Verdana" w:cs="Arial"/>
        <w:sz w:val="18"/>
        <w:szCs w:val="18"/>
      </w:rPr>
      <w:t>January 2013</w:t>
    </w:r>
  </w:p>
  <w:p w14:paraId="4924F8C0" w14:textId="77777777" w:rsidR="00BF222B" w:rsidRPr="00BF222B" w:rsidRDefault="00BF222B" w:rsidP="00BF222B">
    <w:pPr>
      <w:tabs>
        <w:tab w:val="center" w:pos="4680"/>
        <w:tab w:val="right" w:pos="9360"/>
      </w:tabs>
      <w:spacing w:after="0" w:line="240" w:lineRule="auto"/>
      <w:jc w:val="right"/>
      <w:rPr>
        <w:rFonts w:ascii="Verdana" w:eastAsia="Times New Roman" w:hAnsi="Verdana" w:cs="Arial"/>
        <w:sz w:val="18"/>
        <w:szCs w:val="18"/>
      </w:rPr>
    </w:pPr>
    <w:r w:rsidRPr="00BF222B">
      <w:rPr>
        <w:rFonts w:ascii="Verdana" w:eastAsia="Times New Roman" w:hAnsi="Verdana" w:cs="Arial"/>
        <w:sz w:val="18"/>
        <w:szCs w:val="18"/>
      </w:rPr>
      <w:t xml:space="preserve">Page </w:t>
    </w:r>
    <w:r w:rsidRPr="00BF222B">
      <w:rPr>
        <w:rFonts w:ascii="Verdana" w:eastAsia="Times New Roman" w:hAnsi="Verdana" w:cs="Arial"/>
        <w:sz w:val="18"/>
        <w:szCs w:val="18"/>
      </w:rPr>
      <w:fldChar w:fldCharType="begin"/>
    </w:r>
    <w:r w:rsidRPr="00BF222B">
      <w:rPr>
        <w:rFonts w:ascii="Verdana" w:eastAsia="Times New Roman" w:hAnsi="Verdana" w:cs="Arial"/>
        <w:sz w:val="18"/>
        <w:szCs w:val="18"/>
      </w:rPr>
      <w:instrText xml:space="preserve"> PAGE  \* Arabic  \* MERGEFORMAT </w:instrText>
    </w:r>
    <w:r w:rsidRPr="00BF222B">
      <w:rPr>
        <w:rFonts w:ascii="Verdana" w:eastAsia="Times New Roman" w:hAnsi="Verdana" w:cs="Arial"/>
        <w:sz w:val="18"/>
        <w:szCs w:val="18"/>
      </w:rPr>
      <w:fldChar w:fldCharType="separate"/>
    </w:r>
    <w:r>
      <w:rPr>
        <w:rFonts w:ascii="Verdana" w:eastAsia="Times New Roman" w:hAnsi="Verdana" w:cs="Arial"/>
        <w:noProof/>
        <w:sz w:val="18"/>
        <w:szCs w:val="18"/>
      </w:rPr>
      <w:t>2</w:t>
    </w:r>
    <w:r w:rsidRPr="00BF222B">
      <w:rPr>
        <w:rFonts w:ascii="Verdana" w:eastAsia="Times New Roman" w:hAnsi="Verdana" w:cs="Arial"/>
        <w:sz w:val="18"/>
        <w:szCs w:val="18"/>
      </w:rPr>
      <w:fldChar w:fldCharType="end"/>
    </w:r>
    <w:r w:rsidRPr="00BF222B">
      <w:rPr>
        <w:rFonts w:ascii="Verdana" w:eastAsia="Times New Roman" w:hAnsi="Verdana" w:cs="Arial"/>
        <w:sz w:val="18"/>
        <w:szCs w:val="18"/>
      </w:rPr>
      <w:t xml:space="preserve"> of </w:t>
    </w:r>
    <w:r w:rsidRPr="00BF222B">
      <w:rPr>
        <w:rFonts w:ascii="Verdana" w:eastAsia="Times New Roman" w:hAnsi="Verdana" w:cs="Arial"/>
        <w:sz w:val="18"/>
        <w:szCs w:val="18"/>
      </w:rPr>
      <w:fldChar w:fldCharType="begin"/>
    </w:r>
    <w:r w:rsidRPr="00BF222B">
      <w:rPr>
        <w:rFonts w:ascii="Verdana" w:eastAsia="Times New Roman" w:hAnsi="Verdana" w:cs="Arial"/>
        <w:sz w:val="18"/>
        <w:szCs w:val="18"/>
      </w:rPr>
      <w:instrText xml:space="preserve"> NUMPAGES  \* Arabic  \* MERGEFORMAT </w:instrText>
    </w:r>
    <w:r w:rsidRPr="00BF222B">
      <w:rPr>
        <w:rFonts w:ascii="Verdana" w:eastAsia="Times New Roman" w:hAnsi="Verdana" w:cs="Arial"/>
        <w:sz w:val="18"/>
        <w:szCs w:val="18"/>
      </w:rPr>
      <w:fldChar w:fldCharType="separate"/>
    </w:r>
    <w:r>
      <w:rPr>
        <w:rFonts w:ascii="Verdana" w:eastAsia="Times New Roman" w:hAnsi="Verdana" w:cs="Arial"/>
        <w:noProof/>
        <w:sz w:val="18"/>
        <w:szCs w:val="18"/>
      </w:rPr>
      <w:t>2</w:t>
    </w:r>
    <w:r w:rsidRPr="00BF222B">
      <w:rPr>
        <w:rFonts w:ascii="Verdana" w:eastAsia="Times New Roman" w:hAnsi="Verdana" w:cs="Arial"/>
        <w:sz w:val="18"/>
        <w:szCs w:val="18"/>
      </w:rPr>
      <w:fldChar w:fldCharType="end"/>
    </w:r>
  </w:p>
  <w:p w14:paraId="2A67B0B2" w14:textId="77777777" w:rsidR="00BF222B" w:rsidRPr="00BF222B" w:rsidRDefault="00BF222B" w:rsidP="00BF222B">
    <w:pPr>
      <w:tabs>
        <w:tab w:val="center" w:pos="4680"/>
        <w:tab w:val="right" w:pos="9360"/>
      </w:tabs>
      <w:spacing w:after="0" w:line="240" w:lineRule="auto"/>
      <w:jc w:val="right"/>
      <w:rPr>
        <w:rFonts w:ascii="Verdana" w:eastAsia="Times New Roman" w:hAnsi="Verdana" w:cs="Arial"/>
        <w:sz w:val="18"/>
        <w:szCs w:val="18"/>
      </w:rPr>
    </w:pPr>
  </w:p>
  <w:p w14:paraId="66F2796C" w14:textId="77777777" w:rsidR="00BF222B" w:rsidRPr="00BF222B" w:rsidRDefault="009B6DC6" w:rsidP="00BF222B">
    <w:pPr>
      <w:tabs>
        <w:tab w:val="center" w:pos="4680"/>
        <w:tab w:val="right" w:pos="9360"/>
      </w:tabs>
      <w:spacing w:after="0" w:line="240" w:lineRule="auto"/>
      <w:rPr>
        <w:rFonts w:ascii="Arial" w:eastAsia="Times New Roman" w:hAnsi="Arial" w:cs="Arial"/>
      </w:rPr>
    </w:pPr>
    <w:r>
      <w:rPr>
        <w:rFonts w:ascii="Arial" w:eastAsia="Times New Roman" w:hAnsi="Arial" w:cs="Arial"/>
      </w:rPr>
      <w:pict w14:anchorId="56FD709B">
        <v:rect id="_x0000_i1025" style="width:0;height:1.5pt"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79EF2" w14:textId="77777777" w:rsidR="00BF222B" w:rsidRPr="00BF222B" w:rsidRDefault="00BF222B" w:rsidP="00BF222B">
    <w:pPr>
      <w:tabs>
        <w:tab w:val="right" w:pos="10260"/>
      </w:tabs>
      <w:spacing w:after="200" w:line="276" w:lineRule="auto"/>
      <w:ind w:left="-900"/>
      <w:rPr>
        <w:rFonts w:ascii="Arial Unicode MS" w:eastAsia="Arial Unicode MS" w:hAnsi="Arial Unicode MS" w:cs="Arial Unicode MS"/>
        <w:sz w:val="16"/>
        <w:szCs w:val="16"/>
        <w:u w:val="double"/>
      </w:rPr>
    </w:pPr>
    <w:r w:rsidRPr="00BF222B">
      <w:rPr>
        <w:rFonts w:ascii="Arial Unicode MS" w:eastAsia="Arial Unicode MS" w:hAnsi="Arial Unicode MS" w:cs="Arial Unicode MS"/>
        <w:sz w:val="16"/>
        <w:szCs w:val="16"/>
        <w:u w:val="double"/>
      </w:rPr>
      <w:t>California Environmental Protection Agency</w:t>
    </w:r>
    <w:r w:rsidRPr="00BF222B">
      <w:rPr>
        <w:rFonts w:ascii="Arial Unicode MS" w:eastAsia="Arial Unicode MS" w:hAnsi="Arial Unicode MS" w:cs="Arial Unicode MS"/>
        <w:sz w:val="16"/>
        <w:szCs w:val="16"/>
        <w:u w:val="double"/>
      </w:rPr>
      <w:tab/>
      <w:t>Gavin Newsom</w:t>
    </w:r>
    <w:r w:rsidRPr="00BF222B">
      <w:rPr>
        <w:rFonts w:ascii="Arial Unicode MS" w:eastAsia="Arial Unicode MS" w:hAnsi="Arial Unicode MS" w:cs="Arial Unicode MS" w:hint="eastAsia"/>
        <w:sz w:val="16"/>
        <w:szCs w:val="16"/>
        <w:u w:val="double"/>
      </w:rPr>
      <w:t xml:space="preserve">, </w:t>
    </w:r>
    <w:r w:rsidRPr="00BF222B">
      <w:rPr>
        <w:rFonts w:ascii="Arial Unicode MS" w:eastAsia="Arial Unicode MS" w:hAnsi="Arial Unicode MS" w:cs="Arial Unicode MS"/>
        <w:sz w:val="16"/>
        <w:szCs w:val="16"/>
        <w:u w:val="double"/>
      </w:rPr>
      <w:t xml:space="preserve">California </w:t>
    </w:r>
    <w:r w:rsidRPr="00BF222B">
      <w:rPr>
        <w:rFonts w:ascii="Arial Unicode MS" w:eastAsia="Arial Unicode MS" w:hAnsi="Arial Unicode MS" w:cs="Arial Unicode MS" w:hint="eastAsia"/>
        <w:sz w:val="16"/>
        <w:szCs w:val="16"/>
        <w:u w:val="double"/>
      </w:rPr>
      <w:t>Governor</w:t>
    </w:r>
  </w:p>
  <w:p w14:paraId="59C96DCC" w14:textId="1E305BEB" w:rsidR="00BF222B" w:rsidRPr="00BF222B" w:rsidRDefault="00FD362D" w:rsidP="00BF222B">
    <w:pPr>
      <w:tabs>
        <w:tab w:val="right" w:pos="10620"/>
      </w:tabs>
      <w:spacing w:before="60" w:after="60" w:line="276" w:lineRule="auto"/>
      <w:ind w:left="994"/>
      <w:jc w:val="center"/>
      <w:rPr>
        <w:rFonts w:ascii="Arial Unicode MS" w:eastAsia="Arial Unicode MS" w:hAnsi="Arial Unicode MS" w:cs="Arial Unicode MS"/>
        <w:b/>
        <w:smallCaps/>
        <w:sz w:val="32"/>
        <w:szCs w:val="32"/>
      </w:rPr>
    </w:pPr>
    <w:r w:rsidRPr="00BF222B">
      <w:rPr>
        <w:rFonts w:ascii="Calibri" w:eastAsia="Times New Roman" w:hAnsi="Calibri" w:cs="Times New Roman"/>
        <w:noProof/>
      </w:rPr>
      <mc:AlternateContent>
        <mc:Choice Requires="wps">
          <w:drawing>
            <wp:anchor distT="4294967295" distB="4294967295" distL="114300" distR="114300" simplePos="0" relativeHeight="251658241" behindDoc="0" locked="0" layoutInCell="1" allowOverlap="1" wp14:anchorId="2A854793" wp14:editId="4403EA3C">
              <wp:simplePos x="0" y="0"/>
              <wp:positionH relativeFrom="column">
                <wp:posOffset>1063625</wp:posOffset>
              </wp:positionH>
              <wp:positionV relativeFrom="paragraph">
                <wp:posOffset>260985</wp:posOffset>
              </wp:positionV>
              <wp:extent cx="4389120" cy="0"/>
              <wp:effectExtent l="0" t="0" r="0" b="0"/>
              <wp:wrapNone/>
              <wp:docPr id="16" name="Straight Connector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6A4D83" id="Straight Connector 7" o:spid="_x0000_s1026" alt="&quot;&quot;"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3.75pt,20.55pt" to="429.3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" strokeweight="1pt"/>
          </w:pict>
        </mc:Fallback>
      </mc:AlternateContent>
    </w:r>
    <w:r w:rsidR="00BF222B" w:rsidRPr="00BF222B">
      <w:rPr>
        <w:rFonts w:ascii="Arial Unicode MS" w:eastAsia="Arial Unicode MS" w:hAnsi="Arial Unicode MS" w:cs="Arial Unicode MS"/>
        <w:noProof/>
        <w:sz w:val="32"/>
        <w:szCs w:val="32"/>
        <w:u w:val="double"/>
      </w:rPr>
      <w:drawing>
        <wp:anchor distT="0" distB="0" distL="114300" distR="114300" simplePos="0" relativeHeight="251658240" behindDoc="1" locked="0" layoutInCell="1" allowOverlap="1" wp14:anchorId="6077AEE6" wp14:editId="1B55C219">
          <wp:simplePos x="0" y="0"/>
          <wp:positionH relativeFrom="column">
            <wp:posOffset>-580390</wp:posOffset>
          </wp:positionH>
          <wp:positionV relativeFrom="paragraph">
            <wp:posOffset>48260</wp:posOffset>
          </wp:positionV>
          <wp:extent cx="1087120" cy="318135"/>
          <wp:effectExtent l="19050" t="0" r="0" b="0"/>
          <wp:wrapTight wrapText="bothSides">
            <wp:wrapPolygon edited="0">
              <wp:start x="-379" y="0"/>
              <wp:lineTo x="-379" y="20695"/>
              <wp:lineTo x="21575" y="20695"/>
              <wp:lineTo x="21575" y="0"/>
              <wp:lineTo x="-379" y="0"/>
            </wp:wrapPolygon>
          </wp:wrapTight>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a:picLocks noChangeAspect="1" noChangeArrowheads="1"/>
                  </pic:cNvPicPr>
                </pic:nvPicPr>
                <pic:blipFill>
                  <a:blip r:embed="rId1"/>
                  <a:srcRect/>
                  <a:stretch>
                    <a:fillRect/>
                  </a:stretch>
                </pic:blipFill>
                <pic:spPr bwMode="auto">
                  <a:xfrm>
                    <a:off x="0" y="0"/>
                    <a:ext cx="1087120" cy="318135"/>
                  </a:xfrm>
                  <a:prstGeom prst="rect">
                    <a:avLst/>
                  </a:prstGeom>
                  <a:noFill/>
                  <a:ln w="9525">
                    <a:noFill/>
                    <a:miter lim="800000"/>
                    <a:headEnd/>
                    <a:tailEnd/>
                  </a:ln>
                </pic:spPr>
              </pic:pic>
            </a:graphicData>
          </a:graphic>
        </wp:anchor>
      </w:drawing>
    </w:r>
    <w:r w:rsidR="1A8C79CE" w:rsidRPr="1A8C79CE">
      <w:rPr>
        <w:rFonts w:ascii="Arial Unicode MS" w:eastAsia="Arial Unicode MS" w:hAnsi="Arial Unicode MS" w:cs="Arial Unicode MS"/>
        <w:b/>
        <w:bCs/>
        <w:smallCaps/>
        <w:sz w:val="32"/>
        <w:szCs w:val="32"/>
      </w:rPr>
      <w:t>Department of Resources Recycling and Recovery</w:t>
    </w:r>
  </w:p>
  <w:p w14:paraId="1F861AAE" w14:textId="5A4B84BE" w:rsidR="00BF222B" w:rsidRPr="00BF222B" w:rsidRDefault="00BF222B" w:rsidP="00BF222B">
    <w:pPr>
      <w:tabs>
        <w:tab w:val="right" w:pos="10620"/>
      </w:tabs>
      <w:spacing w:after="0" w:line="240" w:lineRule="auto"/>
      <w:ind w:left="994"/>
      <w:jc w:val="center"/>
      <w:rPr>
        <w:rFonts w:ascii="Arial Unicode MS" w:eastAsia="Arial Unicode MS" w:hAnsi="Arial Unicode MS" w:cs="Arial Unicode MS"/>
        <w:b/>
        <w:smallCaps/>
        <w:noProof/>
        <w:sz w:val="20"/>
        <w:szCs w:val="16"/>
      </w:rPr>
    </w:pPr>
    <w:r w:rsidRPr="00BF222B">
      <w:rPr>
        <w:rFonts w:ascii="Arial Unicode MS" w:eastAsia="Arial Unicode MS" w:hAnsi="Arial Unicode MS" w:cs="Arial Unicode MS"/>
        <w:b/>
        <w:smallCaps/>
        <w:noProof/>
        <w:sz w:val="20"/>
        <w:szCs w:val="16"/>
      </w:rPr>
      <w:t>Legal Office</w:t>
    </w:r>
  </w:p>
  <w:p w14:paraId="76BA4A71" w14:textId="77777777" w:rsidR="00BF222B" w:rsidRPr="00BF222B" w:rsidRDefault="00BF222B" w:rsidP="00BF222B">
    <w:pPr>
      <w:tabs>
        <w:tab w:val="right" w:pos="10620"/>
      </w:tabs>
      <w:spacing w:after="0" w:line="240" w:lineRule="auto"/>
      <w:ind w:left="994"/>
      <w:jc w:val="center"/>
      <w:rPr>
        <w:rFonts w:ascii="Goudy Old Style" w:eastAsia="Times New Roman" w:hAnsi="Goudy Old Style" w:cs="Times New Roman"/>
        <w:u w:val="double"/>
      </w:rPr>
    </w:pPr>
    <w:r w:rsidRPr="00BF222B">
      <w:rPr>
        <w:rFonts w:ascii="Arial Unicode MS" w:eastAsia="Arial Unicode MS" w:hAnsi="Arial Unicode MS" w:cs="Arial Unicode MS"/>
        <w:smallCaps/>
        <w:noProof/>
        <w:sz w:val="16"/>
        <w:szCs w:val="16"/>
      </w:rPr>
      <w:t xml:space="preserve">801 K Street, MS 19-03, </w:t>
    </w:r>
    <w:r w:rsidRPr="00BF222B">
      <w:rPr>
        <w:rFonts w:ascii="Arial Unicode MS" w:eastAsia="Arial Unicode MS" w:hAnsi="Arial Unicode MS" w:cs="Arial Unicode MS"/>
        <w:smallCaps/>
        <w:sz w:val="16"/>
        <w:szCs w:val="16"/>
      </w:rPr>
      <w:t>Sacramento, California 95814• (916) 327-0089 • www.calrecycle.ca.gov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22B"/>
    <w:rsid w:val="00006337"/>
    <w:rsid w:val="000B5ED2"/>
    <w:rsid w:val="000E44AB"/>
    <w:rsid w:val="00123084"/>
    <w:rsid w:val="001263C9"/>
    <w:rsid w:val="001333D4"/>
    <w:rsid w:val="00232E57"/>
    <w:rsid w:val="00244CFC"/>
    <w:rsid w:val="0025658A"/>
    <w:rsid w:val="00256985"/>
    <w:rsid w:val="00260E80"/>
    <w:rsid w:val="002D2C18"/>
    <w:rsid w:val="002E6549"/>
    <w:rsid w:val="00303F4E"/>
    <w:rsid w:val="003A7C06"/>
    <w:rsid w:val="004111E1"/>
    <w:rsid w:val="004113B4"/>
    <w:rsid w:val="004206D6"/>
    <w:rsid w:val="00457679"/>
    <w:rsid w:val="004B7572"/>
    <w:rsid w:val="004C556E"/>
    <w:rsid w:val="00597B77"/>
    <w:rsid w:val="005B6E9A"/>
    <w:rsid w:val="005C57FB"/>
    <w:rsid w:val="006B61A5"/>
    <w:rsid w:val="006E1697"/>
    <w:rsid w:val="0070090E"/>
    <w:rsid w:val="00710029"/>
    <w:rsid w:val="00727CE1"/>
    <w:rsid w:val="00732A33"/>
    <w:rsid w:val="00750E5C"/>
    <w:rsid w:val="007B7AD1"/>
    <w:rsid w:val="007D144D"/>
    <w:rsid w:val="008C35AB"/>
    <w:rsid w:val="009049ED"/>
    <w:rsid w:val="0093202C"/>
    <w:rsid w:val="00950CB7"/>
    <w:rsid w:val="009B6DC6"/>
    <w:rsid w:val="00AB353A"/>
    <w:rsid w:val="00AE3DFC"/>
    <w:rsid w:val="00AE7ED8"/>
    <w:rsid w:val="00B22C82"/>
    <w:rsid w:val="00B245D1"/>
    <w:rsid w:val="00B4588F"/>
    <w:rsid w:val="00B557B5"/>
    <w:rsid w:val="00BD02E8"/>
    <w:rsid w:val="00BE2C68"/>
    <w:rsid w:val="00BF222B"/>
    <w:rsid w:val="00C06109"/>
    <w:rsid w:val="00C11A5B"/>
    <w:rsid w:val="00C86C10"/>
    <w:rsid w:val="00C877A8"/>
    <w:rsid w:val="00D03B7B"/>
    <w:rsid w:val="00D33067"/>
    <w:rsid w:val="00DE67A6"/>
    <w:rsid w:val="00E0212C"/>
    <w:rsid w:val="00E5234A"/>
    <w:rsid w:val="00E52990"/>
    <w:rsid w:val="00EB5950"/>
    <w:rsid w:val="00EE308D"/>
    <w:rsid w:val="00F3616F"/>
    <w:rsid w:val="00F418E6"/>
    <w:rsid w:val="00FB3E57"/>
    <w:rsid w:val="00FB5077"/>
    <w:rsid w:val="00FC5F7F"/>
    <w:rsid w:val="00FD362D"/>
    <w:rsid w:val="1A8C7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97C15"/>
  <w15:chartTrackingRefBased/>
  <w15:docId w15:val="{36CB4CB4-5AE1-4F1A-9151-865E93397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2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22B"/>
  </w:style>
  <w:style w:type="paragraph" w:styleId="Footer">
    <w:name w:val="footer"/>
    <w:basedOn w:val="Normal"/>
    <w:link w:val="FooterChar"/>
    <w:uiPriority w:val="99"/>
    <w:unhideWhenUsed/>
    <w:rsid w:val="00BF22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CalRecycle Hearing Subpoena Informaiton</dc:title>
  <dc:subject/>
  <dc:creator>Zlatnik, Daniel@CalRecycle</dc:creator>
  <cp:keywords/>
  <dc:description/>
  <cp:lastModifiedBy>Dylan Kavanaugh</cp:lastModifiedBy>
  <cp:revision>53</cp:revision>
  <dcterms:created xsi:type="dcterms:W3CDTF">2021-02-09T20:35:00Z</dcterms:created>
  <dcterms:modified xsi:type="dcterms:W3CDTF">2021-02-10T23:20:00Z</dcterms:modified>
</cp:coreProperties>
</file>