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BED77" w14:textId="0C0EC49B" w:rsidR="00845256" w:rsidRPr="00F2439B" w:rsidRDefault="001B30C8" w:rsidP="00F2439B">
      <w:pPr>
        <w:pStyle w:val="Heading1"/>
        <w:jc w:val="center"/>
        <w:rPr>
          <w:b/>
          <w:bCs/>
          <w:color w:val="auto"/>
          <w:sz w:val="24"/>
          <w:szCs w:val="24"/>
        </w:rPr>
      </w:pPr>
      <w:r w:rsidRPr="00F2439B">
        <w:rPr>
          <w:b/>
          <w:bCs/>
          <w:color w:val="auto"/>
          <w:sz w:val="24"/>
          <w:szCs w:val="24"/>
        </w:rPr>
        <w:t xml:space="preserve">Attachment </w:t>
      </w:r>
      <w:r w:rsidR="0096376A" w:rsidRPr="00F2439B">
        <w:rPr>
          <w:b/>
          <w:bCs/>
          <w:color w:val="auto"/>
          <w:sz w:val="24"/>
          <w:szCs w:val="24"/>
        </w:rPr>
        <w:t>6</w:t>
      </w:r>
      <w:r w:rsidRPr="00F2439B">
        <w:rPr>
          <w:b/>
          <w:bCs/>
          <w:color w:val="auto"/>
          <w:sz w:val="24"/>
          <w:szCs w:val="24"/>
        </w:rPr>
        <w:t xml:space="preserve"> – </w:t>
      </w:r>
      <w:r w:rsidR="00332800" w:rsidRPr="00F2439B">
        <w:rPr>
          <w:b/>
          <w:bCs/>
          <w:color w:val="auto"/>
          <w:sz w:val="24"/>
          <w:szCs w:val="24"/>
        </w:rPr>
        <w:t xml:space="preserve">Service </w:t>
      </w:r>
      <w:r w:rsidR="0052591E" w:rsidRPr="00F2439B">
        <w:rPr>
          <w:b/>
          <w:bCs/>
          <w:color w:val="auto"/>
          <w:sz w:val="24"/>
          <w:szCs w:val="24"/>
        </w:rPr>
        <w:t xml:space="preserve">Regions and </w:t>
      </w:r>
      <w:r w:rsidR="00332800" w:rsidRPr="00F2439B">
        <w:rPr>
          <w:b/>
          <w:bCs/>
          <w:color w:val="auto"/>
          <w:sz w:val="24"/>
          <w:szCs w:val="24"/>
        </w:rPr>
        <w:t>Categories Selection Form</w:t>
      </w:r>
    </w:p>
    <w:p w14:paraId="2D993830" w14:textId="77777777" w:rsidR="00722AE5" w:rsidRPr="001B30C8" w:rsidRDefault="00722AE5" w:rsidP="00722AE5">
      <w:pPr>
        <w:ind w:left="-274"/>
        <w:jc w:val="center"/>
        <w:rPr>
          <w:b/>
          <w:bCs/>
        </w:rPr>
      </w:pPr>
    </w:p>
    <w:p w14:paraId="019EAEA1" w14:textId="79ECF66E" w:rsidR="001B30C8" w:rsidRDefault="7FC96FC5" w:rsidP="00722AE5">
      <w:pPr>
        <w:ind w:left="-274"/>
      </w:pPr>
      <w:r>
        <w:t xml:space="preserve">Applicant’s Name: </w:t>
      </w:r>
      <w:r w:rsidR="001B30C8">
        <w:tab/>
      </w:r>
      <w:r>
        <w:t>__________________________________________</w:t>
      </w:r>
    </w:p>
    <w:p w14:paraId="1CEFD2FE" w14:textId="4D9E86A7" w:rsidR="001B30C8" w:rsidRDefault="7FC96FC5" w:rsidP="00722AE5">
      <w:pPr>
        <w:pStyle w:val="ListParagraph"/>
        <w:numPr>
          <w:ilvl w:val="0"/>
          <w:numId w:val="5"/>
        </w:numPr>
        <w:ind w:left="86"/>
        <w:contextualSpacing w:val="0"/>
      </w:pPr>
      <w:r>
        <w:t xml:space="preserve">Instructions: Applicants </w:t>
      </w:r>
      <w:r w:rsidR="4A30EDC8">
        <w:t>may</w:t>
      </w:r>
      <w:r w:rsidR="6F347EA8">
        <w:t xml:space="preserve"> </w:t>
      </w:r>
      <w:r w:rsidR="005E3511">
        <w:t>apply</w:t>
      </w:r>
      <w:r w:rsidR="7D62ADF5">
        <w:t xml:space="preserve"> for </w:t>
      </w:r>
      <w:r w:rsidR="005E3511">
        <w:t xml:space="preserve">pre-qualification in </w:t>
      </w:r>
      <w:r w:rsidR="7D62ADF5">
        <w:t>multiple</w:t>
      </w:r>
      <w:r w:rsidR="52851BB8">
        <w:t xml:space="preserve"> </w:t>
      </w:r>
      <w:r w:rsidR="52851BB8">
        <w:rPr>
          <w:rStyle w:val="normaltextrun"/>
          <w:rFonts w:cs="Arial"/>
          <w:color w:val="000000"/>
          <w:bdr w:val="none" w:sz="0" w:space="0" w:color="auto" w:frame="1"/>
        </w:rPr>
        <w:t>Regions and Categories</w:t>
      </w:r>
      <w:r w:rsidR="4A30EDC8">
        <w:t>.</w:t>
      </w:r>
      <w:r>
        <w:t xml:space="preserve"> </w:t>
      </w:r>
      <w:r w:rsidR="198BA36F">
        <w:rPr>
          <w:rStyle w:val="normaltextrun"/>
          <w:rFonts w:cs="Arial"/>
          <w:color w:val="000000"/>
          <w:shd w:val="clear" w:color="auto" w:fill="FFFFFF"/>
        </w:rPr>
        <w:t>Applicants must select at least one (1) Region in at least one (1) Category.</w:t>
      </w:r>
      <w:r w:rsidR="198BA36F">
        <w:rPr>
          <w:rStyle w:val="eop"/>
          <w:rFonts w:cs="Arial"/>
          <w:color w:val="000000"/>
          <w:shd w:val="clear" w:color="auto" w:fill="FFFFFF"/>
        </w:rPr>
        <w:t> </w:t>
      </w:r>
      <w:r>
        <w:t>Any unanswered/blank field</w:t>
      </w:r>
      <w:r w:rsidR="198395B9">
        <w:t>s</w:t>
      </w:r>
      <w:r>
        <w:t xml:space="preserve"> will be considered by the State as </w:t>
      </w:r>
      <w:r w:rsidR="4A30EDC8">
        <w:t>“No.”</w:t>
      </w:r>
      <w:r>
        <w:t xml:space="preserve"> </w:t>
      </w:r>
    </w:p>
    <w:p w14:paraId="2BC3B6E5" w14:textId="37665BB6" w:rsidR="00820B03" w:rsidRPr="00722AE5" w:rsidRDefault="00C1497A" w:rsidP="00722AE5">
      <w:pPr>
        <w:pStyle w:val="ListParagraph"/>
        <w:numPr>
          <w:ilvl w:val="0"/>
          <w:numId w:val="5"/>
        </w:numPr>
        <w:ind w:left="86"/>
      </w:pPr>
      <w:r>
        <w:t xml:space="preserve">Refer to </w:t>
      </w:r>
      <w:r w:rsidR="00E75B0B">
        <w:t xml:space="preserve">Section </w:t>
      </w:r>
      <w:r w:rsidR="00755034">
        <w:t>I</w:t>
      </w:r>
      <w:r w:rsidR="00E75B0B">
        <w:t>, Service Categories for a</w:t>
      </w:r>
      <w:r w:rsidR="00AF0B42">
        <w:t xml:space="preserve"> list of </w:t>
      </w:r>
      <w:r w:rsidR="00E75B0B">
        <w:t xml:space="preserve">disaster </w:t>
      </w:r>
      <w:r w:rsidR="00820B03">
        <w:t xml:space="preserve">debris removal </w:t>
      </w:r>
      <w:r w:rsidR="00E75B0B">
        <w:t xml:space="preserve">and hazard tree removal </w:t>
      </w:r>
      <w:r w:rsidR="00F141AD">
        <w:t xml:space="preserve">for quantities. </w:t>
      </w:r>
    </w:p>
    <w:p w14:paraId="3ECB716D" w14:textId="77777777" w:rsidR="00F141AD" w:rsidRPr="00722AE5" w:rsidRDefault="00F141AD" w:rsidP="00722AE5">
      <w:pPr>
        <w:pStyle w:val="ListParagraph"/>
        <w:ind w:left="86"/>
      </w:pPr>
    </w:p>
    <w:p w14:paraId="15CD267D" w14:textId="68255730" w:rsidR="00AF0B42" w:rsidRPr="00722AE5" w:rsidRDefault="5AC48365" w:rsidP="00722AE5">
      <w:pPr>
        <w:pStyle w:val="ListParagraph"/>
        <w:numPr>
          <w:ilvl w:val="0"/>
          <w:numId w:val="5"/>
        </w:numPr>
        <w:ind w:left="86"/>
      </w:pPr>
      <w:r w:rsidRPr="00722AE5">
        <w:t xml:space="preserve">Applicants </w:t>
      </w:r>
      <w:r w:rsidR="3DB78185" w:rsidRPr="00722AE5">
        <w:t>may pre-qualify for</w:t>
      </w:r>
      <w:r w:rsidRPr="00722AE5">
        <w:t xml:space="preserve"> the debris removal function, the hazard tree removal function, or both at Stage 1.</w:t>
      </w:r>
      <w:r w:rsidR="3DB78185" w:rsidRPr="00722AE5">
        <w:t xml:space="preserve">  </w:t>
      </w:r>
      <w:r w:rsidRPr="00722AE5">
        <w:t xml:space="preserve"> </w:t>
      </w:r>
    </w:p>
    <w:p w14:paraId="00484B5B" w14:textId="77777777" w:rsidR="00820B03" w:rsidRPr="00722AE5" w:rsidRDefault="00820B03" w:rsidP="00722AE5">
      <w:pPr>
        <w:pStyle w:val="ListParagraph"/>
        <w:ind w:left="86"/>
      </w:pPr>
    </w:p>
    <w:p w14:paraId="09D5BA0B" w14:textId="740925F0" w:rsidR="001B30C8" w:rsidRDefault="001B30C8" w:rsidP="00722AE5">
      <w:pPr>
        <w:pStyle w:val="ListParagraph"/>
        <w:numPr>
          <w:ilvl w:val="0"/>
          <w:numId w:val="5"/>
        </w:numPr>
        <w:ind w:left="86"/>
        <w:rPr>
          <w:rFonts w:cs="Arial"/>
          <w:bCs/>
          <w:snapToGrid w:val="0"/>
        </w:rPr>
      </w:pPr>
      <w:bookmarkStart w:id="0" w:name="_bookmark62"/>
      <w:bookmarkStart w:id="1" w:name="_bookmark63"/>
      <w:bookmarkStart w:id="2" w:name="_DV_M2"/>
      <w:bookmarkStart w:id="3" w:name="_DV_M11"/>
      <w:bookmarkEnd w:id="0"/>
      <w:bookmarkEnd w:id="1"/>
      <w:bookmarkEnd w:id="2"/>
      <w:bookmarkEnd w:id="3"/>
      <w:r w:rsidRPr="00722AE5">
        <w:t>Services shall be provided in the following Regions comprised of the following California’s counties</w:t>
      </w:r>
      <w:r w:rsidRPr="001E7D17">
        <w:rPr>
          <w:rFonts w:cs="Arial"/>
          <w:bCs/>
          <w:snapToGrid w:val="0"/>
        </w:rPr>
        <w:t>:</w:t>
      </w:r>
    </w:p>
    <w:p w14:paraId="347C53C4" w14:textId="77777777" w:rsidR="004014FE" w:rsidRPr="004014FE" w:rsidRDefault="004014FE" w:rsidP="004014FE">
      <w:pPr>
        <w:pStyle w:val="ListParagraph"/>
        <w:rPr>
          <w:rFonts w:cs="Arial"/>
          <w:bCs/>
          <w:snapToGrid w:val="0"/>
        </w:rPr>
      </w:pPr>
    </w:p>
    <w:p w14:paraId="3FD58AEC" w14:textId="77777777" w:rsidR="0018013C" w:rsidRDefault="0018013C" w:rsidP="001738DE">
      <w:pPr>
        <w:jc w:val="center"/>
        <w:rPr>
          <w:rFonts w:cs="Arial"/>
          <w:b/>
          <w:bCs/>
        </w:rPr>
        <w:sectPr w:rsidR="0018013C" w:rsidSect="00722AE5">
          <w:headerReference w:type="default" r:id="rId11"/>
          <w:type w:val="continuous"/>
          <w:pgSz w:w="12240" w:h="15840"/>
          <w:pgMar w:top="1440" w:right="1440" w:bottom="1440" w:left="1440" w:header="432" w:footer="720" w:gutter="0"/>
          <w:cols w:space="720"/>
          <w:docGrid w:linePitch="360"/>
        </w:sectPr>
      </w:pPr>
    </w:p>
    <w:tbl>
      <w:tblPr>
        <w:tblStyle w:val="GridTable1Light-Accent3"/>
        <w:tblW w:w="4432" w:type="dxa"/>
        <w:jc w:val="center"/>
        <w:tblLook w:val="04A0" w:firstRow="1" w:lastRow="0" w:firstColumn="1" w:lastColumn="0" w:noHBand="0" w:noVBand="1"/>
      </w:tblPr>
      <w:tblGrid>
        <w:gridCol w:w="4432"/>
      </w:tblGrid>
      <w:tr w:rsidR="0018013C" w:rsidRPr="00C722C5" w14:paraId="3F110AA2" w14:textId="77777777" w:rsidTr="001801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2" w:type="dxa"/>
            <w:shd w:val="clear" w:color="auto" w:fill="E7E6E6" w:themeFill="background2"/>
          </w:tcPr>
          <w:p w14:paraId="21DD3A44" w14:textId="0ECF3FF6" w:rsidR="0018013C" w:rsidRPr="00C722C5" w:rsidRDefault="0018013C" w:rsidP="001738DE">
            <w:pPr>
              <w:jc w:val="center"/>
              <w:rPr>
                <w:rFonts w:ascii="Arial" w:hAnsi="Arial" w:cs="Arial"/>
              </w:rPr>
            </w:pPr>
            <w:r w:rsidRPr="00C722C5">
              <w:rPr>
                <w:rFonts w:ascii="Arial" w:hAnsi="Arial" w:cs="Arial"/>
              </w:rPr>
              <w:t xml:space="preserve">Region 1 - Northeastern </w:t>
            </w:r>
          </w:p>
        </w:tc>
      </w:tr>
      <w:tr w:rsidR="0018013C" w:rsidRPr="00922CF4" w14:paraId="5ADEF7FE" w14:textId="77777777" w:rsidTr="0018013C">
        <w:trPr>
          <w:trHeight w:val="64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2" w:type="dxa"/>
          </w:tcPr>
          <w:p w14:paraId="0BD1D115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 xml:space="preserve"> Alpine County</w:t>
            </w:r>
          </w:p>
          <w:p w14:paraId="0B4EB925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Amador County</w:t>
            </w:r>
          </w:p>
          <w:p w14:paraId="662181DA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Butte County</w:t>
            </w:r>
          </w:p>
          <w:p w14:paraId="2E7F77FD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Calaveras County</w:t>
            </w:r>
          </w:p>
          <w:p w14:paraId="6B2AFF0C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Del Norte County</w:t>
            </w:r>
          </w:p>
          <w:p w14:paraId="6B875CE7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El Dorado County</w:t>
            </w:r>
          </w:p>
          <w:p w14:paraId="4303F956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Glenn County</w:t>
            </w:r>
          </w:p>
          <w:p w14:paraId="0A8135FB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Humboldt County</w:t>
            </w:r>
          </w:p>
          <w:p w14:paraId="1A009A94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Lassen County</w:t>
            </w:r>
          </w:p>
          <w:p w14:paraId="2436E2AE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Madera County</w:t>
            </w:r>
          </w:p>
          <w:p w14:paraId="68A2E88D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Mariposa County</w:t>
            </w:r>
          </w:p>
          <w:p w14:paraId="4CC06408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Modoc County</w:t>
            </w:r>
          </w:p>
          <w:p w14:paraId="0BCA5596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Nevada County</w:t>
            </w:r>
          </w:p>
          <w:p w14:paraId="6C420453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Placer County</w:t>
            </w:r>
          </w:p>
          <w:p w14:paraId="3BACE421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Plumas County</w:t>
            </w:r>
          </w:p>
          <w:p w14:paraId="72B8A91E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Shasta County</w:t>
            </w:r>
          </w:p>
          <w:p w14:paraId="313CC9A7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Sierra County</w:t>
            </w:r>
          </w:p>
          <w:p w14:paraId="0410D8EC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Siskiyou County</w:t>
            </w:r>
          </w:p>
          <w:p w14:paraId="155E93A1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Tehama County</w:t>
            </w:r>
          </w:p>
          <w:p w14:paraId="68523C50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Trinity County</w:t>
            </w:r>
          </w:p>
          <w:p w14:paraId="35E0A513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Tuolumne County</w:t>
            </w:r>
          </w:p>
          <w:p w14:paraId="0629A5D8" w14:textId="77777777" w:rsidR="0018013C" w:rsidRDefault="0018013C" w:rsidP="001738DE">
            <w:pPr>
              <w:jc w:val="center"/>
              <w:rPr>
                <w:rFonts w:ascii="Arial" w:eastAsia="Arial" w:hAnsi="Arial" w:cs="Arial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Yuba County</w:t>
            </w:r>
          </w:p>
          <w:p w14:paraId="3FB9C790" w14:textId="77777777" w:rsidR="0018013C" w:rsidRDefault="0018013C" w:rsidP="001738DE">
            <w:pPr>
              <w:jc w:val="center"/>
              <w:rPr>
                <w:rFonts w:cs="Times New Roman"/>
                <w:b w:val="0"/>
                <w:bCs w:val="0"/>
              </w:rPr>
            </w:pPr>
          </w:p>
          <w:p w14:paraId="26AA2879" w14:textId="77777777" w:rsidR="0018013C" w:rsidRDefault="0018013C" w:rsidP="001738DE">
            <w:pPr>
              <w:jc w:val="center"/>
              <w:rPr>
                <w:rFonts w:cs="Times New Roman"/>
                <w:b w:val="0"/>
                <w:bCs w:val="0"/>
              </w:rPr>
            </w:pPr>
          </w:p>
          <w:p w14:paraId="61152330" w14:textId="77777777" w:rsidR="0018013C" w:rsidRDefault="0018013C" w:rsidP="001738DE">
            <w:pPr>
              <w:jc w:val="center"/>
              <w:rPr>
                <w:rFonts w:cs="Times New Roman"/>
                <w:b w:val="0"/>
                <w:bCs w:val="0"/>
              </w:rPr>
            </w:pPr>
          </w:p>
          <w:p w14:paraId="5C45D167" w14:textId="77777777" w:rsidR="0018013C" w:rsidRDefault="0018013C" w:rsidP="001738DE">
            <w:pPr>
              <w:jc w:val="center"/>
              <w:rPr>
                <w:rFonts w:cs="Times New Roman"/>
                <w:b w:val="0"/>
                <w:bCs w:val="0"/>
              </w:rPr>
            </w:pPr>
          </w:p>
          <w:p w14:paraId="17C3E2F3" w14:textId="77777777" w:rsidR="0018013C" w:rsidRDefault="0018013C" w:rsidP="001738DE">
            <w:pPr>
              <w:jc w:val="center"/>
              <w:rPr>
                <w:rFonts w:cs="Times New Roman"/>
                <w:b w:val="0"/>
                <w:bCs w:val="0"/>
              </w:rPr>
            </w:pPr>
          </w:p>
          <w:p w14:paraId="06CBFE14" w14:textId="7D7F4D42" w:rsidR="0018013C" w:rsidRPr="00922CF4" w:rsidRDefault="0018013C" w:rsidP="001738DE">
            <w:pPr>
              <w:jc w:val="center"/>
              <w:rPr>
                <w:rFonts w:cs="Times New Roman"/>
                <w:b w:val="0"/>
                <w:bCs w:val="0"/>
              </w:rPr>
            </w:pPr>
          </w:p>
        </w:tc>
      </w:tr>
      <w:tr w:rsidR="0018013C" w:rsidRPr="00922CF4" w14:paraId="498BFD26" w14:textId="77777777" w:rsidTr="0018013C">
        <w:trPr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2" w:type="dxa"/>
            <w:shd w:val="clear" w:color="auto" w:fill="E7E6E6" w:themeFill="background2"/>
          </w:tcPr>
          <w:p w14:paraId="36DCA3FD" w14:textId="77777777" w:rsidR="0018013C" w:rsidRPr="00922CF4" w:rsidRDefault="0018013C" w:rsidP="001738DE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922CF4">
              <w:rPr>
                <w:rFonts w:ascii="Arial" w:hAnsi="Arial" w:cs="Arial"/>
              </w:rPr>
              <w:t>Region 2 – Northern Coast</w:t>
            </w:r>
          </w:p>
        </w:tc>
      </w:tr>
      <w:tr w:rsidR="0018013C" w:rsidRPr="00922CF4" w14:paraId="387BD9F3" w14:textId="77777777" w:rsidTr="0018013C">
        <w:trPr>
          <w:trHeight w:val="27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2" w:type="dxa"/>
          </w:tcPr>
          <w:p w14:paraId="1A7B6549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 xml:space="preserve"> Alameda County</w:t>
            </w:r>
          </w:p>
          <w:p w14:paraId="0AE96A21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Contra Costa County</w:t>
            </w:r>
          </w:p>
          <w:p w14:paraId="379927D7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Marin County</w:t>
            </w:r>
          </w:p>
          <w:p w14:paraId="099A3142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Mendocino County</w:t>
            </w:r>
          </w:p>
          <w:p w14:paraId="7B6075C2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Monterey County</w:t>
            </w:r>
          </w:p>
          <w:p w14:paraId="3E9289F0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Napa County</w:t>
            </w:r>
          </w:p>
          <w:p w14:paraId="16C29CC6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San Benito County</w:t>
            </w:r>
          </w:p>
          <w:p w14:paraId="43051093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San Francisco County</w:t>
            </w:r>
          </w:p>
          <w:p w14:paraId="3459BD88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San Mateo County</w:t>
            </w:r>
          </w:p>
          <w:p w14:paraId="71C8D3FC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Santa Clara County</w:t>
            </w:r>
          </w:p>
          <w:p w14:paraId="4079529F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Santa Cruz County</w:t>
            </w:r>
          </w:p>
          <w:p w14:paraId="09638325" w14:textId="77777777" w:rsidR="0018013C" w:rsidRDefault="0018013C" w:rsidP="001738DE">
            <w:pPr>
              <w:jc w:val="center"/>
              <w:rPr>
                <w:rFonts w:ascii="Arial" w:eastAsia="Arial" w:hAnsi="Arial" w:cs="Arial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Sonoma County</w:t>
            </w:r>
          </w:p>
          <w:p w14:paraId="49AACCB3" w14:textId="77777777" w:rsidR="0018013C" w:rsidRPr="00922CF4" w:rsidRDefault="0018013C" w:rsidP="001738DE">
            <w:pPr>
              <w:jc w:val="center"/>
              <w:rPr>
                <w:rFonts w:cs="Times New Roman"/>
                <w:b w:val="0"/>
                <w:bCs w:val="0"/>
              </w:rPr>
            </w:pPr>
          </w:p>
        </w:tc>
      </w:tr>
      <w:tr w:rsidR="0018013C" w:rsidRPr="00922CF4" w14:paraId="7CA9783F" w14:textId="77777777" w:rsidTr="0018013C">
        <w:trPr>
          <w:trHeight w:val="2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2" w:type="dxa"/>
            <w:shd w:val="clear" w:color="auto" w:fill="E7E6E6" w:themeFill="background2"/>
          </w:tcPr>
          <w:p w14:paraId="026520D7" w14:textId="77777777" w:rsidR="0018013C" w:rsidRPr="00922CF4" w:rsidRDefault="0018013C" w:rsidP="001738DE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922CF4">
              <w:rPr>
                <w:rFonts w:ascii="Arial" w:hAnsi="Arial" w:cs="Arial"/>
              </w:rPr>
              <w:t>Region 3 – Central Valley</w:t>
            </w:r>
          </w:p>
        </w:tc>
      </w:tr>
      <w:tr w:rsidR="0018013C" w:rsidRPr="00922CF4" w14:paraId="07AE92D9" w14:textId="77777777" w:rsidTr="0018013C">
        <w:trPr>
          <w:trHeight w:val="36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2" w:type="dxa"/>
          </w:tcPr>
          <w:p w14:paraId="0C77062C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lastRenderedPageBreak/>
              <w:t xml:space="preserve"> Colusa County</w:t>
            </w:r>
          </w:p>
          <w:p w14:paraId="4D348526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Fresno County</w:t>
            </w:r>
          </w:p>
          <w:p w14:paraId="72E4E15D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Kings County</w:t>
            </w:r>
          </w:p>
          <w:p w14:paraId="51A68F77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Lake County</w:t>
            </w:r>
          </w:p>
          <w:p w14:paraId="7DDAAA9C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Merced County</w:t>
            </w:r>
          </w:p>
          <w:p w14:paraId="48D00F78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Sacramento County</w:t>
            </w:r>
          </w:p>
          <w:p w14:paraId="70EE3E8A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San Joaquin County</w:t>
            </w:r>
          </w:p>
          <w:p w14:paraId="7EE22D10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Solano County</w:t>
            </w:r>
          </w:p>
          <w:p w14:paraId="45E7C59C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Stanislaus County</w:t>
            </w:r>
          </w:p>
          <w:p w14:paraId="6794C2D1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Sutter County</w:t>
            </w:r>
          </w:p>
          <w:p w14:paraId="5102C143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Tulare County</w:t>
            </w:r>
          </w:p>
          <w:p w14:paraId="71BD1269" w14:textId="77777777" w:rsidR="0018013C" w:rsidRDefault="0018013C" w:rsidP="001738DE">
            <w:pPr>
              <w:jc w:val="center"/>
              <w:rPr>
                <w:rFonts w:ascii="Arial" w:eastAsia="Arial" w:hAnsi="Arial" w:cs="Arial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Yolo County</w:t>
            </w:r>
          </w:p>
          <w:p w14:paraId="7D7835A2" w14:textId="77777777" w:rsidR="0018013C" w:rsidRPr="00922CF4" w:rsidRDefault="0018013C" w:rsidP="001738DE">
            <w:pPr>
              <w:jc w:val="center"/>
              <w:rPr>
                <w:rFonts w:cs="Times New Roman"/>
                <w:b w:val="0"/>
                <w:bCs w:val="0"/>
              </w:rPr>
            </w:pPr>
          </w:p>
        </w:tc>
      </w:tr>
      <w:tr w:rsidR="0018013C" w:rsidRPr="00922CF4" w14:paraId="086025FF" w14:textId="77777777" w:rsidTr="0018013C">
        <w:trPr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2" w:type="dxa"/>
            <w:shd w:val="clear" w:color="auto" w:fill="E7E6E6" w:themeFill="background2"/>
          </w:tcPr>
          <w:p w14:paraId="4F444036" w14:textId="77777777" w:rsidR="0018013C" w:rsidRPr="00922CF4" w:rsidRDefault="0018013C" w:rsidP="001738DE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922CF4">
              <w:rPr>
                <w:rFonts w:ascii="Arial" w:hAnsi="Arial" w:cs="Arial"/>
              </w:rPr>
              <w:t>Region 4 – Southern Coast</w:t>
            </w:r>
          </w:p>
        </w:tc>
      </w:tr>
      <w:tr w:rsidR="0018013C" w:rsidRPr="00922CF4" w14:paraId="3004E058" w14:textId="77777777" w:rsidTr="0018013C">
        <w:trPr>
          <w:trHeight w:val="19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2" w:type="dxa"/>
          </w:tcPr>
          <w:p w14:paraId="6B9E5AF6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 xml:space="preserve"> Los Angeles County</w:t>
            </w:r>
          </w:p>
          <w:p w14:paraId="35147977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Orange County</w:t>
            </w:r>
          </w:p>
          <w:p w14:paraId="6D84ABDC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San Diego County</w:t>
            </w:r>
          </w:p>
          <w:p w14:paraId="15C20AC4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San Luis Obispo County</w:t>
            </w:r>
          </w:p>
          <w:p w14:paraId="5023ADC9" w14:textId="77777777" w:rsidR="0018013C" w:rsidRPr="00922CF4" w:rsidRDefault="0018013C" w:rsidP="001738DE">
            <w:pPr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Santa Barbara County</w:t>
            </w:r>
          </w:p>
          <w:p w14:paraId="03CED4C9" w14:textId="77777777" w:rsidR="0018013C" w:rsidRDefault="0018013C" w:rsidP="001738DE">
            <w:pPr>
              <w:jc w:val="center"/>
              <w:rPr>
                <w:rFonts w:ascii="Arial" w:eastAsia="Arial" w:hAnsi="Arial" w:cs="Arial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Ventura County</w:t>
            </w:r>
          </w:p>
          <w:p w14:paraId="44C9C9DF" w14:textId="77777777" w:rsidR="0018013C" w:rsidRDefault="0018013C" w:rsidP="001738DE">
            <w:pPr>
              <w:jc w:val="center"/>
              <w:rPr>
                <w:rFonts w:cs="Times New Roman"/>
                <w:b w:val="0"/>
                <w:bCs w:val="0"/>
              </w:rPr>
            </w:pPr>
          </w:p>
          <w:p w14:paraId="30C5D18D" w14:textId="47D1557F" w:rsidR="0018013C" w:rsidRPr="00922CF4" w:rsidRDefault="0018013C" w:rsidP="001738DE">
            <w:pPr>
              <w:jc w:val="center"/>
              <w:rPr>
                <w:rFonts w:cs="Times New Roman"/>
                <w:b w:val="0"/>
                <w:bCs w:val="0"/>
              </w:rPr>
            </w:pPr>
          </w:p>
        </w:tc>
      </w:tr>
      <w:tr w:rsidR="0018013C" w:rsidRPr="00922CF4" w14:paraId="3E9DF6B3" w14:textId="77777777" w:rsidTr="0018013C">
        <w:trPr>
          <w:trHeight w:val="3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2" w:type="dxa"/>
            <w:shd w:val="clear" w:color="auto" w:fill="E7E6E6" w:themeFill="background2"/>
          </w:tcPr>
          <w:p w14:paraId="461F6CCE" w14:textId="77777777" w:rsidR="0018013C" w:rsidRPr="00922CF4" w:rsidRDefault="0018013C" w:rsidP="001738DE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922CF4">
              <w:rPr>
                <w:rFonts w:ascii="Arial" w:hAnsi="Arial" w:cs="Arial"/>
              </w:rPr>
              <w:t>Region 5 – Southeastern</w:t>
            </w:r>
          </w:p>
        </w:tc>
      </w:tr>
      <w:tr w:rsidR="0018013C" w:rsidRPr="00922CF4" w14:paraId="2AC4D9C5" w14:textId="77777777" w:rsidTr="0018013C">
        <w:trPr>
          <w:trHeight w:val="20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32" w:type="dxa"/>
          </w:tcPr>
          <w:p w14:paraId="4D0DFF07" w14:textId="77777777" w:rsidR="0018013C" w:rsidRPr="00922CF4" w:rsidRDefault="0018013C" w:rsidP="001738DE">
            <w:pPr>
              <w:spacing w:line="259" w:lineRule="auto"/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Imperial County</w:t>
            </w:r>
          </w:p>
          <w:p w14:paraId="2CFD8CC1" w14:textId="77777777" w:rsidR="0018013C" w:rsidRPr="00922CF4" w:rsidRDefault="0018013C" w:rsidP="001738DE">
            <w:pPr>
              <w:spacing w:line="259" w:lineRule="auto"/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Inyo County</w:t>
            </w:r>
          </w:p>
          <w:p w14:paraId="160DA075" w14:textId="77777777" w:rsidR="0018013C" w:rsidRPr="00922CF4" w:rsidRDefault="0018013C" w:rsidP="001738DE">
            <w:pPr>
              <w:spacing w:line="259" w:lineRule="auto"/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Kern County</w:t>
            </w:r>
          </w:p>
          <w:p w14:paraId="23D161E7" w14:textId="77777777" w:rsidR="0018013C" w:rsidRPr="00922CF4" w:rsidRDefault="0018013C" w:rsidP="001738DE">
            <w:pPr>
              <w:spacing w:line="259" w:lineRule="auto"/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Mono County</w:t>
            </w:r>
          </w:p>
          <w:p w14:paraId="32A593A4" w14:textId="77777777" w:rsidR="0018013C" w:rsidRPr="00922CF4" w:rsidRDefault="0018013C" w:rsidP="001738DE">
            <w:pPr>
              <w:spacing w:line="259" w:lineRule="auto"/>
              <w:jc w:val="center"/>
              <w:rPr>
                <w:rFonts w:ascii="Arial" w:eastAsia="Arial" w:hAnsi="Arial" w:cs="Arial"/>
                <w:b w:val="0"/>
                <w:bCs w:val="0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Riverside County</w:t>
            </w:r>
          </w:p>
          <w:p w14:paraId="151DC150" w14:textId="77777777" w:rsidR="0018013C" w:rsidRDefault="0018013C" w:rsidP="001738DE">
            <w:pPr>
              <w:spacing w:line="259" w:lineRule="auto"/>
              <w:jc w:val="center"/>
              <w:rPr>
                <w:rFonts w:ascii="Arial" w:eastAsia="Arial" w:hAnsi="Arial" w:cs="Arial"/>
              </w:rPr>
            </w:pPr>
            <w:r w:rsidRPr="00922CF4">
              <w:rPr>
                <w:rFonts w:ascii="Arial" w:eastAsia="Arial" w:hAnsi="Arial" w:cs="Arial"/>
                <w:b w:val="0"/>
                <w:bCs w:val="0"/>
              </w:rPr>
              <w:t>San Bernardino County</w:t>
            </w:r>
          </w:p>
          <w:p w14:paraId="318DDF86" w14:textId="77777777" w:rsidR="0018013C" w:rsidRPr="00922CF4" w:rsidRDefault="0018013C" w:rsidP="001738DE">
            <w:pPr>
              <w:spacing w:line="259" w:lineRule="auto"/>
              <w:jc w:val="center"/>
              <w:rPr>
                <w:rFonts w:cs="Times New Roman"/>
                <w:b w:val="0"/>
                <w:bCs w:val="0"/>
              </w:rPr>
            </w:pPr>
          </w:p>
        </w:tc>
      </w:tr>
    </w:tbl>
    <w:p w14:paraId="5DD25FCA" w14:textId="77777777" w:rsidR="0018013C" w:rsidRDefault="0018013C" w:rsidP="00722AE5">
      <w:pPr>
        <w:pStyle w:val="ListParagraph"/>
        <w:spacing w:after="240"/>
        <w:ind w:left="-274"/>
        <w:rPr>
          <w:rFonts w:cs="Arial"/>
        </w:rPr>
        <w:sectPr w:rsidR="0018013C" w:rsidSect="0018013C">
          <w:type w:val="continuous"/>
          <w:pgSz w:w="12240" w:h="15840"/>
          <w:pgMar w:top="1440" w:right="1440" w:bottom="1440" w:left="1440" w:header="432" w:footer="720" w:gutter="0"/>
          <w:cols w:num="2" w:space="720"/>
          <w:docGrid w:linePitch="360"/>
        </w:sectPr>
      </w:pPr>
    </w:p>
    <w:p w14:paraId="28D95CC9" w14:textId="7E3F4F4E" w:rsidR="007B7409" w:rsidRPr="007B7409" w:rsidRDefault="007B7409" w:rsidP="00722AE5">
      <w:pPr>
        <w:pStyle w:val="ListParagraph"/>
        <w:spacing w:after="240"/>
        <w:ind w:left="-274"/>
        <w:rPr>
          <w:rFonts w:cs="Arial"/>
        </w:rPr>
      </w:pPr>
    </w:p>
    <w:p w14:paraId="3F4395C4" w14:textId="70693862" w:rsidR="00A70B25" w:rsidRDefault="6423F706" w:rsidP="004014FE">
      <w:pPr>
        <w:pStyle w:val="ListParagraph"/>
        <w:numPr>
          <w:ilvl w:val="0"/>
          <w:numId w:val="5"/>
        </w:numPr>
        <w:ind w:left="86"/>
      </w:pPr>
      <w:r>
        <w:t xml:space="preserve">Applicant </w:t>
      </w:r>
      <w:r w:rsidR="5A37CED5">
        <w:t xml:space="preserve">shall </w:t>
      </w:r>
      <w:r>
        <w:t>select</w:t>
      </w:r>
      <w:r w:rsidR="5DC73BD1">
        <w:t xml:space="preserve"> the applicable box fo</w:t>
      </w:r>
      <w:r>
        <w:t xml:space="preserve">r the desired </w:t>
      </w:r>
      <w:r w:rsidR="5A37CED5">
        <w:t xml:space="preserve">region and category.  </w:t>
      </w:r>
    </w:p>
    <w:p w14:paraId="644E7A67" w14:textId="77777777" w:rsidR="00082A96" w:rsidRPr="00A70B25" w:rsidRDefault="00082A96" w:rsidP="00722AE5">
      <w:pPr>
        <w:pStyle w:val="ListParagraph"/>
        <w:spacing w:before="240" w:after="240" w:line="240" w:lineRule="auto"/>
        <w:ind w:left="-274"/>
      </w:pPr>
    </w:p>
    <w:p w14:paraId="56931B64" w14:textId="7AEB6AB2" w:rsidR="00B73791" w:rsidRDefault="00B73791" w:rsidP="00722AE5">
      <w:pPr>
        <w:pStyle w:val="ListParagraph"/>
        <w:spacing w:before="240" w:after="240" w:line="240" w:lineRule="auto"/>
        <w:ind w:left="-274"/>
        <w:rPr>
          <w:u w:val="single"/>
        </w:rPr>
      </w:pPr>
    </w:p>
    <w:p w14:paraId="4F7FCBCF" w14:textId="0FA49F10" w:rsidR="001B30C8" w:rsidRPr="00641472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eastAsia="Times New Roman" w:cs="Arial"/>
        </w:rPr>
      </w:pPr>
      <w:r>
        <w:rPr>
          <w:rFonts w:cs="Arial"/>
        </w:rPr>
        <w:t xml:space="preserve">Region 1 Category 1    </w:t>
      </w:r>
      <w:r w:rsidR="004F76ED">
        <w:rPr>
          <w:rFonts w:cs="Arial"/>
        </w:rPr>
        <w:t>Debris</w:t>
      </w:r>
      <w:sdt>
        <w:sdtPr>
          <w:rPr>
            <w:rFonts w:eastAsia="MS Gothic" w:cs="Arial"/>
          </w:rPr>
          <w:id w:val="1035627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2B79">
            <w:rPr>
              <w:rFonts w:ascii="MS Gothic" w:eastAsia="MS Gothic" w:hAnsi="MS Gothic" w:cs="Arial" w:hint="eastAsia"/>
            </w:rPr>
            <w:t>☐</w:t>
          </w:r>
        </w:sdtContent>
      </w:sdt>
      <w:r w:rsidR="007B7409">
        <w:rPr>
          <w:rFonts w:cs="Arial"/>
        </w:rPr>
        <w:tab/>
      </w:r>
      <w:r w:rsidR="004F76ED">
        <w:rPr>
          <w:rFonts w:cs="Arial"/>
        </w:rPr>
        <w:t>Tree</w:t>
      </w:r>
      <w:sdt>
        <w:sdtPr>
          <w:rPr>
            <w:rFonts w:eastAsia="MS Gothic" w:cs="Arial"/>
          </w:rPr>
          <w:id w:val="705219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495689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360B9A48" w14:textId="503B5987" w:rsidR="001B30C8" w:rsidRPr="00641472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 w:rsidRPr="00641472">
        <w:rPr>
          <w:rFonts w:cs="Arial"/>
        </w:rPr>
        <w:t xml:space="preserve">Region 1 Category 2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561068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1350606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700596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57AFCD00" w14:textId="21791940" w:rsidR="001B30C8" w:rsidRPr="00641472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 w:rsidRPr="00641472">
        <w:rPr>
          <w:rFonts w:cs="Arial"/>
        </w:rPr>
        <w:t xml:space="preserve">Region 1 Category 3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-1809470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-185223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-1709792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216A1235" w14:textId="7B02FCAD" w:rsidR="001B30C8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2 Category 1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13788968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-1045989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-1334839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640BC095" w14:textId="0E036CC9" w:rsidR="001B30C8" w:rsidRPr="00641472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 w:rsidRPr="00641472">
        <w:rPr>
          <w:rFonts w:cs="Arial"/>
        </w:rPr>
        <w:t xml:space="preserve">Region 2 Category 2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-16209148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1973100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12458385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1060F986" w14:textId="2393CEA1" w:rsidR="001B30C8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2 Category 3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-983151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-157918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-1586218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735151AF" w14:textId="42D10EB1" w:rsidR="001B30C8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3 Category 1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527379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1821463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-168792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11B795C5" w14:textId="61F32744" w:rsidR="001B30C8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3 Category 2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2024364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558823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917139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4AF96F52" w14:textId="2BC96560" w:rsidR="001B30C8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3 Category 3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-1428963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638391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-10818284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06D98DE5" w14:textId="0FEB6BC7" w:rsidR="00641472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4 Category 1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-514465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824014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510730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0668D776" w14:textId="5FB49D14" w:rsidR="001B30C8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4 Category 2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-8256637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-97489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-1662611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7F1E8F66" w14:textId="053F0AEE" w:rsidR="001B30C8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4 Category 3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-489092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-2104712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-269550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52702B79" w14:textId="64CAADF4" w:rsidR="001B30C8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5 Category 1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-8260477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-56321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-1746023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34409EB2" w14:textId="43D2FAC7" w:rsidR="001B30C8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5 Category 2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1751772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597298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1641074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2A9DE5DB" w14:textId="6687F814" w:rsidR="001B30C8" w:rsidRPr="001B30C8" w:rsidRDefault="001B30C8" w:rsidP="004014FE">
      <w:pPr>
        <w:pStyle w:val="ListParagraph"/>
        <w:numPr>
          <w:ilvl w:val="0"/>
          <w:numId w:val="3"/>
        </w:numPr>
        <w:spacing w:before="120" w:after="120" w:line="240" w:lineRule="auto"/>
        <w:ind w:hanging="540"/>
        <w:contextualSpacing w:val="0"/>
        <w:rPr>
          <w:rFonts w:cs="Arial"/>
        </w:rPr>
      </w:pPr>
      <w:r>
        <w:rPr>
          <w:rFonts w:cs="Arial"/>
        </w:rPr>
        <w:t xml:space="preserve">Region 5 Category 3    </w:t>
      </w:r>
      <w:r w:rsidR="00641472">
        <w:rPr>
          <w:rFonts w:cs="Arial"/>
        </w:rPr>
        <w:t>Debris</w:t>
      </w:r>
      <w:sdt>
        <w:sdtPr>
          <w:rPr>
            <w:rFonts w:eastAsia="MS Gothic" w:cs="Arial"/>
          </w:rPr>
          <w:id w:val="-97259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cs="Arial"/>
        </w:rPr>
        <w:tab/>
        <w:t>Tree</w:t>
      </w:r>
      <w:sdt>
        <w:sdtPr>
          <w:rPr>
            <w:rFonts w:eastAsia="MS Gothic" w:cs="Arial"/>
          </w:rPr>
          <w:id w:val="-344780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>
            <w:rPr>
              <w:rFonts w:ascii="Segoe UI Symbol" w:eastAsia="MS Gothic" w:hAnsi="Segoe UI Symbol" w:cs="Segoe UI Symbol"/>
            </w:rPr>
            <w:t>☐</w:t>
          </w:r>
        </w:sdtContent>
      </w:sdt>
      <w:r w:rsidR="00641472">
        <w:rPr>
          <w:rFonts w:eastAsia="MS Gothic" w:cs="Arial"/>
        </w:rPr>
        <w:tab/>
      </w:r>
      <w:r w:rsidR="00641472">
        <w:rPr>
          <w:rFonts w:eastAsia="MS Gothic" w:cs="Arial"/>
        </w:rPr>
        <w:tab/>
        <w:t>Both</w:t>
      </w:r>
      <w:sdt>
        <w:sdtPr>
          <w:rPr>
            <w:rFonts w:ascii="Segoe UI Symbol" w:eastAsia="MS Gothic" w:hAnsi="Segoe UI Symbol" w:cs="Segoe UI Symbol"/>
          </w:rPr>
          <w:id w:val="861784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41472" w:rsidRPr="00641472">
            <w:rPr>
              <w:rFonts w:ascii="Segoe UI Symbol" w:eastAsia="MS Gothic" w:hAnsi="Segoe UI Symbol" w:cs="Segoe UI Symbol"/>
            </w:rPr>
            <w:t>☐</w:t>
          </w:r>
        </w:sdtContent>
      </w:sdt>
    </w:p>
    <w:p w14:paraId="5CBDEE65" w14:textId="61A4ACCE" w:rsidR="001B30C8" w:rsidRPr="001E7D17" w:rsidRDefault="001B30C8" w:rsidP="004014FE">
      <w:pPr>
        <w:spacing w:line="240" w:lineRule="auto"/>
        <w:ind w:left="720" w:hanging="540"/>
        <w:rPr>
          <w:rFonts w:cs="Arial"/>
        </w:rPr>
      </w:pPr>
    </w:p>
    <w:sectPr w:rsidR="001B30C8" w:rsidRPr="001E7D17" w:rsidSect="00722AE5">
      <w:type w:val="continuous"/>
      <w:pgSz w:w="12240" w:h="15840"/>
      <w:pgMar w:top="1440" w:right="1440" w:bottom="1440" w:left="144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6BE03" w14:textId="77777777" w:rsidR="00471D7D" w:rsidRDefault="00471D7D" w:rsidP="00FE079A">
      <w:pPr>
        <w:spacing w:after="0" w:line="240" w:lineRule="auto"/>
      </w:pPr>
      <w:r>
        <w:separator/>
      </w:r>
    </w:p>
  </w:endnote>
  <w:endnote w:type="continuationSeparator" w:id="0">
    <w:p w14:paraId="78B03DCC" w14:textId="77777777" w:rsidR="00471D7D" w:rsidRDefault="00471D7D" w:rsidP="00FE0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50259" w14:textId="77777777" w:rsidR="00471D7D" w:rsidRDefault="00471D7D" w:rsidP="00FE079A">
      <w:pPr>
        <w:spacing w:after="0" w:line="240" w:lineRule="auto"/>
      </w:pPr>
      <w:r>
        <w:separator/>
      </w:r>
    </w:p>
  </w:footnote>
  <w:footnote w:type="continuationSeparator" w:id="0">
    <w:p w14:paraId="766613AC" w14:textId="77777777" w:rsidR="00471D7D" w:rsidRDefault="00471D7D" w:rsidP="00FE0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0AD7F" w14:textId="6FE301FE" w:rsidR="00092E96" w:rsidRDefault="00B446E7" w:rsidP="00092E96">
    <w:pPr>
      <w:pStyle w:val="Header"/>
      <w:jc w:val="right"/>
      <w:rPr>
        <w:rFonts w:cs="Arial"/>
      </w:rPr>
    </w:pPr>
    <w:r>
      <w:rPr>
        <w:rFonts w:cs="Arial"/>
      </w:rPr>
      <w:t>PG052322</w:t>
    </w:r>
  </w:p>
  <w:p w14:paraId="002004DD" w14:textId="0A86E7AF" w:rsidR="00FE079A" w:rsidRDefault="00092E96" w:rsidP="00FE079A">
    <w:pPr>
      <w:pStyle w:val="Header"/>
      <w:jc w:val="right"/>
    </w:pPr>
    <w:r>
      <w:t>Attachment 6</w:t>
    </w:r>
  </w:p>
  <w:p w14:paraId="7472D859" w14:textId="0DFEF901" w:rsidR="00167080" w:rsidRDefault="00167080" w:rsidP="00FE079A">
    <w:pPr>
      <w:pStyle w:val="Header"/>
      <w:jc w:val="right"/>
    </w:pPr>
    <w:r w:rsidRPr="00167080">
      <w:t>Version 1 (5-</w:t>
    </w:r>
    <w:r w:rsidR="00B446E7">
      <w:t>23</w:t>
    </w:r>
    <w:r w:rsidRPr="00167080">
      <w:t>-22)</w:t>
    </w:r>
  </w:p>
  <w:p w14:paraId="18B82110" w14:textId="77777777" w:rsidR="007B7409" w:rsidRDefault="007B7409" w:rsidP="00FE079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E72FB"/>
    <w:multiLevelType w:val="hybridMultilevel"/>
    <w:tmpl w:val="C1103A02"/>
    <w:lvl w:ilvl="0" w:tplc="04090015">
      <w:start w:val="1"/>
      <w:numFmt w:val="upperLetter"/>
      <w:lvlText w:val="%1."/>
      <w:lvlJc w:val="left"/>
      <w:pPr>
        <w:ind w:left="288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0E492618"/>
    <w:multiLevelType w:val="hybridMultilevel"/>
    <w:tmpl w:val="4CC6CBB8"/>
    <w:lvl w:ilvl="0" w:tplc="91E69782">
      <w:start w:val="1"/>
      <w:numFmt w:val="decimal"/>
      <w:lvlText w:val="%1."/>
      <w:lvlJc w:val="center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015A1"/>
    <w:multiLevelType w:val="hybridMultilevel"/>
    <w:tmpl w:val="DC60D224"/>
    <w:lvl w:ilvl="0" w:tplc="25E05EF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  <w:bCs w:val="0"/>
        <w:strike w:val="0"/>
        <w:dstrike w:val="0"/>
        <w:color w:val="auto"/>
        <w:u w:val="none"/>
        <w:effect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1ACA3C60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E8E952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5862C5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F58F00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202DA4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B342B54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62EF55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5FD43EC"/>
    <w:multiLevelType w:val="hybridMultilevel"/>
    <w:tmpl w:val="44500B18"/>
    <w:lvl w:ilvl="0" w:tplc="ECEEEDEA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 w:tplc="448C3818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E36B9E"/>
    <w:multiLevelType w:val="hybridMultilevel"/>
    <w:tmpl w:val="65A0032C"/>
    <w:lvl w:ilvl="0" w:tplc="0AB41756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bCs/>
        <w:i w:val="0"/>
        <w:sz w:val="24"/>
        <w:szCs w:val="24"/>
      </w:rPr>
    </w:lvl>
    <w:lvl w:ilvl="1" w:tplc="64546604">
      <w:numFmt w:val="decimal"/>
      <w:lvlText w:val=""/>
      <w:lvlJc w:val="left"/>
    </w:lvl>
    <w:lvl w:ilvl="2" w:tplc="14EC191E">
      <w:numFmt w:val="decimal"/>
      <w:lvlText w:val=""/>
      <w:lvlJc w:val="left"/>
    </w:lvl>
    <w:lvl w:ilvl="3" w:tplc="D4C6425E">
      <w:numFmt w:val="decimal"/>
      <w:lvlText w:val=""/>
      <w:lvlJc w:val="left"/>
    </w:lvl>
    <w:lvl w:ilvl="4" w:tplc="5A70E05A">
      <w:numFmt w:val="decimal"/>
      <w:lvlText w:val=""/>
      <w:lvlJc w:val="left"/>
    </w:lvl>
    <w:lvl w:ilvl="5" w:tplc="6E8C48AA">
      <w:numFmt w:val="decimal"/>
      <w:lvlText w:val=""/>
      <w:lvlJc w:val="left"/>
    </w:lvl>
    <w:lvl w:ilvl="6" w:tplc="2F5E6EA2">
      <w:numFmt w:val="decimal"/>
      <w:lvlText w:val=""/>
      <w:lvlJc w:val="left"/>
    </w:lvl>
    <w:lvl w:ilvl="7" w:tplc="9AB49352">
      <w:numFmt w:val="decimal"/>
      <w:lvlText w:val=""/>
      <w:lvlJc w:val="left"/>
    </w:lvl>
    <w:lvl w:ilvl="8" w:tplc="3870A58A">
      <w:numFmt w:val="decimal"/>
      <w:lvlText w:val=""/>
      <w:lvlJc w:val="left"/>
    </w:lvl>
  </w:abstractNum>
  <w:abstractNum w:abstractNumId="5" w15:restartNumberingAfterBreak="0">
    <w:nsid w:val="2BA81318"/>
    <w:multiLevelType w:val="hybridMultilevel"/>
    <w:tmpl w:val="59720370"/>
    <w:lvl w:ilvl="0" w:tplc="D6AACF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5692C"/>
    <w:multiLevelType w:val="hybridMultilevel"/>
    <w:tmpl w:val="7E42091E"/>
    <w:lvl w:ilvl="0" w:tplc="B0D685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F39B6"/>
    <w:multiLevelType w:val="hybridMultilevel"/>
    <w:tmpl w:val="30F469B0"/>
    <w:lvl w:ilvl="0" w:tplc="9BFED8CA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257439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bCs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AE45A7"/>
    <w:multiLevelType w:val="hybridMultilevel"/>
    <w:tmpl w:val="9F6A2F44"/>
    <w:lvl w:ilvl="0" w:tplc="0409000F">
      <w:start w:val="1"/>
      <w:numFmt w:val="decimal"/>
      <w:lvlText w:val="%1."/>
      <w:lvlJc w:val="left"/>
      <w:pPr>
        <w:ind w:left="5040" w:hanging="360"/>
      </w:p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9" w15:restartNumberingAfterBreak="0">
    <w:nsid w:val="768E75D2"/>
    <w:multiLevelType w:val="hybridMultilevel"/>
    <w:tmpl w:val="B07E41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024917"/>
    <w:multiLevelType w:val="hybridMultilevel"/>
    <w:tmpl w:val="0F42CA42"/>
    <w:lvl w:ilvl="0" w:tplc="8BEC7A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D1798A"/>
    <w:multiLevelType w:val="hybridMultilevel"/>
    <w:tmpl w:val="E1AE8914"/>
    <w:lvl w:ilvl="0" w:tplc="9BFED8CA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6735104">
    <w:abstractNumId w:val="6"/>
  </w:num>
  <w:num w:numId="2" w16cid:durableId="172498444">
    <w:abstractNumId w:val="5"/>
  </w:num>
  <w:num w:numId="3" w16cid:durableId="15841435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13228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977469">
    <w:abstractNumId w:val="10"/>
  </w:num>
  <w:num w:numId="6" w16cid:durableId="61552865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53195">
    <w:abstractNumId w:val="4"/>
  </w:num>
  <w:num w:numId="8" w16cid:durableId="1799178416">
    <w:abstractNumId w:val="9"/>
  </w:num>
  <w:num w:numId="9" w16cid:durableId="2911441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7540858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556859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966016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93423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66582503">
    <w:abstractNumId w:val="0"/>
  </w:num>
  <w:num w:numId="15" w16cid:durableId="10742087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0C8"/>
    <w:rsid w:val="000023D4"/>
    <w:rsid w:val="000719EA"/>
    <w:rsid w:val="00082A96"/>
    <w:rsid w:val="00092E96"/>
    <w:rsid w:val="00141B57"/>
    <w:rsid w:val="001534F1"/>
    <w:rsid w:val="001546B7"/>
    <w:rsid w:val="00167080"/>
    <w:rsid w:val="0018013C"/>
    <w:rsid w:val="001B30C8"/>
    <w:rsid w:val="001E7D17"/>
    <w:rsid w:val="00206E1A"/>
    <w:rsid w:val="00242439"/>
    <w:rsid w:val="0027116C"/>
    <w:rsid w:val="00283327"/>
    <w:rsid w:val="00295848"/>
    <w:rsid w:val="00332800"/>
    <w:rsid w:val="0038561E"/>
    <w:rsid w:val="00386826"/>
    <w:rsid w:val="003A3B7B"/>
    <w:rsid w:val="003A6E69"/>
    <w:rsid w:val="003D746A"/>
    <w:rsid w:val="003E55A6"/>
    <w:rsid w:val="004014FE"/>
    <w:rsid w:val="004251F6"/>
    <w:rsid w:val="00471D7D"/>
    <w:rsid w:val="00495F5A"/>
    <w:rsid w:val="004F76ED"/>
    <w:rsid w:val="00513BEA"/>
    <w:rsid w:val="0052591E"/>
    <w:rsid w:val="005716F4"/>
    <w:rsid w:val="005B09C2"/>
    <w:rsid w:val="005C7CA2"/>
    <w:rsid w:val="005E3511"/>
    <w:rsid w:val="006107D8"/>
    <w:rsid w:val="00641472"/>
    <w:rsid w:val="006547EC"/>
    <w:rsid w:val="00697836"/>
    <w:rsid w:val="006E4175"/>
    <w:rsid w:val="00722AE5"/>
    <w:rsid w:val="00755034"/>
    <w:rsid w:val="007B7409"/>
    <w:rsid w:val="008104D5"/>
    <w:rsid w:val="00820B03"/>
    <w:rsid w:val="00832B0F"/>
    <w:rsid w:val="00845256"/>
    <w:rsid w:val="00886844"/>
    <w:rsid w:val="008D3C2A"/>
    <w:rsid w:val="008F714A"/>
    <w:rsid w:val="009117E5"/>
    <w:rsid w:val="00915567"/>
    <w:rsid w:val="0096376A"/>
    <w:rsid w:val="00A70B25"/>
    <w:rsid w:val="00A74B18"/>
    <w:rsid w:val="00AF0B42"/>
    <w:rsid w:val="00B16826"/>
    <w:rsid w:val="00B446E7"/>
    <w:rsid w:val="00B5266A"/>
    <w:rsid w:val="00B73791"/>
    <w:rsid w:val="00C1497A"/>
    <w:rsid w:val="00C20B2B"/>
    <w:rsid w:val="00C2367F"/>
    <w:rsid w:val="00C66194"/>
    <w:rsid w:val="00C831D7"/>
    <w:rsid w:val="00C86C9B"/>
    <w:rsid w:val="00C954C9"/>
    <w:rsid w:val="00CE607F"/>
    <w:rsid w:val="00D47F29"/>
    <w:rsid w:val="00DD54F5"/>
    <w:rsid w:val="00E010A7"/>
    <w:rsid w:val="00E23FF9"/>
    <w:rsid w:val="00E41000"/>
    <w:rsid w:val="00E61B6A"/>
    <w:rsid w:val="00E75B0B"/>
    <w:rsid w:val="00EA4398"/>
    <w:rsid w:val="00EB2B79"/>
    <w:rsid w:val="00F141AD"/>
    <w:rsid w:val="00F2439B"/>
    <w:rsid w:val="00F67231"/>
    <w:rsid w:val="00F774B0"/>
    <w:rsid w:val="00FA6878"/>
    <w:rsid w:val="00FE079A"/>
    <w:rsid w:val="17C3F88B"/>
    <w:rsid w:val="198395B9"/>
    <w:rsid w:val="198BA36F"/>
    <w:rsid w:val="1D8E88C8"/>
    <w:rsid w:val="26C4F4DD"/>
    <w:rsid w:val="3DB78185"/>
    <w:rsid w:val="3E2437C6"/>
    <w:rsid w:val="41007C28"/>
    <w:rsid w:val="4A0BCF6B"/>
    <w:rsid w:val="4A30EDC8"/>
    <w:rsid w:val="52851BB8"/>
    <w:rsid w:val="52E4A47A"/>
    <w:rsid w:val="5505E6B2"/>
    <w:rsid w:val="5A37CED5"/>
    <w:rsid w:val="5AC48365"/>
    <w:rsid w:val="5DC73BD1"/>
    <w:rsid w:val="6423F706"/>
    <w:rsid w:val="653C2593"/>
    <w:rsid w:val="6DF00CC3"/>
    <w:rsid w:val="6F347EA8"/>
    <w:rsid w:val="7CA27375"/>
    <w:rsid w:val="7D62ADF5"/>
    <w:rsid w:val="7FC9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95175"/>
  <w15:chartTrackingRefBased/>
  <w15:docId w15:val="{D360845A-BAB6-44F1-BEC9-D40F7DC2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7F"/>
  </w:style>
  <w:style w:type="paragraph" w:styleId="Heading1">
    <w:name w:val="heading 1"/>
    <w:basedOn w:val="Normal"/>
    <w:next w:val="Normal"/>
    <w:link w:val="Heading1Char"/>
    <w:uiPriority w:val="1"/>
    <w:qFormat/>
    <w:rsid w:val="00C2367F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2367F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2367F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67F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2367F"/>
    <w:rPr>
      <w:rFonts w:eastAsiaTheme="majorEastAsia" w:cstheme="majorBidi"/>
      <w:color w:val="2F5496" w:themeColor="accent1" w:themeShade="BF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2367F"/>
    <w:rPr>
      <w:rFonts w:eastAsiaTheme="majorEastAsia" w:cstheme="majorBidi"/>
      <w:color w:val="2F5496" w:themeColor="accent1" w:themeShade="BF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2367F"/>
    <w:rPr>
      <w:rFonts w:eastAsiaTheme="majorEastAsia" w:cstheme="majorBidi"/>
      <w:color w:val="1F3763" w:themeColor="accent1" w:themeShade="7F"/>
      <w:sz w:val="3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367F"/>
    <w:rPr>
      <w:rFonts w:eastAsiaTheme="majorEastAsia" w:cstheme="majorBidi"/>
      <w:i/>
      <w:iCs/>
      <w:color w:val="2F5496" w:themeColor="accent1" w:themeShade="BF"/>
    </w:rPr>
  </w:style>
  <w:style w:type="paragraph" w:styleId="Title">
    <w:name w:val="Title"/>
    <w:basedOn w:val="Normal"/>
    <w:next w:val="Normal"/>
    <w:link w:val="TitleChar"/>
    <w:uiPriority w:val="10"/>
    <w:qFormat/>
    <w:rsid w:val="00C2367F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367F"/>
    <w:rPr>
      <w:rFonts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67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2367F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link w:val="ListParagraphChar"/>
    <w:uiPriority w:val="34"/>
    <w:qFormat/>
    <w:rsid w:val="001B30C8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1B30C8"/>
  </w:style>
  <w:style w:type="character" w:styleId="CommentReference">
    <w:name w:val="annotation reference"/>
    <w:basedOn w:val="DefaultParagraphFont"/>
    <w:uiPriority w:val="99"/>
    <w:semiHidden/>
    <w:unhideWhenUsed/>
    <w:rsid w:val="001E7D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7D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7D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7D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7D1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16826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6E4175"/>
  </w:style>
  <w:style w:type="character" w:customStyle="1" w:styleId="eop">
    <w:name w:val="eop"/>
    <w:basedOn w:val="DefaultParagraphFont"/>
    <w:rsid w:val="006E4175"/>
  </w:style>
  <w:style w:type="table" w:styleId="GridTable1Light-Accent3">
    <w:name w:val="Grid Table 1 Light Accent 3"/>
    <w:basedOn w:val="TableNormal"/>
    <w:uiPriority w:val="46"/>
    <w:rsid w:val="00513BEA"/>
    <w:pPr>
      <w:spacing w:after="0" w:line="240" w:lineRule="auto"/>
    </w:pPr>
    <w:rPr>
      <w:rFonts w:asciiTheme="minorHAnsi" w:hAnsiTheme="minorHAns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FE07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79A"/>
  </w:style>
  <w:style w:type="paragraph" w:styleId="Footer">
    <w:name w:val="footer"/>
    <w:basedOn w:val="Normal"/>
    <w:link w:val="FooterChar"/>
    <w:uiPriority w:val="99"/>
    <w:unhideWhenUsed/>
    <w:rsid w:val="00FE07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4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51CF0D05B628439DAF20A3FA69790B" ma:contentTypeVersion="8" ma:contentTypeDescription="Create a new document." ma:contentTypeScope="" ma:versionID="880e36ede61f278a9a07a01ee4ac3635">
  <xsd:schema xmlns:xsd="http://www.w3.org/2001/XMLSchema" xmlns:xs="http://www.w3.org/2001/XMLSchema" xmlns:p="http://schemas.microsoft.com/office/2006/metadata/properties" xmlns:ns2="55dae346-25a3-432e-b0e5-21bb8605a2f7" xmlns:ns3="9e88cc2e-962c-4a55-9545-964841aa057e" targetNamespace="http://schemas.microsoft.com/office/2006/metadata/properties" ma:root="true" ma:fieldsID="b1ea2a26e99370aec88fc717a6e65789" ns2:_="" ns3:_="">
    <xsd:import namespace="55dae346-25a3-432e-b0e5-21bb8605a2f7"/>
    <xsd:import namespace="9e88cc2e-962c-4a55-9545-964841aa05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dae346-25a3-432e-b0e5-21bb8605a2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8cc2e-962c-4a55-9545-964841aa05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61F17A-0E18-4CC1-9EFD-1389E63075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365AB-84F1-485B-A5ED-319445FFAE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81ADFD-0852-4E0D-957E-A333FF89A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dae346-25a3-432e-b0e5-21bb8605a2f7"/>
    <ds:schemaRef ds:uri="9e88cc2e-962c-4a55-9545-964841aa05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437C45-753F-4F67-B9A0-B8AAA4491A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6 – Service Regions and Categories Selection Form</dc:title>
  <dc:subject/>
  <dc:creator>Chau, Peter@CalRecycle</dc:creator>
  <cp:keywords/>
  <dc:description/>
  <cp:lastModifiedBy>Kavanaugh, Dylan@CalRecycle</cp:lastModifiedBy>
  <cp:revision>10</cp:revision>
  <dcterms:created xsi:type="dcterms:W3CDTF">2022-05-23T00:44:00Z</dcterms:created>
  <dcterms:modified xsi:type="dcterms:W3CDTF">2022-05-23T23:56:00Z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0x0101002551CF0D05B628439DAF20A3FA69790B</vt:lpwstr>
  </property>
</Properties>
</file>